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Override PartName="/word/footer8.xml" ContentType="application/vnd.openxmlformats-officedocument.wordprocessingml.footer+xml"/>
  <Default Extension="jpeg" ContentType="image/jpeg"/>
  <Override PartName="/word/footer6.xml" ContentType="application/vnd.openxmlformats-officedocument.wordprocessingml.footer+xml"/>
  <Default Extension="emf" ContentType="image/x-emf"/>
  <Override PartName="/word/diagrams/colors1.xml" ContentType="application/vnd.openxmlformats-officedocument.drawingml.diagramColors+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D0D" w:rsidRPr="007606FA" w:rsidRDefault="009A3D0D" w:rsidP="009A3D0D">
      <w:pPr>
        <w:spacing w:line="360" w:lineRule="auto"/>
        <w:jc w:val="center"/>
        <w:rPr>
          <w:rFonts w:ascii="Arial" w:hAnsi="Arial" w:cs="Arial"/>
          <w:b/>
          <w:lang w:val="es-SV"/>
        </w:rPr>
      </w:pPr>
      <w:r w:rsidRPr="007606FA">
        <w:rPr>
          <w:rFonts w:ascii="Arial" w:hAnsi="Arial" w:cs="Arial"/>
          <w:b/>
          <w:lang w:val="es-SV"/>
        </w:rPr>
        <w:t>UNIVERSIDAD DE EL SALVADOR</w:t>
      </w:r>
    </w:p>
    <w:p w:rsidR="009A3D0D" w:rsidRPr="007606FA" w:rsidRDefault="009A3D0D" w:rsidP="009A3D0D">
      <w:pPr>
        <w:spacing w:line="360" w:lineRule="auto"/>
        <w:jc w:val="center"/>
        <w:rPr>
          <w:rFonts w:ascii="Arial" w:hAnsi="Arial" w:cs="Arial"/>
          <w:b/>
          <w:lang w:val="es-SV"/>
        </w:rPr>
      </w:pPr>
      <w:r w:rsidRPr="007606FA">
        <w:rPr>
          <w:rFonts w:ascii="Arial" w:hAnsi="Arial" w:cs="Arial"/>
          <w:b/>
          <w:lang w:val="es-SV"/>
        </w:rPr>
        <w:t>FACULTAD DE JURISPRUDENCIA Y CIENCIAS SOCIALES</w:t>
      </w:r>
    </w:p>
    <w:p w:rsidR="009A3D0D" w:rsidRDefault="009A3D0D" w:rsidP="009A3D0D">
      <w:pPr>
        <w:spacing w:line="360" w:lineRule="auto"/>
        <w:jc w:val="center"/>
        <w:rPr>
          <w:rFonts w:ascii="Arial" w:hAnsi="Arial" w:cs="Arial"/>
          <w:b/>
          <w:lang w:val="es-SV"/>
        </w:rPr>
      </w:pPr>
      <w:r w:rsidRPr="007606FA">
        <w:rPr>
          <w:rFonts w:ascii="Arial" w:hAnsi="Arial" w:cs="Arial"/>
          <w:b/>
          <w:lang w:val="es-SV"/>
        </w:rPr>
        <w:t>ESCUELA DE RELACIONES INTERNACIONALES</w:t>
      </w:r>
    </w:p>
    <w:p w:rsidR="009A3D0D" w:rsidRDefault="009A3D0D" w:rsidP="009A3D0D">
      <w:pPr>
        <w:spacing w:line="360" w:lineRule="auto"/>
        <w:jc w:val="center"/>
        <w:rPr>
          <w:rFonts w:ascii="Arial" w:hAnsi="Arial" w:cs="Arial"/>
          <w:b/>
          <w:lang w:val="es-SV"/>
        </w:rPr>
      </w:pPr>
    </w:p>
    <w:p w:rsidR="009A3D0D" w:rsidRPr="007606FA" w:rsidRDefault="009A3D0D" w:rsidP="009A3D0D">
      <w:pPr>
        <w:spacing w:line="360" w:lineRule="auto"/>
        <w:jc w:val="center"/>
        <w:rPr>
          <w:rFonts w:ascii="Arial" w:hAnsi="Arial" w:cs="Arial"/>
          <w:b/>
          <w:lang w:val="es-SV"/>
        </w:rPr>
      </w:pPr>
    </w:p>
    <w:p w:rsidR="009A3D0D" w:rsidRDefault="00FC5949" w:rsidP="009A3D0D">
      <w:pPr>
        <w:spacing w:line="360" w:lineRule="auto"/>
        <w:jc w:val="center"/>
        <w:rPr>
          <w:rFonts w:ascii="Arial" w:hAnsi="Arial" w:cs="Arial"/>
          <w:lang w:val="es-SV"/>
        </w:rPr>
      </w:pPr>
      <w:r>
        <w:rPr>
          <w:rFonts w:ascii="Arial" w:hAnsi="Arial" w:cs="Arial"/>
          <w:noProof/>
        </w:rPr>
        <w:drawing>
          <wp:inline distT="0" distB="0" distL="0" distR="0">
            <wp:extent cx="1567815" cy="1674495"/>
            <wp:effectExtent l="0" t="0" r="0" b="0"/>
            <wp:docPr id="1" name="Imagen 1"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a imagen"/>
                    <pic:cNvPicPr>
                      <a:picLocks noChangeAspect="1" noChangeArrowheads="1"/>
                    </pic:cNvPicPr>
                  </pic:nvPicPr>
                  <pic:blipFill>
                    <a:blip r:embed="rId7" cstate="print"/>
                    <a:srcRect/>
                    <a:stretch>
                      <a:fillRect/>
                    </a:stretch>
                  </pic:blipFill>
                  <pic:spPr bwMode="auto">
                    <a:xfrm>
                      <a:off x="0" y="0"/>
                      <a:ext cx="1567815" cy="1674495"/>
                    </a:xfrm>
                    <a:prstGeom prst="rect">
                      <a:avLst/>
                    </a:prstGeom>
                    <a:noFill/>
                    <a:ln w="9525">
                      <a:noFill/>
                      <a:miter lim="800000"/>
                      <a:headEnd/>
                      <a:tailEnd/>
                    </a:ln>
                  </pic:spPr>
                </pic:pic>
              </a:graphicData>
            </a:graphic>
          </wp:inline>
        </w:drawing>
      </w:r>
    </w:p>
    <w:p w:rsidR="009A3D0D" w:rsidRDefault="009A3D0D" w:rsidP="009A3D0D">
      <w:pPr>
        <w:spacing w:line="360" w:lineRule="auto"/>
        <w:jc w:val="center"/>
        <w:rPr>
          <w:rFonts w:ascii="Arial" w:hAnsi="Arial" w:cs="Arial"/>
          <w:lang w:val="es-SV"/>
        </w:rPr>
      </w:pPr>
    </w:p>
    <w:p w:rsidR="009A3D0D" w:rsidRPr="00B06E11" w:rsidRDefault="009A3D0D" w:rsidP="009A3D0D">
      <w:pPr>
        <w:spacing w:line="360" w:lineRule="auto"/>
        <w:jc w:val="center"/>
        <w:rPr>
          <w:rFonts w:ascii="Arial" w:hAnsi="Arial" w:cs="Arial"/>
          <w:lang w:val="es-SV"/>
        </w:rPr>
      </w:pPr>
    </w:p>
    <w:p w:rsidR="009A3D0D" w:rsidRPr="007606FA" w:rsidRDefault="009A3D0D" w:rsidP="009A3D0D">
      <w:pPr>
        <w:spacing w:line="360" w:lineRule="auto"/>
        <w:jc w:val="center"/>
        <w:rPr>
          <w:rFonts w:ascii="Arial" w:hAnsi="Arial" w:cs="Arial"/>
        </w:rPr>
      </w:pPr>
    </w:p>
    <w:p w:rsidR="009A3D0D" w:rsidRDefault="009A3D0D" w:rsidP="009A3D0D">
      <w:pPr>
        <w:spacing w:line="360" w:lineRule="auto"/>
        <w:jc w:val="center"/>
        <w:rPr>
          <w:rFonts w:ascii="Arial" w:hAnsi="Arial" w:cs="Arial"/>
          <w:b/>
        </w:rPr>
      </w:pPr>
      <w:r w:rsidRPr="007606FA">
        <w:rPr>
          <w:rFonts w:ascii="Arial" w:hAnsi="Arial" w:cs="Arial"/>
          <w:b/>
        </w:rPr>
        <w:t>COMPROMISOS INTERNACIONALES ADQ</w:t>
      </w:r>
      <w:r>
        <w:rPr>
          <w:rFonts w:ascii="Arial" w:hAnsi="Arial" w:cs="Arial"/>
          <w:b/>
        </w:rPr>
        <w:t>UIRIDOS POR EL ESTADO SALVADORE</w:t>
      </w:r>
      <w:r w:rsidRPr="007606FA">
        <w:rPr>
          <w:rFonts w:ascii="Arial" w:hAnsi="Arial" w:cs="Arial"/>
          <w:b/>
        </w:rPr>
        <w:t>Ñ</w:t>
      </w:r>
      <w:r>
        <w:rPr>
          <w:rFonts w:ascii="Arial" w:hAnsi="Arial" w:cs="Arial"/>
          <w:b/>
        </w:rPr>
        <w:t>O</w:t>
      </w:r>
      <w:r w:rsidRPr="007606FA">
        <w:rPr>
          <w:rFonts w:ascii="Arial" w:hAnsi="Arial" w:cs="Arial"/>
          <w:b/>
        </w:rPr>
        <w:t xml:space="preserve"> PARA CONTRARRESTAR EL   IMPACTO DEL CAMBIO CLIMÁTICO: OBSTÁCULOS EN EL ÁMBITO POLÍTICO, ECONÓMICO Y SOCIAL PARA EL  C</w:t>
      </w:r>
      <w:r w:rsidRPr="007606FA">
        <w:rPr>
          <w:rFonts w:ascii="Arial" w:hAnsi="Arial" w:cs="Arial"/>
          <w:b/>
          <w:vanish/>
        </w:rPr>
        <w:t>ropuesta de ProyectoBELTRANCIONALESSOCIALES</w:t>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rPr>
        <w:t>UMPLIMIENTO</w:t>
      </w:r>
      <w:r>
        <w:rPr>
          <w:rFonts w:ascii="Arial" w:hAnsi="Arial" w:cs="Arial"/>
          <w:b/>
        </w:rPr>
        <w:t xml:space="preserve"> DE LAS OBLIGACIONES CONTRAÍDAS</w:t>
      </w:r>
    </w:p>
    <w:p w:rsidR="009A3D0D" w:rsidRDefault="009A3D0D" w:rsidP="009A3D0D">
      <w:pPr>
        <w:spacing w:line="360" w:lineRule="auto"/>
        <w:jc w:val="center"/>
        <w:rPr>
          <w:rFonts w:ascii="Arial" w:hAnsi="Arial" w:cs="Arial"/>
          <w:b/>
        </w:rPr>
      </w:pPr>
      <w:r w:rsidRPr="007606FA">
        <w:rPr>
          <w:rFonts w:ascii="Arial" w:hAnsi="Arial" w:cs="Arial"/>
          <w:b/>
        </w:rPr>
        <w:t>PERIODO 1999-2008</w:t>
      </w: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r w:rsidRPr="007606FA">
        <w:rPr>
          <w:rFonts w:ascii="Arial" w:hAnsi="Arial" w:cs="Arial"/>
          <w:b/>
          <w:lang w:val="es-SV"/>
        </w:rPr>
        <w:t>PRESENTADO POR</w:t>
      </w:r>
      <w:r>
        <w:rPr>
          <w:rFonts w:ascii="Arial" w:hAnsi="Arial" w:cs="Arial"/>
          <w:b/>
          <w:lang w:val="es-SV"/>
        </w:rPr>
        <w:t>:</w:t>
      </w:r>
    </w:p>
    <w:p w:rsidR="009A3D0D" w:rsidRPr="007606FA" w:rsidRDefault="009A3D0D" w:rsidP="009A3D0D">
      <w:pPr>
        <w:spacing w:line="360" w:lineRule="auto"/>
        <w:jc w:val="center"/>
        <w:rPr>
          <w:rFonts w:ascii="Arial" w:hAnsi="Arial" w:cs="Arial"/>
          <w:b/>
          <w:lang w:val="es-SV"/>
        </w:rPr>
      </w:pPr>
      <w:r w:rsidRPr="007606FA">
        <w:rPr>
          <w:rFonts w:ascii="Arial" w:hAnsi="Arial" w:cs="Arial"/>
          <w:b/>
          <w:lang w:val="es-SV"/>
        </w:rPr>
        <w:t>ANA VICTORIA</w:t>
      </w:r>
      <w:r w:rsidRPr="000E2F34">
        <w:rPr>
          <w:rFonts w:ascii="Arial" w:hAnsi="Arial" w:cs="Arial"/>
          <w:b/>
          <w:lang w:val="es-SV"/>
        </w:rPr>
        <w:t xml:space="preserve"> </w:t>
      </w:r>
      <w:r>
        <w:rPr>
          <w:rFonts w:ascii="Arial" w:hAnsi="Arial" w:cs="Arial"/>
          <w:b/>
          <w:lang w:val="es-SV"/>
        </w:rPr>
        <w:t>IRAHETA BELTRAN</w:t>
      </w:r>
    </w:p>
    <w:p w:rsidR="009A3D0D" w:rsidRDefault="009A3D0D" w:rsidP="009A3D0D">
      <w:pPr>
        <w:spacing w:line="360" w:lineRule="auto"/>
        <w:jc w:val="center"/>
        <w:rPr>
          <w:rFonts w:ascii="Arial" w:hAnsi="Arial" w:cs="Arial"/>
          <w:b/>
          <w:lang w:val="es-SV"/>
        </w:rPr>
      </w:pPr>
      <w:r w:rsidRPr="007606FA">
        <w:rPr>
          <w:rFonts w:ascii="Arial" w:hAnsi="Arial" w:cs="Arial"/>
          <w:b/>
          <w:lang w:val="es-SV"/>
        </w:rPr>
        <w:t>YESSICA ILEANA</w:t>
      </w:r>
      <w:r w:rsidRPr="000E2F34">
        <w:rPr>
          <w:rFonts w:ascii="Arial" w:hAnsi="Arial" w:cs="Arial"/>
          <w:b/>
          <w:lang w:val="es-SV"/>
        </w:rPr>
        <w:t xml:space="preserve"> </w:t>
      </w:r>
      <w:r>
        <w:rPr>
          <w:rFonts w:ascii="Arial" w:hAnsi="Arial" w:cs="Arial"/>
          <w:b/>
          <w:lang w:val="es-SV"/>
        </w:rPr>
        <w:t>RODRIGUEZ CALDER</w:t>
      </w:r>
      <w:r w:rsidRPr="007606FA">
        <w:rPr>
          <w:rFonts w:ascii="Arial" w:hAnsi="Arial" w:cs="Arial"/>
          <w:b/>
        </w:rPr>
        <w:t>Ó</w:t>
      </w:r>
      <w:r w:rsidRPr="007606FA">
        <w:rPr>
          <w:rFonts w:ascii="Arial" w:hAnsi="Arial" w:cs="Arial"/>
          <w:b/>
          <w:lang w:val="es-SV"/>
        </w:rPr>
        <w:t>N</w:t>
      </w:r>
    </w:p>
    <w:p w:rsidR="009A3D0D" w:rsidRPr="007606FA" w:rsidRDefault="009A3D0D" w:rsidP="009A3D0D">
      <w:pPr>
        <w:spacing w:line="360" w:lineRule="auto"/>
        <w:jc w:val="center"/>
        <w:rPr>
          <w:rFonts w:ascii="Arial" w:hAnsi="Arial" w:cs="Arial"/>
          <w:b/>
        </w:rPr>
      </w:pPr>
    </w:p>
    <w:p w:rsidR="009A3D0D" w:rsidRDefault="009A3D0D" w:rsidP="009A3D0D">
      <w:pPr>
        <w:spacing w:line="360" w:lineRule="auto"/>
        <w:jc w:val="center"/>
        <w:rPr>
          <w:rFonts w:ascii="Arial" w:hAnsi="Arial" w:cs="Arial"/>
          <w:b/>
          <w:lang w:val="es-SV"/>
        </w:rPr>
      </w:pPr>
      <w:r w:rsidRPr="007606FA">
        <w:rPr>
          <w:rFonts w:ascii="Arial" w:hAnsi="Arial" w:cs="Arial"/>
          <w:b/>
          <w:lang w:val="es-SV"/>
        </w:rPr>
        <w:t>PARA OPTAR AL GRADO DE</w:t>
      </w:r>
      <w:r>
        <w:rPr>
          <w:rFonts w:ascii="Arial" w:hAnsi="Arial" w:cs="Arial"/>
          <w:b/>
          <w:lang w:val="es-SV"/>
        </w:rPr>
        <w:t>:</w:t>
      </w:r>
    </w:p>
    <w:p w:rsidR="009A3D0D" w:rsidRDefault="009A3D0D" w:rsidP="009A3D0D">
      <w:pPr>
        <w:spacing w:line="360" w:lineRule="auto"/>
        <w:jc w:val="center"/>
        <w:rPr>
          <w:rFonts w:ascii="Arial" w:hAnsi="Arial" w:cs="Arial"/>
          <w:b/>
          <w:lang w:val="es-SV"/>
        </w:rPr>
      </w:pPr>
      <w:r w:rsidRPr="007606FA">
        <w:rPr>
          <w:rFonts w:ascii="Arial" w:hAnsi="Arial" w:cs="Arial"/>
          <w:b/>
          <w:lang w:val="es-SV"/>
        </w:rPr>
        <w:t>LICENCIATURA EN RELACIONES INTERNACIONALES</w:t>
      </w:r>
    </w:p>
    <w:p w:rsidR="009A3D0D" w:rsidRDefault="009A3D0D" w:rsidP="009A3D0D">
      <w:pPr>
        <w:spacing w:line="360" w:lineRule="auto"/>
        <w:jc w:val="center"/>
        <w:rPr>
          <w:rFonts w:ascii="Arial" w:hAnsi="Arial" w:cs="Arial"/>
          <w:b/>
          <w:lang w:val="es-SV"/>
        </w:rPr>
      </w:pPr>
      <w:r>
        <w:rPr>
          <w:rFonts w:ascii="Arial" w:hAnsi="Arial" w:cs="Arial"/>
          <w:b/>
          <w:lang w:val="es-SV"/>
        </w:rPr>
        <w:t>CIUDAD UNIVERSITARIA</w:t>
      </w:r>
      <w:r w:rsidR="00037357">
        <w:rPr>
          <w:rFonts w:ascii="Arial" w:hAnsi="Arial" w:cs="Arial"/>
          <w:b/>
          <w:lang w:val="es-SV"/>
        </w:rPr>
        <w:t>,</w:t>
      </w:r>
      <w:r>
        <w:rPr>
          <w:rFonts w:ascii="Arial" w:hAnsi="Arial" w:cs="Arial"/>
          <w:b/>
          <w:lang w:val="es-SV"/>
        </w:rPr>
        <w:t xml:space="preserve"> MARZO DE 2010</w:t>
      </w:r>
    </w:p>
    <w:p w:rsidR="009A3D0D" w:rsidRDefault="009A3D0D" w:rsidP="009A3D0D">
      <w:pPr>
        <w:spacing w:line="360" w:lineRule="auto"/>
        <w:jc w:val="center"/>
        <w:rPr>
          <w:rFonts w:ascii="Arial" w:hAnsi="Arial" w:cs="Arial"/>
          <w:b/>
          <w:sz w:val="18"/>
          <w:szCs w:val="18"/>
          <w:lang w:val="es-SV"/>
        </w:rPr>
      </w:pPr>
    </w:p>
    <w:p w:rsidR="009A3D0D" w:rsidRPr="00111928" w:rsidRDefault="009A3D0D" w:rsidP="009A3D0D">
      <w:pPr>
        <w:spacing w:line="360" w:lineRule="auto"/>
        <w:jc w:val="center"/>
        <w:rPr>
          <w:rFonts w:ascii="Arial" w:hAnsi="Arial" w:cs="Arial"/>
          <w:b/>
          <w:sz w:val="18"/>
          <w:szCs w:val="18"/>
          <w:lang w:val="es-SV"/>
        </w:rPr>
      </w:pPr>
      <w:r w:rsidRPr="00111928">
        <w:rPr>
          <w:rFonts w:ascii="Arial" w:hAnsi="Arial" w:cs="Arial"/>
          <w:b/>
          <w:sz w:val="18"/>
          <w:szCs w:val="18"/>
          <w:lang w:val="es-SV"/>
        </w:rPr>
        <w:lastRenderedPageBreak/>
        <w:t>UNIVERSIDAD DE EL SALVADOR</w:t>
      </w:r>
    </w:p>
    <w:p w:rsidR="009A3D0D" w:rsidRPr="00111928" w:rsidRDefault="009A3D0D" w:rsidP="009A3D0D">
      <w:pPr>
        <w:spacing w:line="360" w:lineRule="auto"/>
        <w:jc w:val="center"/>
        <w:rPr>
          <w:rFonts w:ascii="Arial" w:hAnsi="Arial" w:cs="Arial"/>
          <w:b/>
          <w:sz w:val="18"/>
          <w:szCs w:val="18"/>
          <w:lang w:val="es-SV"/>
        </w:rPr>
      </w:pPr>
    </w:p>
    <w:p w:rsidR="009A3D0D" w:rsidRPr="00111928" w:rsidRDefault="009A3D0D" w:rsidP="009A3D0D">
      <w:pPr>
        <w:spacing w:line="360" w:lineRule="auto"/>
        <w:jc w:val="center"/>
        <w:rPr>
          <w:rFonts w:ascii="Arial" w:hAnsi="Arial" w:cs="Arial"/>
          <w:b/>
          <w:sz w:val="18"/>
          <w:szCs w:val="18"/>
          <w:lang w:val="es-SV"/>
        </w:rPr>
      </w:pPr>
      <w:r w:rsidRPr="00111928">
        <w:rPr>
          <w:rFonts w:ascii="Arial" w:hAnsi="Arial" w:cs="Arial"/>
          <w:b/>
          <w:sz w:val="18"/>
          <w:szCs w:val="18"/>
          <w:lang w:val="es-SV"/>
        </w:rPr>
        <w:t>RECTOR:</w:t>
      </w:r>
    </w:p>
    <w:p w:rsidR="009A3D0D" w:rsidRPr="00A4076B" w:rsidRDefault="009A3D0D" w:rsidP="009A3D0D">
      <w:pPr>
        <w:spacing w:line="360" w:lineRule="auto"/>
        <w:jc w:val="center"/>
        <w:rPr>
          <w:rFonts w:ascii="Arial" w:hAnsi="Arial" w:cs="Arial"/>
          <w:sz w:val="18"/>
          <w:szCs w:val="18"/>
          <w:lang w:val="pt-BR"/>
        </w:rPr>
      </w:pPr>
      <w:r w:rsidRPr="00A4076B">
        <w:rPr>
          <w:rFonts w:ascii="Arial" w:hAnsi="Arial" w:cs="Arial"/>
          <w:sz w:val="18"/>
          <w:szCs w:val="18"/>
          <w:lang w:val="pt-BR"/>
        </w:rPr>
        <w:t>M. Sc Rufino Quezada</w:t>
      </w:r>
    </w:p>
    <w:p w:rsidR="009A3D0D" w:rsidRPr="00A4076B" w:rsidRDefault="009A3D0D" w:rsidP="009A3D0D">
      <w:pPr>
        <w:spacing w:line="360" w:lineRule="auto"/>
        <w:jc w:val="center"/>
        <w:rPr>
          <w:rFonts w:ascii="Arial" w:hAnsi="Arial" w:cs="Arial"/>
          <w:sz w:val="18"/>
          <w:szCs w:val="18"/>
          <w:lang w:val="pt-BR"/>
        </w:rPr>
      </w:pPr>
    </w:p>
    <w:p w:rsidR="009A3D0D" w:rsidRPr="00A4076B" w:rsidRDefault="009A3D0D" w:rsidP="009A3D0D">
      <w:pPr>
        <w:spacing w:line="360" w:lineRule="auto"/>
        <w:jc w:val="center"/>
        <w:rPr>
          <w:rFonts w:ascii="Arial" w:hAnsi="Arial" w:cs="Arial"/>
          <w:b/>
          <w:sz w:val="18"/>
          <w:szCs w:val="18"/>
          <w:lang w:val="pt-BR"/>
        </w:rPr>
      </w:pPr>
      <w:r w:rsidRPr="00A4076B">
        <w:rPr>
          <w:rFonts w:ascii="Arial" w:hAnsi="Arial" w:cs="Arial"/>
          <w:b/>
          <w:sz w:val="18"/>
          <w:szCs w:val="18"/>
          <w:lang w:val="pt-BR"/>
        </w:rPr>
        <w:t>VICE RECTOR ACADÈMICO:</w:t>
      </w:r>
    </w:p>
    <w:p w:rsidR="009A3D0D" w:rsidRPr="00A4076B" w:rsidRDefault="009A3D0D" w:rsidP="009A3D0D">
      <w:pPr>
        <w:spacing w:line="360" w:lineRule="auto"/>
        <w:jc w:val="center"/>
        <w:rPr>
          <w:rFonts w:ascii="Arial" w:hAnsi="Arial" w:cs="Arial"/>
          <w:sz w:val="18"/>
          <w:szCs w:val="18"/>
          <w:lang w:val="pt-BR"/>
        </w:rPr>
      </w:pPr>
      <w:r w:rsidRPr="00A4076B">
        <w:rPr>
          <w:rFonts w:ascii="Arial" w:hAnsi="Arial" w:cs="Arial"/>
          <w:sz w:val="18"/>
          <w:szCs w:val="18"/>
          <w:lang w:val="pt-BR"/>
        </w:rPr>
        <w:t>Arquitecto Miguel Ángel Pérez</w:t>
      </w:r>
    </w:p>
    <w:p w:rsidR="009A3D0D" w:rsidRPr="00A4076B" w:rsidRDefault="009A3D0D" w:rsidP="009A3D0D">
      <w:pPr>
        <w:spacing w:line="360" w:lineRule="auto"/>
        <w:jc w:val="center"/>
        <w:rPr>
          <w:rFonts w:ascii="Arial" w:hAnsi="Arial" w:cs="Arial"/>
          <w:sz w:val="18"/>
          <w:szCs w:val="18"/>
          <w:lang w:val="pt-BR"/>
        </w:rPr>
      </w:pPr>
    </w:p>
    <w:p w:rsidR="009A3D0D" w:rsidRPr="00A4076B" w:rsidRDefault="009A3D0D" w:rsidP="009A3D0D">
      <w:pPr>
        <w:spacing w:line="360" w:lineRule="auto"/>
        <w:jc w:val="center"/>
        <w:rPr>
          <w:rFonts w:ascii="Arial" w:hAnsi="Arial" w:cs="Arial"/>
          <w:b/>
          <w:sz w:val="18"/>
          <w:szCs w:val="18"/>
          <w:lang w:val="pt-BR"/>
        </w:rPr>
      </w:pPr>
      <w:r w:rsidRPr="00A4076B">
        <w:rPr>
          <w:rFonts w:ascii="Arial" w:hAnsi="Arial" w:cs="Arial"/>
          <w:b/>
          <w:sz w:val="18"/>
          <w:szCs w:val="18"/>
          <w:lang w:val="pt-BR"/>
        </w:rPr>
        <w:t>VICE RECTOR ADMINISTRATIVO:</w:t>
      </w:r>
    </w:p>
    <w:p w:rsidR="009A3D0D" w:rsidRPr="00111928" w:rsidRDefault="009A3D0D" w:rsidP="009A3D0D">
      <w:pPr>
        <w:spacing w:line="360" w:lineRule="auto"/>
        <w:jc w:val="center"/>
        <w:rPr>
          <w:rFonts w:ascii="Arial" w:hAnsi="Arial" w:cs="Arial"/>
          <w:sz w:val="18"/>
          <w:szCs w:val="18"/>
          <w:lang w:val="es-SV"/>
        </w:rPr>
      </w:pPr>
      <w:r w:rsidRPr="00111928">
        <w:rPr>
          <w:rFonts w:ascii="Arial" w:hAnsi="Arial" w:cs="Arial"/>
          <w:sz w:val="18"/>
          <w:szCs w:val="18"/>
          <w:lang w:val="es-SV"/>
        </w:rPr>
        <w:t>Licenciado Oscar Noé Navarrete</w:t>
      </w:r>
    </w:p>
    <w:p w:rsidR="009A3D0D" w:rsidRPr="00111928" w:rsidRDefault="009A3D0D" w:rsidP="009A3D0D">
      <w:pPr>
        <w:spacing w:line="360" w:lineRule="auto"/>
        <w:jc w:val="center"/>
        <w:rPr>
          <w:rFonts w:ascii="Arial" w:hAnsi="Arial" w:cs="Arial"/>
          <w:b/>
          <w:sz w:val="18"/>
          <w:szCs w:val="18"/>
          <w:lang w:val="es-SV"/>
        </w:rPr>
      </w:pPr>
    </w:p>
    <w:p w:rsidR="009A3D0D" w:rsidRPr="00111928" w:rsidRDefault="009A3D0D" w:rsidP="009A3D0D">
      <w:pPr>
        <w:spacing w:line="360" w:lineRule="auto"/>
        <w:jc w:val="center"/>
        <w:rPr>
          <w:rFonts w:ascii="Arial" w:hAnsi="Arial" w:cs="Arial"/>
          <w:b/>
          <w:sz w:val="18"/>
          <w:szCs w:val="18"/>
          <w:lang w:val="es-SV"/>
        </w:rPr>
      </w:pPr>
      <w:r w:rsidRPr="00111928">
        <w:rPr>
          <w:rFonts w:ascii="Arial" w:hAnsi="Arial" w:cs="Arial"/>
          <w:b/>
          <w:sz w:val="18"/>
          <w:szCs w:val="18"/>
          <w:lang w:val="es-SV"/>
        </w:rPr>
        <w:t>SECRETARIO GENERAL:</w:t>
      </w:r>
    </w:p>
    <w:p w:rsidR="009A3D0D" w:rsidRPr="00111928" w:rsidRDefault="009A3D0D" w:rsidP="009A3D0D">
      <w:pPr>
        <w:spacing w:line="360" w:lineRule="auto"/>
        <w:jc w:val="center"/>
        <w:rPr>
          <w:rFonts w:ascii="Arial" w:hAnsi="Arial" w:cs="Arial"/>
          <w:sz w:val="18"/>
          <w:szCs w:val="18"/>
          <w:lang w:val="es-SV"/>
        </w:rPr>
      </w:pPr>
      <w:r w:rsidRPr="00111928">
        <w:rPr>
          <w:rFonts w:ascii="Arial" w:hAnsi="Arial" w:cs="Arial"/>
          <w:sz w:val="18"/>
          <w:szCs w:val="18"/>
          <w:lang w:val="es-SV"/>
        </w:rPr>
        <w:t>Licenciado Douglas Vladimir Alfaro Chávez</w:t>
      </w:r>
    </w:p>
    <w:p w:rsidR="009A3D0D" w:rsidRPr="00111928" w:rsidRDefault="009A3D0D" w:rsidP="009A3D0D">
      <w:pPr>
        <w:spacing w:line="360" w:lineRule="auto"/>
        <w:jc w:val="center"/>
        <w:rPr>
          <w:rFonts w:ascii="Arial" w:hAnsi="Arial" w:cs="Arial"/>
          <w:sz w:val="18"/>
          <w:szCs w:val="18"/>
          <w:lang w:val="es-SV"/>
        </w:rPr>
      </w:pPr>
    </w:p>
    <w:p w:rsidR="009A3D0D" w:rsidRPr="00111928" w:rsidRDefault="009A3D0D" w:rsidP="009A3D0D">
      <w:pPr>
        <w:spacing w:line="360" w:lineRule="auto"/>
        <w:jc w:val="center"/>
        <w:rPr>
          <w:rFonts w:ascii="Arial" w:hAnsi="Arial" w:cs="Arial"/>
          <w:b/>
          <w:sz w:val="18"/>
          <w:szCs w:val="18"/>
          <w:lang w:val="es-SV"/>
        </w:rPr>
      </w:pPr>
      <w:r w:rsidRPr="00111928">
        <w:rPr>
          <w:rFonts w:ascii="Arial" w:hAnsi="Arial" w:cs="Arial"/>
          <w:b/>
          <w:sz w:val="18"/>
          <w:szCs w:val="18"/>
          <w:lang w:val="es-SV"/>
        </w:rPr>
        <w:t>FISCAL GENERAL:</w:t>
      </w:r>
    </w:p>
    <w:p w:rsidR="009A3D0D" w:rsidRPr="00111928" w:rsidRDefault="009A3D0D" w:rsidP="009A3D0D">
      <w:pPr>
        <w:spacing w:line="360" w:lineRule="auto"/>
        <w:jc w:val="center"/>
        <w:rPr>
          <w:rFonts w:ascii="Arial" w:hAnsi="Arial" w:cs="Arial"/>
          <w:sz w:val="18"/>
          <w:szCs w:val="18"/>
          <w:lang w:val="es-SV"/>
        </w:rPr>
      </w:pPr>
      <w:r w:rsidRPr="00111928">
        <w:rPr>
          <w:rFonts w:ascii="Arial" w:hAnsi="Arial" w:cs="Arial"/>
          <w:sz w:val="18"/>
          <w:szCs w:val="18"/>
          <w:lang w:val="es-SV"/>
        </w:rPr>
        <w:t>Doctor René Madecadel Perla</w:t>
      </w:r>
    </w:p>
    <w:p w:rsidR="009A3D0D" w:rsidRPr="00111928" w:rsidRDefault="009A3D0D" w:rsidP="009A3D0D">
      <w:pPr>
        <w:spacing w:line="360" w:lineRule="auto"/>
        <w:jc w:val="center"/>
        <w:rPr>
          <w:rFonts w:ascii="Arial" w:hAnsi="Arial" w:cs="Arial"/>
          <w:b/>
          <w:sz w:val="18"/>
          <w:szCs w:val="18"/>
          <w:lang w:val="es-SV"/>
        </w:rPr>
      </w:pPr>
    </w:p>
    <w:p w:rsidR="009A3D0D" w:rsidRPr="00111928" w:rsidRDefault="009A3D0D" w:rsidP="009A3D0D">
      <w:pPr>
        <w:spacing w:line="360" w:lineRule="auto"/>
        <w:jc w:val="center"/>
        <w:rPr>
          <w:rFonts w:ascii="Arial" w:hAnsi="Arial" w:cs="Arial"/>
          <w:b/>
          <w:sz w:val="18"/>
          <w:szCs w:val="18"/>
          <w:lang w:val="es-SV"/>
        </w:rPr>
      </w:pPr>
      <w:r w:rsidRPr="00111928">
        <w:rPr>
          <w:rFonts w:ascii="Arial" w:hAnsi="Arial" w:cs="Arial"/>
          <w:b/>
          <w:sz w:val="18"/>
          <w:szCs w:val="18"/>
          <w:lang w:val="es-SV"/>
        </w:rPr>
        <w:t>FACULTAD DE JURISPRUDENCIA Y CIENCIAS SOCIALES</w:t>
      </w:r>
    </w:p>
    <w:p w:rsidR="009A3D0D" w:rsidRPr="00111928" w:rsidRDefault="009A3D0D" w:rsidP="009A3D0D">
      <w:pPr>
        <w:spacing w:line="360" w:lineRule="auto"/>
        <w:jc w:val="center"/>
        <w:rPr>
          <w:rFonts w:ascii="Arial" w:hAnsi="Arial" w:cs="Arial"/>
          <w:b/>
          <w:sz w:val="18"/>
          <w:szCs w:val="18"/>
          <w:lang w:val="es-SV"/>
        </w:rPr>
      </w:pPr>
    </w:p>
    <w:p w:rsidR="009A3D0D" w:rsidRPr="00111928" w:rsidRDefault="009A3D0D" w:rsidP="009A3D0D">
      <w:pPr>
        <w:spacing w:line="360" w:lineRule="auto"/>
        <w:jc w:val="center"/>
        <w:rPr>
          <w:rFonts w:ascii="Arial" w:hAnsi="Arial" w:cs="Arial"/>
          <w:b/>
          <w:sz w:val="18"/>
          <w:szCs w:val="18"/>
          <w:lang w:val="es-SV"/>
        </w:rPr>
      </w:pPr>
      <w:r w:rsidRPr="00111928">
        <w:rPr>
          <w:rFonts w:ascii="Arial" w:hAnsi="Arial" w:cs="Arial"/>
          <w:b/>
          <w:sz w:val="18"/>
          <w:szCs w:val="18"/>
          <w:lang w:val="es-SV"/>
        </w:rPr>
        <w:t>DECANO:</w:t>
      </w:r>
    </w:p>
    <w:p w:rsidR="009A3D0D" w:rsidRPr="00111928" w:rsidRDefault="009A3D0D" w:rsidP="009A3D0D">
      <w:pPr>
        <w:spacing w:line="360" w:lineRule="auto"/>
        <w:jc w:val="center"/>
        <w:rPr>
          <w:rFonts w:ascii="Arial" w:hAnsi="Arial" w:cs="Arial"/>
          <w:sz w:val="18"/>
          <w:szCs w:val="18"/>
          <w:lang w:val="es-SV"/>
        </w:rPr>
      </w:pPr>
      <w:r w:rsidRPr="00111928">
        <w:rPr>
          <w:rFonts w:ascii="Arial" w:hAnsi="Arial" w:cs="Arial"/>
          <w:sz w:val="18"/>
          <w:szCs w:val="18"/>
          <w:lang w:val="es-SV"/>
        </w:rPr>
        <w:t>Doctor José Humberto Morales</w:t>
      </w:r>
    </w:p>
    <w:p w:rsidR="009A3D0D" w:rsidRPr="00111928" w:rsidRDefault="009A3D0D" w:rsidP="009A3D0D">
      <w:pPr>
        <w:spacing w:line="360" w:lineRule="auto"/>
        <w:jc w:val="center"/>
        <w:rPr>
          <w:rFonts w:ascii="Arial" w:hAnsi="Arial" w:cs="Arial"/>
          <w:b/>
          <w:sz w:val="18"/>
          <w:szCs w:val="18"/>
          <w:lang w:val="es-SV"/>
        </w:rPr>
      </w:pPr>
    </w:p>
    <w:p w:rsidR="009A3D0D" w:rsidRPr="00111928" w:rsidRDefault="009A3D0D" w:rsidP="009A3D0D">
      <w:pPr>
        <w:spacing w:line="360" w:lineRule="auto"/>
        <w:jc w:val="center"/>
        <w:rPr>
          <w:rFonts w:ascii="Arial" w:hAnsi="Arial" w:cs="Arial"/>
          <w:b/>
          <w:sz w:val="18"/>
          <w:szCs w:val="18"/>
          <w:lang w:val="es-SV"/>
        </w:rPr>
      </w:pPr>
      <w:r w:rsidRPr="00111928">
        <w:rPr>
          <w:rFonts w:ascii="Arial" w:hAnsi="Arial" w:cs="Arial"/>
          <w:b/>
          <w:sz w:val="18"/>
          <w:szCs w:val="18"/>
          <w:lang w:val="es-SV"/>
        </w:rPr>
        <w:t>VICE DECANO:</w:t>
      </w:r>
    </w:p>
    <w:p w:rsidR="009A3D0D" w:rsidRPr="00111928" w:rsidRDefault="009A3D0D" w:rsidP="009A3D0D">
      <w:pPr>
        <w:spacing w:line="360" w:lineRule="auto"/>
        <w:jc w:val="center"/>
        <w:rPr>
          <w:rFonts w:ascii="Arial" w:hAnsi="Arial" w:cs="Arial"/>
          <w:sz w:val="18"/>
          <w:szCs w:val="18"/>
          <w:lang w:val="es-SV"/>
        </w:rPr>
      </w:pPr>
      <w:r w:rsidRPr="00111928">
        <w:rPr>
          <w:rFonts w:ascii="Arial" w:hAnsi="Arial" w:cs="Arial"/>
          <w:sz w:val="18"/>
          <w:szCs w:val="18"/>
          <w:lang w:val="es-SV"/>
        </w:rPr>
        <w:t>Licenciado Óscar Mauricio Duarte Granados</w:t>
      </w:r>
    </w:p>
    <w:p w:rsidR="009A3D0D" w:rsidRPr="00111928" w:rsidRDefault="009A3D0D" w:rsidP="009A3D0D">
      <w:pPr>
        <w:spacing w:line="360" w:lineRule="auto"/>
        <w:jc w:val="center"/>
        <w:rPr>
          <w:rFonts w:ascii="Arial" w:hAnsi="Arial" w:cs="Arial"/>
          <w:sz w:val="18"/>
          <w:szCs w:val="18"/>
          <w:lang w:val="es-SV"/>
        </w:rPr>
      </w:pPr>
    </w:p>
    <w:p w:rsidR="009A3D0D" w:rsidRPr="00111928" w:rsidRDefault="009A3D0D" w:rsidP="009A3D0D">
      <w:pPr>
        <w:spacing w:line="360" w:lineRule="auto"/>
        <w:jc w:val="center"/>
        <w:rPr>
          <w:rFonts w:ascii="Arial" w:hAnsi="Arial" w:cs="Arial"/>
          <w:b/>
          <w:sz w:val="18"/>
          <w:szCs w:val="18"/>
          <w:lang w:val="es-SV"/>
        </w:rPr>
      </w:pPr>
      <w:r w:rsidRPr="00111928">
        <w:rPr>
          <w:rFonts w:ascii="Arial" w:hAnsi="Arial" w:cs="Arial"/>
          <w:b/>
          <w:sz w:val="18"/>
          <w:szCs w:val="18"/>
          <w:lang w:val="es-SV"/>
        </w:rPr>
        <w:t>SECRETARIO</w:t>
      </w:r>
    </w:p>
    <w:p w:rsidR="009A3D0D" w:rsidRPr="00111928" w:rsidRDefault="009A3D0D" w:rsidP="009A3D0D">
      <w:pPr>
        <w:spacing w:line="360" w:lineRule="auto"/>
        <w:jc w:val="center"/>
        <w:rPr>
          <w:rFonts w:ascii="Arial" w:hAnsi="Arial" w:cs="Arial"/>
          <w:sz w:val="18"/>
          <w:szCs w:val="18"/>
          <w:lang w:val="es-SV"/>
        </w:rPr>
      </w:pPr>
      <w:r w:rsidRPr="00111928">
        <w:rPr>
          <w:rFonts w:ascii="Arial" w:hAnsi="Arial" w:cs="Arial"/>
          <w:sz w:val="18"/>
          <w:szCs w:val="18"/>
          <w:lang w:val="es-SV"/>
        </w:rPr>
        <w:t>Licenciado Francisco Alberto Granados Hernández</w:t>
      </w:r>
    </w:p>
    <w:p w:rsidR="009A3D0D" w:rsidRPr="00111928" w:rsidRDefault="009A3D0D" w:rsidP="009A3D0D">
      <w:pPr>
        <w:spacing w:line="360" w:lineRule="auto"/>
        <w:jc w:val="center"/>
        <w:rPr>
          <w:rFonts w:ascii="Arial" w:hAnsi="Arial" w:cs="Arial"/>
          <w:sz w:val="18"/>
          <w:szCs w:val="18"/>
          <w:lang w:val="es-SV"/>
        </w:rPr>
      </w:pPr>
    </w:p>
    <w:p w:rsidR="009A3D0D" w:rsidRPr="00111928" w:rsidRDefault="009A3D0D" w:rsidP="009A3D0D">
      <w:pPr>
        <w:spacing w:line="360" w:lineRule="auto"/>
        <w:jc w:val="center"/>
        <w:rPr>
          <w:rFonts w:ascii="Arial" w:hAnsi="Arial" w:cs="Arial"/>
          <w:b/>
          <w:sz w:val="18"/>
          <w:szCs w:val="18"/>
          <w:lang w:val="es-SV"/>
        </w:rPr>
      </w:pPr>
      <w:r w:rsidRPr="00111928">
        <w:rPr>
          <w:rFonts w:ascii="Arial" w:hAnsi="Arial" w:cs="Arial"/>
          <w:b/>
          <w:sz w:val="18"/>
          <w:szCs w:val="18"/>
          <w:lang w:val="es-SV"/>
        </w:rPr>
        <w:t>ESCUELA DE RELACIONES INTERNACIONALES</w:t>
      </w:r>
    </w:p>
    <w:p w:rsidR="009A3D0D" w:rsidRPr="00111928" w:rsidRDefault="009A3D0D" w:rsidP="009A3D0D">
      <w:pPr>
        <w:spacing w:line="360" w:lineRule="auto"/>
        <w:jc w:val="center"/>
        <w:rPr>
          <w:rFonts w:ascii="Arial" w:hAnsi="Arial" w:cs="Arial"/>
          <w:b/>
          <w:sz w:val="18"/>
          <w:szCs w:val="18"/>
          <w:lang w:val="es-SV"/>
        </w:rPr>
      </w:pPr>
    </w:p>
    <w:p w:rsidR="009A3D0D" w:rsidRPr="00111928" w:rsidRDefault="009A3D0D" w:rsidP="009A3D0D">
      <w:pPr>
        <w:spacing w:line="360" w:lineRule="auto"/>
        <w:jc w:val="center"/>
        <w:rPr>
          <w:rFonts w:ascii="Arial" w:hAnsi="Arial" w:cs="Arial"/>
          <w:b/>
          <w:sz w:val="18"/>
          <w:szCs w:val="18"/>
          <w:lang w:val="es-SV"/>
        </w:rPr>
      </w:pPr>
      <w:r w:rsidRPr="00111928">
        <w:rPr>
          <w:rFonts w:ascii="Arial" w:hAnsi="Arial" w:cs="Arial"/>
          <w:b/>
          <w:sz w:val="18"/>
          <w:szCs w:val="18"/>
          <w:lang w:val="es-SV"/>
        </w:rPr>
        <w:t xml:space="preserve">DIRECTOR DE </w:t>
      </w:r>
      <w:smartTag w:uri="urn:schemas-microsoft-com:office:smarttags" w:element="PersonName">
        <w:smartTagPr>
          <w:attr w:name="ProductID" w:val="LA ESCUELA"/>
        </w:smartTagPr>
        <w:r w:rsidRPr="00111928">
          <w:rPr>
            <w:rFonts w:ascii="Arial" w:hAnsi="Arial" w:cs="Arial"/>
            <w:b/>
            <w:sz w:val="18"/>
            <w:szCs w:val="18"/>
            <w:lang w:val="es-SV"/>
          </w:rPr>
          <w:t>LA ESCUELA</w:t>
        </w:r>
      </w:smartTag>
      <w:r w:rsidRPr="00111928">
        <w:rPr>
          <w:rFonts w:ascii="Arial" w:hAnsi="Arial" w:cs="Arial"/>
          <w:b/>
          <w:sz w:val="18"/>
          <w:szCs w:val="18"/>
          <w:lang w:val="es-SV"/>
        </w:rPr>
        <w:t>:</w:t>
      </w:r>
    </w:p>
    <w:p w:rsidR="009A3D0D" w:rsidRPr="00111928" w:rsidRDefault="009A3D0D" w:rsidP="009A3D0D">
      <w:pPr>
        <w:spacing w:line="360" w:lineRule="auto"/>
        <w:jc w:val="center"/>
        <w:rPr>
          <w:rFonts w:ascii="Arial" w:hAnsi="Arial" w:cs="Arial"/>
          <w:sz w:val="18"/>
          <w:szCs w:val="18"/>
          <w:lang w:val="es-SV"/>
        </w:rPr>
      </w:pPr>
      <w:r w:rsidRPr="00111928">
        <w:rPr>
          <w:rFonts w:ascii="Arial" w:hAnsi="Arial" w:cs="Arial"/>
          <w:sz w:val="18"/>
          <w:szCs w:val="18"/>
          <w:lang w:val="es-SV"/>
        </w:rPr>
        <w:t>M. Sd Jorge Alberto Aranda</w:t>
      </w:r>
    </w:p>
    <w:p w:rsidR="009A3D0D" w:rsidRPr="00111928" w:rsidRDefault="009A3D0D" w:rsidP="009A3D0D">
      <w:pPr>
        <w:spacing w:line="360" w:lineRule="auto"/>
        <w:jc w:val="center"/>
        <w:rPr>
          <w:rFonts w:ascii="Arial" w:hAnsi="Arial" w:cs="Arial"/>
          <w:b/>
          <w:sz w:val="18"/>
          <w:szCs w:val="18"/>
          <w:lang w:val="es-SV"/>
        </w:rPr>
      </w:pPr>
    </w:p>
    <w:p w:rsidR="009A3D0D" w:rsidRPr="00111928" w:rsidRDefault="009A3D0D" w:rsidP="009A3D0D">
      <w:pPr>
        <w:spacing w:line="360" w:lineRule="auto"/>
        <w:jc w:val="center"/>
        <w:rPr>
          <w:rFonts w:ascii="Arial" w:hAnsi="Arial" w:cs="Arial"/>
          <w:b/>
          <w:sz w:val="18"/>
          <w:szCs w:val="18"/>
          <w:lang w:val="es-SV"/>
        </w:rPr>
      </w:pPr>
      <w:r w:rsidRPr="00111928">
        <w:rPr>
          <w:rFonts w:ascii="Arial" w:hAnsi="Arial" w:cs="Arial"/>
          <w:b/>
          <w:sz w:val="18"/>
          <w:szCs w:val="18"/>
          <w:lang w:val="es-SV"/>
        </w:rPr>
        <w:t>COORDINADOR DEL PROCESO DE GRADUACIÒN:</w:t>
      </w:r>
    </w:p>
    <w:p w:rsidR="009A3D0D" w:rsidRPr="00111928" w:rsidRDefault="009A3D0D" w:rsidP="009A3D0D">
      <w:pPr>
        <w:spacing w:line="360" w:lineRule="auto"/>
        <w:jc w:val="center"/>
        <w:rPr>
          <w:rFonts w:ascii="Arial" w:hAnsi="Arial" w:cs="Arial"/>
          <w:sz w:val="18"/>
          <w:szCs w:val="18"/>
          <w:lang w:val="es-SV"/>
        </w:rPr>
      </w:pPr>
      <w:r w:rsidRPr="00111928">
        <w:rPr>
          <w:rFonts w:ascii="Arial" w:hAnsi="Arial" w:cs="Arial"/>
          <w:sz w:val="18"/>
          <w:szCs w:val="18"/>
          <w:lang w:val="es-SV"/>
        </w:rPr>
        <w:t>MRI Efraín Jovel Reyes</w:t>
      </w:r>
    </w:p>
    <w:p w:rsidR="009A3D0D" w:rsidRPr="00111928" w:rsidRDefault="009A3D0D" w:rsidP="009A3D0D">
      <w:pPr>
        <w:spacing w:line="360" w:lineRule="auto"/>
        <w:jc w:val="center"/>
        <w:rPr>
          <w:rFonts w:ascii="Arial" w:hAnsi="Arial" w:cs="Arial"/>
          <w:sz w:val="18"/>
          <w:szCs w:val="18"/>
          <w:lang w:val="es-SV"/>
        </w:rPr>
      </w:pPr>
    </w:p>
    <w:p w:rsidR="009A3D0D" w:rsidRPr="00111928" w:rsidRDefault="009A3D0D" w:rsidP="009A3D0D">
      <w:pPr>
        <w:spacing w:line="360" w:lineRule="auto"/>
        <w:jc w:val="center"/>
        <w:rPr>
          <w:rFonts w:ascii="Arial" w:hAnsi="Arial" w:cs="Arial"/>
          <w:b/>
          <w:sz w:val="18"/>
          <w:szCs w:val="18"/>
          <w:lang w:val="es-SV"/>
        </w:rPr>
      </w:pPr>
      <w:r w:rsidRPr="00111928">
        <w:rPr>
          <w:rFonts w:ascii="Arial" w:hAnsi="Arial" w:cs="Arial"/>
          <w:b/>
          <w:sz w:val="18"/>
          <w:szCs w:val="18"/>
          <w:lang w:val="es-SV"/>
        </w:rPr>
        <w:t>DIRECTOR DEL PROCESO DE GRADUACIÒN:</w:t>
      </w:r>
    </w:p>
    <w:p w:rsidR="009A3D0D" w:rsidRPr="00111928" w:rsidRDefault="009A3D0D" w:rsidP="009A3D0D">
      <w:pPr>
        <w:spacing w:line="360" w:lineRule="auto"/>
        <w:jc w:val="center"/>
        <w:rPr>
          <w:rFonts w:ascii="Arial" w:hAnsi="Arial" w:cs="Arial"/>
          <w:b/>
          <w:sz w:val="18"/>
          <w:szCs w:val="18"/>
          <w:lang w:val="es-SV"/>
        </w:rPr>
      </w:pPr>
      <w:r w:rsidRPr="00111928">
        <w:rPr>
          <w:rFonts w:ascii="Arial" w:hAnsi="Arial" w:cs="Arial"/>
          <w:sz w:val="18"/>
          <w:szCs w:val="18"/>
          <w:lang w:val="es-SV"/>
        </w:rPr>
        <w:t>MRI Efraín Jovel Reyes</w:t>
      </w:r>
    </w:p>
    <w:p w:rsidR="009A3D0D" w:rsidRDefault="009A3D0D" w:rsidP="009A3D0D">
      <w:pPr>
        <w:spacing w:line="360" w:lineRule="auto"/>
        <w:rPr>
          <w:rFonts w:ascii="Arial" w:hAnsi="Arial" w:cs="Arial"/>
          <w:sz w:val="22"/>
          <w:szCs w:val="22"/>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rPr>
      </w:pPr>
      <w:r w:rsidRPr="007606FA">
        <w:rPr>
          <w:rFonts w:ascii="Arial" w:hAnsi="Arial" w:cs="Arial"/>
          <w:b/>
        </w:rPr>
        <w:t>COMPROMISOS INTERNACIONALES ADQ</w:t>
      </w:r>
      <w:r>
        <w:rPr>
          <w:rFonts w:ascii="Arial" w:hAnsi="Arial" w:cs="Arial"/>
          <w:b/>
        </w:rPr>
        <w:t>UIRIDOS POR EL ESTADO SALVADORE</w:t>
      </w:r>
      <w:r w:rsidRPr="007606FA">
        <w:rPr>
          <w:rFonts w:ascii="Arial" w:hAnsi="Arial" w:cs="Arial"/>
          <w:b/>
        </w:rPr>
        <w:t>Ñ</w:t>
      </w:r>
      <w:r>
        <w:rPr>
          <w:rFonts w:ascii="Arial" w:hAnsi="Arial" w:cs="Arial"/>
          <w:b/>
        </w:rPr>
        <w:t>O</w:t>
      </w:r>
      <w:r w:rsidRPr="007606FA">
        <w:rPr>
          <w:rFonts w:ascii="Arial" w:hAnsi="Arial" w:cs="Arial"/>
          <w:b/>
        </w:rPr>
        <w:t xml:space="preserve"> PARA CONTRARRESTAR EL   IMPACTO DEL CAMBIO CLIMÁTICO: OBSTÁCULOS EN EL ÁMBITO POLÍTICO, ECONÓMICO Y SOCIAL PARA EL  C</w:t>
      </w:r>
      <w:r w:rsidRPr="007606FA">
        <w:rPr>
          <w:rFonts w:ascii="Arial" w:hAnsi="Arial" w:cs="Arial"/>
          <w:b/>
          <w:vanish/>
        </w:rPr>
        <w:t>ropuesta de ProyectoBELTRANCIONALESSOCIALES</w:t>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vanish/>
        </w:rPr>
        <w:pgNum/>
      </w:r>
      <w:r w:rsidRPr="007606FA">
        <w:rPr>
          <w:rFonts w:ascii="Arial" w:hAnsi="Arial" w:cs="Arial"/>
          <w:b/>
        </w:rPr>
        <w:t>UMPLIMIENTO</w:t>
      </w:r>
      <w:r>
        <w:rPr>
          <w:rFonts w:ascii="Arial" w:hAnsi="Arial" w:cs="Arial"/>
          <w:b/>
        </w:rPr>
        <w:t xml:space="preserve"> DE LAS OBLIGACIONES CONTRAÍDAS</w:t>
      </w:r>
    </w:p>
    <w:p w:rsidR="009A3D0D" w:rsidRDefault="009A3D0D" w:rsidP="009A3D0D">
      <w:pPr>
        <w:spacing w:line="360" w:lineRule="auto"/>
        <w:jc w:val="center"/>
        <w:rPr>
          <w:rFonts w:ascii="Arial" w:hAnsi="Arial" w:cs="Arial"/>
          <w:b/>
        </w:rPr>
      </w:pPr>
      <w:r w:rsidRPr="007606FA">
        <w:rPr>
          <w:rFonts w:ascii="Arial" w:hAnsi="Arial" w:cs="Arial"/>
          <w:b/>
        </w:rPr>
        <w:t>PERIODO 1999-2008</w:t>
      </w:r>
      <w:r>
        <w:rPr>
          <w:rFonts w:ascii="Arial" w:hAnsi="Arial" w:cs="Arial"/>
          <w:b/>
        </w:rPr>
        <w:t xml:space="preserve"> </w:t>
      </w: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r>
        <w:rPr>
          <w:rFonts w:ascii="Arial" w:hAnsi="Arial" w:cs="Arial"/>
          <w:b/>
          <w:lang w:val="es-SV"/>
        </w:rPr>
        <w:lastRenderedPageBreak/>
        <w:t>Agradecimientos</w:t>
      </w:r>
    </w:p>
    <w:p w:rsidR="009A3D0D" w:rsidRDefault="009A3D0D" w:rsidP="009A3D0D">
      <w:pPr>
        <w:spacing w:line="360" w:lineRule="auto"/>
        <w:jc w:val="center"/>
        <w:rPr>
          <w:rFonts w:ascii="Arial" w:hAnsi="Arial" w:cs="Arial"/>
          <w:b/>
          <w:lang w:val="es-SV"/>
        </w:rPr>
      </w:pPr>
    </w:p>
    <w:p w:rsidR="009A3D0D" w:rsidRPr="0075486B" w:rsidRDefault="009A3D0D" w:rsidP="009A3D0D">
      <w:pPr>
        <w:spacing w:line="360" w:lineRule="auto"/>
        <w:jc w:val="both"/>
        <w:rPr>
          <w:rFonts w:ascii="Arial" w:hAnsi="Arial" w:cs="Arial"/>
          <w:sz w:val="22"/>
          <w:szCs w:val="22"/>
          <w:lang w:val="es-SV"/>
        </w:rPr>
      </w:pPr>
      <w:r w:rsidRPr="0075486B">
        <w:rPr>
          <w:rFonts w:ascii="Arial" w:hAnsi="Arial" w:cs="Arial"/>
          <w:sz w:val="22"/>
          <w:szCs w:val="22"/>
          <w:lang w:val="es-SV"/>
        </w:rPr>
        <w:t xml:space="preserve">En este momento que termina una etapa muy importante en mi vida con la realización de una de las metas que me había trazado quiero aprovechar para agradecer a Dios por haberme acompañado durante estos 5 años de </w:t>
      </w:r>
      <w:r>
        <w:rPr>
          <w:rFonts w:ascii="Arial" w:hAnsi="Arial" w:cs="Arial"/>
          <w:sz w:val="22"/>
          <w:szCs w:val="22"/>
          <w:lang w:val="es-SV"/>
        </w:rPr>
        <w:t>la carrera, porque claramente se</w:t>
      </w:r>
      <w:r w:rsidRPr="0075486B">
        <w:rPr>
          <w:rFonts w:ascii="Arial" w:hAnsi="Arial" w:cs="Arial"/>
          <w:sz w:val="22"/>
          <w:szCs w:val="22"/>
          <w:lang w:val="es-SV"/>
        </w:rPr>
        <w:t xml:space="preserve"> que su Gracia me ha sostenido.</w:t>
      </w:r>
    </w:p>
    <w:p w:rsidR="009A3D0D" w:rsidRPr="0075486B" w:rsidRDefault="009A3D0D" w:rsidP="009A3D0D">
      <w:pPr>
        <w:spacing w:line="360" w:lineRule="auto"/>
        <w:jc w:val="both"/>
        <w:rPr>
          <w:rFonts w:ascii="Arial" w:hAnsi="Arial" w:cs="Arial"/>
          <w:sz w:val="22"/>
          <w:szCs w:val="22"/>
          <w:lang w:val="es-SV"/>
        </w:rPr>
      </w:pPr>
    </w:p>
    <w:p w:rsidR="009A3D0D" w:rsidRPr="0075486B" w:rsidRDefault="009A3D0D" w:rsidP="009A3D0D">
      <w:pPr>
        <w:spacing w:line="360" w:lineRule="auto"/>
        <w:jc w:val="both"/>
        <w:rPr>
          <w:rFonts w:ascii="Arial" w:hAnsi="Arial" w:cs="Arial"/>
          <w:sz w:val="22"/>
          <w:szCs w:val="22"/>
          <w:lang w:val="es-SV"/>
        </w:rPr>
      </w:pPr>
      <w:r w:rsidRPr="0075486B">
        <w:rPr>
          <w:rFonts w:ascii="Arial" w:hAnsi="Arial" w:cs="Arial"/>
          <w:sz w:val="22"/>
          <w:szCs w:val="22"/>
          <w:lang w:val="es-SV"/>
        </w:rPr>
        <w:t>A mis padres José Lino Iraheta y Blanca Rosa de Iraheta por estar siempre conmigo, por su amor, sacrificio y dedicación no sólo durante el proceso de elaboración  de este trabajo de graduación, si no durante toda mi vida, de igual modo, a mi hermana Brenda por sus consejos y siempre cuidar de mi, a mi hermana Valeria por siempre animarme en los momentos más difíciles y a Francisco que sabe que es como mi otro hermano mayor.</w:t>
      </w:r>
    </w:p>
    <w:p w:rsidR="009A3D0D" w:rsidRPr="0075486B" w:rsidRDefault="009A3D0D" w:rsidP="009A3D0D">
      <w:pPr>
        <w:spacing w:line="360" w:lineRule="auto"/>
        <w:jc w:val="both"/>
        <w:rPr>
          <w:rFonts w:ascii="Arial" w:hAnsi="Arial" w:cs="Arial"/>
          <w:sz w:val="22"/>
          <w:szCs w:val="22"/>
          <w:lang w:val="es-SV"/>
        </w:rPr>
      </w:pPr>
    </w:p>
    <w:p w:rsidR="009A3D0D" w:rsidRPr="0075486B" w:rsidRDefault="009A3D0D" w:rsidP="009A3D0D">
      <w:pPr>
        <w:spacing w:line="360" w:lineRule="auto"/>
        <w:jc w:val="both"/>
        <w:rPr>
          <w:rFonts w:ascii="Arial" w:hAnsi="Arial" w:cs="Arial"/>
          <w:sz w:val="22"/>
          <w:szCs w:val="22"/>
          <w:lang w:val="es-SV"/>
        </w:rPr>
      </w:pPr>
      <w:r w:rsidRPr="0075486B">
        <w:rPr>
          <w:rFonts w:ascii="Arial" w:hAnsi="Arial" w:cs="Arial"/>
          <w:sz w:val="22"/>
          <w:szCs w:val="22"/>
          <w:lang w:val="es-SV"/>
        </w:rPr>
        <w:t xml:space="preserve">A mi tía Victoria por su cariño y apoyo aun en la distancia y mi abuela Lucia que aunque ya no pudo estar conmigo para celebrar este triunfo, nunca dudó que un día esto seria una realidad en mi vida. </w:t>
      </w:r>
    </w:p>
    <w:p w:rsidR="009A3D0D" w:rsidRPr="0075486B" w:rsidRDefault="009A3D0D" w:rsidP="009A3D0D">
      <w:pPr>
        <w:spacing w:line="360" w:lineRule="auto"/>
        <w:jc w:val="both"/>
        <w:rPr>
          <w:rFonts w:ascii="Arial" w:hAnsi="Arial" w:cs="Arial"/>
          <w:sz w:val="22"/>
          <w:szCs w:val="22"/>
          <w:lang w:val="es-SV"/>
        </w:rPr>
      </w:pPr>
    </w:p>
    <w:p w:rsidR="009A3D0D" w:rsidRPr="0075486B" w:rsidRDefault="009A3D0D" w:rsidP="009A3D0D">
      <w:pPr>
        <w:spacing w:line="360" w:lineRule="auto"/>
        <w:jc w:val="both"/>
        <w:rPr>
          <w:rFonts w:ascii="Arial" w:hAnsi="Arial" w:cs="Arial"/>
          <w:sz w:val="22"/>
          <w:szCs w:val="22"/>
          <w:lang w:val="es-SV"/>
        </w:rPr>
      </w:pPr>
      <w:r w:rsidRPr="0075486B">
        <w:rPr>
          <w:rFonts w:ascii="Arial" w:hAnsi="Arial" w:cs="Arial"/>
          <w:sz w:val="22"/>
          <w:szCs w:val="22"/>
          <w:lang w:val="es-SV"/>
        </w:rPr>
        <w:t>A Yessica mi amiga y compañera de tesis</w:t>
      </w:r>
      <w:r>
        <w:rPr>
          <w:rFonts w:ascii="Arial" w:hAnsi="Arial" w:cs="Arial"/>
          <w:sz w:val="22"/>
          <w:szCs w:val="22"/>
          <w:lang w:val="es-SV"/>
        </w:rPr>
        <w:t>,</w:t>
      </w:r>
      <w:r w:rsidRPr="0075486B">
        <w:rPr>
          <w:rFonts w:ascii="Arial" w:hAnsi="Arial" w:cs="Arial"/>
          <w:sz w:val="22"/>
          <w:szCs w:val="22"/>
          <w:lang w:val="es-SV"/>
        </w:rPr>
        <w:t xml:space="preserve"> por su amistad, paciencia, determinación y espíritu de equipo que hicieron que juntas lleváramos a término este trabajo de investigación. </w:t>
      </w:r>
    </w:p>
    <w:p w:rsidR="009A3D0D" w:rsidRPr="0075486B" w:rsidRDefault="009A3D0D" w:rsidP="009A3D0D">
      <w:pPr>
        <w:spacing w:line="360" w:lineRule="auto"/>
        <w:jc w:val="both"/>
        <w:rPr>
          <w:rFonts w:ascii="Arial" w:hAnsi="Arial" w:cs="Arial"/>
          <w:sz w:val="22"/>
          <w:szCs w:val="22"/>
          <w:lang w:val="es-SV"/>
        </w:rPr>
      </w:pPr>
    </w:p>
    <w:p w:rsidR="009A3D0D" w:rsidRPr="0075486B" w:rsidRDefault="009A3D0D" w:rsidP="009A3D0D">
      <w:pPr>
        <w:spacing w:line="360" w:lineRule="auto"/>
        <w:jc w:val="both"/>
        <w:rPr>
          <w:rFonts w:ascii="Arial" w:hAnsi="Arial" w:cs="Arial"/>
          <w:sz w:val="22"/>
          <w:szCs w:val="22"/>
          <w:lang w:val="es-SV"/>
        </w:rPr>
      </w:pPr>
      <w:r w:rsidRPr="0075486B">
        <w:rPr>
          <w:rFonts w:ascii="Arial" w:hAnsi="Arial" w:cs="Arial"/>
          <w:sz w:val="22"/>
          <w:szCs w:val="22"/>
          <w:lang w:val="es-SV"/>
        </w:rPr>
        <w:t xml:space="preserve">A nuestro asesor, </w:t>
      </w:r>
      <w:r>
        <w:rPr>
          <w:rFonts w:ascii="Arial" w:hAnsi="Arial" w:cs="Arial"/>
          <w:sz w:val="22"/>
          <w:szCs w:val="22"/>
          <w:lang w:val="es-SV"/>
        </w:rPr>
        <w:t xml:space="preserve">Maestro </w:t>
      </w:r>
      <w:r w:rsidRPr="0075486B">
        <w:rPr>
          <w:rFonts w:ascii="Arial" w:hAnsi="Arial" w:cs="Arial"/>
          <w:sz w:val="22"/>
          <w:szCs w:val="22"/>
          <w:lang w:val="es-SV"/>
        </w:rPr>
        <w:t>Efraín Jovel Reyes por el tiempo y dedicación que le  brindó durante este año al presente trabajo de investigación ayudándonos a que éste se realizara con éxito.</w:t>
      </w:r>
    </w:p>
    <w:p w:rsidR="009A3D0D" w:rsidRPr="0075486B" w:rsidRDefault="009A3D0D" w:rsidP="009A3D0D">
      <w:pPr>
        <w:spacing w:line="360" w:lineRule="auto"/>
        <w:jc w:val="both"/>
        <w:rPr>
          <w:rFonts w:ascii="Arial" w:hAnsi="Arial" w:cs="Arial"/>
          <w:sz w:val="22"/>
          <w:szCs w:val="22"/>
          <w:lang w:val="es-SV"/>
        </w:rPr>
      </w:pPr>
    </w:p>
    <w:p w:rsidR="009A3D0D" w:rsidRPr="0075486B" w:rsidRDefault="009A3D0D" w:rsidP="009A3D0D">
      <w:pPr>
        <w:spacing w:line="360" w:lineRule="auto"/>
        <w:jc w:val="both"/>
        <w:rPr>
          <w:rFonts w:ascii="Arial" w:hAnsi="Arial" w:cs="Arial"/>
          <w:sz w:val="22"/>
          <w:szCs w:val="22"/>
          <w:lang w:val="es-SV"/>
        </w:rPr>
      </w:pPr>
      <w:r w:rsidRPr="0075486B">
        <w:rPr>
          <w:rFonts w:ascii="Arial" w:hAnsi="Arial" w:cs="Arial"/>
          <w:sz w:val="22"/>
          <w:szCs w:val="22"/>
          <w:lang w:val="es-SV"/>
        </w:rPr>
        <w:t>A todas mis amistades que de una u otra manera estuvieron involucradas en la realización de este trabajo de graduación, gracias por su apoyo, consejos y hacerme saber que cuando la situación parecía difícil  siempre existía una solución</w:t>
      </w:r>
    </w:p>
    <w:p w:rsidR="009A3D0D" w:rsidRDefault="009A3D0D" w:rsidP="009A3D0D">
      <w:pPr>
        <w:spacing w:line="360" w:lineRule="auto"/>
        <w:jc w:val="both"/>
        <w:rPr>
          <w:rFonts w:ascii="Arial" w:hAnsi="Arial" w:cs="Arial"/>
          <w:lang w:val="es-SV"/>
        </w:rPr>
      </w:pPr>
    </w:p>
    <w:p w:rsidR="009A3D0D" w:rsidRDefault="009A3D0D" w:rsidP="009A3D0D">
      <w:pPr>
        <w:spacing w:line="360" w:lineRule="auto"/>
        <w:jc w:val="right"/>
        <w:rPr>
          <w:rFonts w:ascii="Arial" w:hAnsi="Arial" w:cs="Arial"/>
          <w:lang w:val="es-SV"/>
        </w:rPr>
      </w:pPr>
      <w:r>
        <w:rPr>
          <w:rFonts w:ascii="Arial" w:hAnsi="Arial" w:cs="Arial"/>
          <w:lang w:val="es-SV"/>
        </w:rPr>
        <w:t xml:space="preserve">    Ana Victoria Iraheta Beltrán                                     </w:t>
      </w:r>
    </w:p>
    <w:p w:rsidR="009A3D0D" w:rsidRDefault="009A3D0D" w:rsidP="009A3D0D">
      <w:pPr>
        <w:spacing w:line="360" w:lineRule="auto"/>
        <w:jc w:val="both"/>
        <w:rPr>
          <w:rFonts w:ascii="Arial" w:hAnsi="Arial" w:cs="Arial"/>
          <w:lang w:val="es-SV"/>
        </w:rPr>
      </w:pPr>
    </w:p>
    <w:p w:rsidR="009A3D0D" w:rsidRDefault="009A3D0D" w:rsidP="009A3D0D">
      <w:pPr>
        <w:spacing w:line="360" w:lineRule="auto"/>
        <w:jc w:val="both"/>
        <w:rPr>
          <w:rFonts w:ascii="Arial" w:hAnsi="Arial" w:cs="Arial"/>
          <w:lang w:val="es-SV"/>
        </w:rPr>
      </w:pPr>
    </w:p>
    <w:p w:rsidR="009A3D0D" w:rsidRDefault="009A3D0D" w:rsidP="009A3D0D">
      <w:pPr>
        <w:spacing w:line="360" w:lineRule="auto"/>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rPr>
          <w:rFonts w:ascii="Arial" w:hAnsi="Arial" w:cs="Arial"/>
          <w:b/>
          <w:lang w:val="es-SV"/>
        </w:rPr>
      </w:pPr>
    </w:p>
    <w:p w:rsidR="009A3D0D" w:rsidRDefault="009A3D0D" w:rsidP="009A3D0D">
      <w:pPr>
        <w:spacing w:line="360" w:lineRule="auto"/>
        <w:rPr>
          <w:rFonts w:ascii="Arial" w:hAnsi="Arial" w:cs="Arial"/>
          <w:b/>
          <w:lang w:val="es-SV"/>
        </w:rPr>
      </w:pPr>
    </w:p>
    <w:p w:rsidR="009A3D0D" w:rsidRDefault="009A3D0D" w:rsidP="009A3D0D">
      <w:pPr>
        <w:spacing w:line="360" w:lineRule="auto"/>
        <w:jc w:val="both"/>
        <w:rPr>
          <w:rFonts w:ascii="Arial" w:hAnsi="Arial" w:cs="Arial"/>
          <w:b/>
          <w:lang w:val="es-SV"/>
        </w:rPr>
      </w:pPr>
    </w:p>
    <w:p w:rsidR="009A3D0D" w:rsidRDefault="009A3D0D" w:rsidP="009A3D0D">
      <w:pPr>
        <w:spacing w:line="360" w:lineRule="auto"/>
        <w:jc w:val="both"/>
        <w:rPr>
          <w:rFonts w:ascii="Arial" w:hAnsi="Arial" w:cs="Arial"/>
          <w:b/>
          <w:lang w:val="es-SV"/>
        </w:rPr>
      </w:pPr>
    </w:p>
    <w:p w:rsidR="009A3D0D" w:rsidRPr="008506A9" w:rsidRDefault="009A3D0D" w:rsidP="009A3D0D">
      <w:pPr>
        <w:spacing w:line="360" w:lineRule="auto"/>
        <w:jc w:val="both"/>
        <w:rPr>
          <w:rFonts w:ascii="Arial" w:hAnsi="Arial" w:cs="Arial"/>
          <w:sz w:val="22"/>
          <w:szCs w:val="22"/>
          <w:lang w:val="es-SV"/>
        </w:rPr>
      </w:pPr>
      <w:r w:rsidRPr="008506A9">
        <w:rPr>
          <w:rFonts w:ascii="Arial" w:hAnsi="Arial" w:cs="Arial"/>
          <w:sz w:val="22"/>
          <w:szCs w:val="22"/>
          <w:lang w:val="es-SV"/>
        </w:rPr>
        <w:t>Agradezco a  Dios, Todopoderoso, en primer lugar por haberme permitido culminar con bien una etapa más en mi vida, a mi madre María Isabel Calderón, hermanas Mirza  y Abigail Calderón por su respaldo y entrega y a mi abuela Carmen Hernández por su apoyo durante el proceso, desarrollo y conclusión de mi carrera universitaria.</w:t>
      </w:r>
    </w:p>
    <w:p w:rsidR="009A3D0D" w:rsidRPr="008506A9" w:rsidRDefault="009A3D0D" w:rsidP="009A3D0D">
      <w:pPr>
        <w:spacing w:line="360" w:lineRule="auto"/>
        <w:jc w:val="right"/>
        <w:rPr>
          <w:rFonts w:ascii="Arial" w:hAnsi="Arial" w:cs="Arial"/>
          <w:sz w:val="22"/>
          <w:szCs w:val="22"/>
          <w:lang w:val="es-SV"/>
        </w:rPr>
      </w:pPr>
    </w:p>
    <w:p w:rsidR="009A3D0D" w:rsidRPr="008506A9" w:rsidRDefault="009A3D0D" w:rsidP="009A3D0D">
      <w:pPr>
        <w:spacing w:line="360" w:lineRule="auto"/>
        <w:jc w:val="right"/>
        <w:rPr>
          <w:rFonts w:ascii="Arial" w:hAnsi="Arial" w:cs="Arial"/>
          <w:lang w:val="es-SV"/>
        </w:rPr>
      </w:pPr>
      <w:r w:rsidRPr="008506A9">
        <w:rPr>
          <w:rFonts w:ascii="Arial" w:hAnsi="Arial" w:cs="Arial"/>
          <w:lang w:val="es-SV"/>
        </w:rPr>
        <w:t xml:space="preserve">Yessica Ileana Rodríguez Calderón </w:t>
      </w: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i/>
          <w:lang w:val="es-SV"/>
        </w:rPr>
      </w:pPr>
    </w:p>
    <w:p w:rsidR="009A3D0D" w:rsidRDefault="009A3D0D" w:rsidP="009A3D0D">
      <w:pPr>
        <w:spacing w:line="360" w:lineRule="auto"/>
        <w:jc w:val="center"/>
        <w:rPr>
          <w:rFonts w:ascii="Arial" w:hAnsi="Arial" w:cs="Arial"/>
          <w:b/>
          <w:i/>
          <w:lang w:val="es-SV"/>
        </w:rPr>
      </w:pPr>
    </w:p>
    <w:p w:rsidR="009A3D0D" w:rsidRPr="008D7196" w:rsidRDefault="009A3D0D" w:rsidP="009A3D0D">
      <w:pPr>
        <w:spacing w:line="360" w:lineRule="auto"/>
        <w:jc w:val="center"/>
        <w:rPr>
          <w:rFonts w:ascii="Arial" w:hAnsi="Arial" w:cs="Arial"/>
          <w:b/>
          <w:i/>
          <w:lang w:val="es-SV"/>
        </w:rPr>
      </w:pPr>
    </w:p>
    <w:p w:rsidR="009A3D0D" w:rsidRDefault="009A3D0D" w:rsidP="009A3D0D">
      <w:pPr>
        <w:spacing w:line="360" w:lineRule="auto"/>
        <w:jc w:val="center"/>
        <w:rPr>
          <w:rFonts w:ascii="Arial" w:hAnsi="Arial" w:cs="Arial"/>
          <w:b/>
          <w:i/>
          <w:lang w:val="es-SV"/>
        </w:rPr>
      </w:pPr>
    </w:p>
    <w:p w:rsidR="009A3D0D" w:rsidRDefault="009A3D0D" w:rsidP="009A3D0D">
      <w:pPr>
        <w:spacing w:line="360" w:lineRule="auto"/>
        <w:jc w:val="center"/>
        <w:rPr>
          <w:rFonts w:ascii="Arial" w:hAnsi="Arial" w:cs="Arial"/>
          <w:b/>
          <w:i/>
          <w:lang w:val="es-SV"/>
        </w:rPr>
      </w:pPr>
    </w:p>
    <w:p w:rsidR="009A3D0D" w:rsidRDefault="009A3D0D" w:rsidP="009A3D0D">
      <w:pPr>
        <w:spacing w:line="360" w:lineRule="auto"/>
        <w:jc w:val="center"/>
        <w:rPr>
          <w:rFonts w:ascii="Arial" w:hAnsi="Arial" w:cs="Arial"/>
          <w:b/>
          <w:i/>
          <w:lang w:val="es-SV"/>
        </w:rPr>
      </w:pPr>
    </w:p>
    <w:p w:rsidR="009A3D0D" w:rsidRDefault="009A3D0D" w:rsidP="009A3D0D">
      <w:pPr>
        <w:spacing w:line="360" w:lineRule="auto"/>
        <w:rPr>
          <w:rFonts w:ascii="Arial" w:hAnsi="Arial" w:cs="Arial"/>
          <w:b/>
          <w:i/>
          <w:lang w:val="es-SV"/>
        </w:rPr>
      </w:pPr>
    </w:p>
    <w:p w:rsidR="009A3D0D" w:rsidRPr="00530F70" w:rsidRDefault="009A3D0D" w:rsidP="009A3D0D">
      <w:pPr>
        <w:spacing w:line="360" w:lineRule="auto"/>
        <w:rPr>
          <w:rFonts w:ascii="Arial" w:hAnsi="Arial" w:cs="Arial"/>
          <w:i/>
          <w:sz w:val="22"/>
          <w:szCs w:val="22"/>
        </w:rPr>
      </w:pPr>
      <w:r w:rsidRPr="00530F70">
        <w:rPr>
          <w:rFonts w:ascii="Arial" w:hAnsi="Arial" w:cs="Arial"/>
          <w:i/>
          <w:sz w:val="22"/>
          <w:szCs w:val="22"/>
        </w:rPr>
        <w:t>Esto lo sabemos: la tierra no pertenece al hombre, sino que el hombre pertenece a la tierra. El hombre no ha tejido la red de la vida: es sólo una hebra de ella. Todo lo que haga a la red se lo hará a sí mismo. Lo que ocurre a la tierra ocurrirá a los hijos de la tierra. Lo sabemos. Todas las cosas están relacionadas como la sangre que une a una familia.</w:t>
      </w:r>
    </w:p>
    <w:p w:rsidR="009A3D0D" w:rsidRPr="00530F70" w:rsidRDefault="009A3D0D" w:rsidP="009A3D0D">
      <w:pPr>
        <w:spacing w:line="360" w:lineRule="auto"/>
        <w:jc w:val="right"/>
        <w:rPr>
          <w:rFonts w:ascii="Arial" w:hAnsi="Arial" w:cs="Arial"/>
          <w:sz w:val="22"/>
          <w:szCs w:val="22"/>
        </w:rPr>
      </w:pPr>
    </w:p>
    <w:p w:rsidR="009A3D0D" w:rsidRPr="00530F70" w:rsidRDefault="009A3D0D" w:rsidP="009A3D0D">
      <w:pPr>
        <w:spacing w:line="360" w:lineRule="auto"/>
        <w:jc w:val="right"/>
        <w:rPr>
          <w:rFonts w:ascii="Arial" w:hAnsi="Arial" w:cs="Arial"/>
          <w:iCs/>
          <w:sz w:val="22"/>
          <w:szCs w:val="22"/>
        </w:rPr>
        <w:sectPr w:rsidR="009A3D0D" w:rsidRPr="00530F70" w:rsidSect="009A3D0D">
          <w:footerReference w:type="even" r:id="rId8"/>
          <w:footerReference w:type="default" r:id="rId9"/>
          <w:pgSz w:w="12242" w:h="15842" w:code="1"/>
          <w:pgMar w:top="1985" w:right="1134" w:bottom="1701" w:left="1985" w:header="709" w:footer="709" w:gutter="0"/>
          <w:cols w:space="708"/>
          <w:docGrid w:linePitch="360"/>
        </w:sectPr>
      </w:pPr>
      <w:r w:rsidRPr="00530F70">
        <w:rPr>
          <w:rFonts w:ascii="Arial" w:hAnsi="Arial" w:cs="Arial"/>
          <w:iCs/>
          <w:sz w:val="22"/>
          <w:szCs w:val="22"/>
        </w:rPr>
        <w:t>Fragmento de la  carta  enviada en 1855 por el jefe indio Seattle de la tribu Suwamish al Presidente de los Estados Unidos, Franklin Pierce</w:t>
      </w:r>
    </w:p>
    <w:p w:rsidR="009A3D0D" w:rsidRDefault="009A3D0D" w:rsidP="009A3D0D">
      <w:pPr>
        <w:spacing w:line="360" w:lineRule="auto"/>
        <w:jc w:val="center"/>
        <w:rPr>
          <w:rFonts w:ascii="Arial" w:hAnsi="Arial" w:cs="Arial"/>
          <w:b/>
        </w:rPr>
      </w:pPr>
      <w:r>
        <w:rPr>
          <w:rFonts w:ascii="Arial" w:hAnsi="Arial" w:cs="Arial"/>
          <w:b/>
        </w:rPr>
        <w:lastRenderedPageBreak/>
        <w:t>Índice</w:t>
      </w:r>
    </w:p>
    <w:p w:rsidR="009A3D0D" w:rsidRPr="0033584A" w:rsidRDefault="009A3D0D" w:rsidP="009A3D0D">
      <w:pPr>
        <w:spacing w:line="360" w:lineRule="auto"/>
        <w:rPr>
          <w:rFonts w:ascii="Arial" w:hAnsi="Arial" w:cs="Arial"/>
          <w:b/>
        </w:rPr>
      </w:pPr>
      <w:r w:rsidRPr="0033584A">
        <w:rPr>
          <w:rFonts w:ascii="Arial" w:hAnsi="Arial" w:cs="Arial"/>
          <w:b/>
        </w:rPr>
        <w:t xml:space="preserve">Contenido                                                                                                </w:t>
      </w:r>
      <w:r>
        <w:rPr>
          <w:rFonts w:ascii="Arial" w:hAnsi="Arial" w:cs="Arial"/>
          <w:b/>
        </w:rPr>
        <w:t xml:space="preserve">           </w:t>
      </w:r>
      <w:r w:rsidRPr="0033584A">
        <w:rPr>
          <w:rFonts w:ascii="Arial" w:hAnsi="Arial" w:cs="Arial"/>
          <w:b/>
        </w:rPr>
        <w:t>Página</w:t>
      </w:r>
    </w:p>
    <w:p w:rsidR="009A3D0D" w:rsidRPr="0033584A" w:rsidRDefault="009A3D0D" w:rsidP="009A3D0D">
      <w:pPr>
        <w:spacing w:line="360" w:lineRule="auto"/>
        <w:rPr>
          <w:rFonts w:ascii="Arial" w:hAnsi="Arial" w:cs="Arial"/>
          <w:b/>
        </w:rPr>
      </w:pPr>
      <w:r w:rsidRPr="0033584A">
        <w:rPr>
          <w:rFonts w:ascii="Arial" w:hAnsi="Arial" w:cs="Arial"/>
          <w:b/>
        </w:rPr>
        <w:t>___________________________________________________________</w:t>
      </w:r>
      <w:r>
        <w:rPr>
          <w:rFonts w:ascii="Arial" w:hAnsi="Arial" w:cs="Arial"/>
          <w:b/>
        </w:rPr>
        <w:t>_________</w:t>
      </w:r>
    </w:p>
    <w:p w:rsidR="009A3D0D" w:rsidRDefault="009A3D0D" w:rsidP="009A3D0D">
      <w:pPr>
        <w:pStyle w:val="TDC2"/>
        <w:tabs>
          <w:tab w:val="decimal" w:leader="dot" w:pos="360"/>
          <w:tab w:val="right" w:pos="720"/>
        </w:tabs>
        <w:spacing w:line="360" w:lineRule="auto"/>
        <w:ind w:left="0"/>
        <w:rPr>
          <w:b/>
          <w:noProof w:val="0"/>
        </w:rPr>
      </w:pPr>
    </w:p>
    <w:p w:rsidR="009A3D0D" w:rsidRDefault="009A3D0D" w:rsidP="009A3D0D">
      <w:pPr>
        <w:pStyle w:val="TDC2"/>
        <w:tabs>
          <w:tab w:val="right" w:leader="dot" w:pos="360"/>
          <w:tab w:val="right" w:pos="720"/>
        </w:tabs>
        <w:spacing w:line="360" w:lineRule="auto"/>
        <w:ind w:left="0"/>
      </w:pPr>
      <w:r w:rsidRPr="00A7381C">
        <w:t>Í</w:t>
      </w:r>
      <w:r>
        <w:t>ndice……………………………………………………………………………………..……………...i</w:t>
      </w:r>
    </w:p>
    <w:p w:rsidR="009A3D0D" w:rsidRDefault="009A3D0D" w:rsidP="009A3D0D">
      <w:pPr>
        <w:pStyle w:val="TDC2"/>
        <w:tabs>
          <w:tab w:val="right" w:leader="dot" w:pos="360"/>
          <w:tab w:val="right" w:pos="720"/>
        </w:tabs>
        <w:spacing w:line="360" w:lineRule="auto"/>
        <w:ind w:left="0"/>
      </w:pPr>
    </w:p>
    <w:p w:rsidR="009A3D0D" w:rsidRDefault="009A3D0D" w:rsidP="009A3D0D">
      <w:pPr>
        <w:pStyle w:val="TDC2"/>
        <w:tabs>
          <w:tab w:val="right" w:leader="dot" w:pos="360"/>
          <w:tab w:val="right" w:pos="720"/>
        </w:tabs>
        <w:spacing w:line="360" w:lineRule="auto"/>
        <w:ind w:left="0"/>
      </w:pPr>
      <w:r w:rsidRPr="00A7381C">
        <w:t>Índice de cua</w:t>
      </w:r>
      <w:r>
        <w:t xml:space="preserve">dros, tablas, gráficas, mapas y </w:t>
      </w:r>
      <w:r w:rsidRPr="00A7381C">
        <w:t>figuras</w:t>
      </w:r>
      <w:r>
        <w:t>……………………………………………....v</w:t>
      </w:r>
    </w:p>
    <w:p w:rsidR="009A3D0D" w:rsidRDefault="009A3D0D" w:rsidP="009A3D0D">
      <w:pPr>
        <w:pStyle w:val="TDC2"/>
        <w:tabs>
          <w:tab w:val="right" w:leader="dot" w:pos="360"/>
          <w:tab w:val="right" w:pos="720"/>
        </w:tabs>
        <w:spacing w:line="360" w:lineRule="auto"/>
        <w:ind w:left="0"/>
      </w:pPr>
    </w:p>
    <w:p w:rsidR="009A3D0D" w:rsidRDefault="009A3D0D" w:rsidP="009A3D0D">
      <w:pPr>
        <w:pStyle w:val="TDC2"/>
        <w:tabs>
          <w:tab w:val="right" w:leader="dot" w:pos="360"/>
          <w:tab w:val="right" w:pos="720"/>
        </w:tabs>
        <w:spacing w:line="360" w:lineRule="auto"/>
        <w:ind w:left="0"/>
      </w:pPr>
      <w:r w:rsidRPr="00A7381C">
        <w:t>Índice de siglas</w:t>
      </w:r>
      <w:r>
        <w:t xml:space="preserve">, acrònimos </w:t>
      </w:r>
      <w:r w:rsidRPr="00A7381C">
        <w:t xml:space="preserve"> y símbolos</w:t>
      </w:r>
      <w:r>
        <w:t>……………………….....…..………..……..……………vii</w:t>
      </w:r>
    </w:p>
    <w:p w:rsidR="009A3D0D" w:rsidRDefault="009A3D0D" w:rsidP="009A3D0D">
      <w:pPr>
        <w:pStyle w:val="TDC2"/>
        <w:tabs>
          <w:tab w:val="right" w:leader="dot" w:pos="360"/>
          <w:tab w:val="right" w:pos="720"/>
        </w:tabs>
        <w:spacing w:line="360" w:lineRule="auto"/>
        <w:ind w:left="0"/>
        <w:jc w:val="both"/>
      </w:pPr>
    </w:p>
    <w:p w:rsidR="009A3D0D" w:rsidRPr="0033584A" w:rsidRDefault="009A3D0D" w:rsidP="009A3D0D">
      <w:pPr>
        <w:pStyle w:val="TDC2"/>
        <w:tabs>
          <w:tab w:val="right" w:leader="dot" w:pos="360"/>
          <w:tab w:val="right" w:pos="720"/>
        </w:tabs>
        <w:spacing w:line="360" w:lineRule="auto"/>
        <w:ind w:left="0"/>
        <w:jc w:val="both"/>
      </w:pPr>
      <w:r>
        <w:t>Introducci</w:t>
      </w:r>
      <w:r w:rsidRPr="00C54E3B">
        <w:t>ó</w:t>
      </w:r>
      <w:r>
        <w:t>n …</w:t>
      </w:r>
      <w:r w:rsidRPr="0033584A">
        <w:t>………………………………............ ...................................</w:t>
      </w:r>
      <w:r>
        <w:t>................................x</w:t>
      </w:r>
    </w:p>
    <w:p w:rsidR="009A3D0D" w:rsidRDefault="009A3D0D" w:rsidP="009A3D0D">
      <w:pPr>
        <w:pStyle w:val="TDC2"/>
        <w:spacing w:line="360" w:lineRule="auto"/>
        <w:ind w:left="0"/>
        <w:jc w:val="both"/>
      </w:pPr>
    </w:p>
    <w:p w:rsidR="009A3D0D" w:rsidRPr="0033584A" w:rsidRDefault="009A3D0D" w:rsidP="009A3D0D">
      <w:pPr>
        <w:pStyle w:val="TDC2"/>
        <w:spacing w:line="360" w:lineRule="auto"/>
        <w:ind w:left="0"/>
        <w:jc w:val="both"/>
      </w:pPr>
      <w:r w:rsidRPr="00C54E3B">
        <w:t>Cap</w:t>
      </w:r>
      <w:r w:rsidRPr="00C54E3B">
        <w:rPr>
          <w:lang w:val="es-SV"/>
        </w:rPr>
        <w:t>í</w:t>
      </w:r>
      <w:r w:rsidRPr="00C54E3B">
        <w:t>tulo</w:t>
      </w:r>
      <w:r w:rsidRPr="0033584A">
        <w:t xml:space="preserve"> I: Ca</w:t>
      </w:r>
      <w:r>
        <w:t>mbio climático de menos a más: s</w:t>
      </w:r>
      <w:r w:rsidRPr="0033584A">
        <w:t>u actual importancia en la agenda global………………………………....................................................................</w:t>
      </w:r>
      <w:r>
        <w:t>..........................</w:t>
      </w:r>
      <w:r w:rsidRPr="0033584A">
        <w:t xml:space="preserve">1  </w:t>
      </w:r>
    </w:p>
    <w:p w:rsidR="009A3D0D" w:rsidRDefault="009A3D0D" w:rsidP="009A3D0D">
      <w:pPr>
        <w:pStyle w:val="TDC2"/>
        <w:spacing w:line="360" w:lineRule="auto"/>
        <w:ind w:left="0"/>
        <w:jc w:val="both"/>
      </w:pPr>
    </w:p>
    <w:p w:rsidR="009A3D0D" w:rsidRPr="0033584A" w:rsidRDefault="009A3D0D" w:rsidP="009A3D0D">
      <w:pPr>
        <w:pStyle w:val="TDC2"/>
        <w:spacing w:line="360" w:lineRule="auto"/>
        <w:ind w:left="0"/>
        <w:jc w:val="both"/>
        <w:rPr>
          <w:lang w:eastAsia="en-US"/>
        </w:rPr>
      </w:pPr>
      <w:r w:rsidRPr="0033584A">
        <w:t>1.1 Surgimiento y desarrollo del concep</w:t>
      </w:r>
      <w:r>
        <w:t xml:space="preserve">to “cambio climático” y su </w:t>
      </w:r>
      <w:r w:rsidRPr="0033584A">
        <w:t>evolución en los foros internacionales................................................................................................</w:t>
      </w:r>
      <w:hyperlink w:anchor="_Toc172080873" w:history="1">
        <w:r w:rsidRPr="0033584A">
          <w:rPr>
            <w:webHidden/>
          </w:rPr>
          <w:tab/>
        </w:r>
        <w:r>
          <w:rPr>
            <w:webHidden/>
          </w:rPr>
          <w:t>……....</w:t>
        </w:r>
        <w:r w:rsidRPr="0033584A">
          <w:rPr>
            <w:webHidden/>
          </w:rPr>
          <w:t xml:space="preserve">……… </w:t>
        </w:r>
        <w:r>
          <w:rPr>
            <w:webHidden/>
          </w:rPr>
          <w:t>....</w:t>
        </w:r>
        <w:r w:rsidRPr="0033584A">
          <w:rPr>
            <w:webHidden/>
          </w:rPr>
          <w:t>4</w:t>
        </w:r>
      </w:hyperlink>
    </w:p>
    <w:p w:rsidR="009A3D0D" w:rsidRPr="0033584A" w:rsidRDefault="009A3D0D" w:rsidP="009A3D0D">
      <w:pPr>
        <w:pStyle w:val="TDC2"/>
        <w:spacing w:line="360" w:lineRule="auto"/>
        <w:rPr>
          <w:lang w:eastAsia="en-US"/>
        </w:rPr>
      </w:pPr>
    </w:p>
    <w:p w:rsidR="009A3D0D" w:rsidRPr="0033584A" w:rsidRDefault="009A3D0D" w:rsidP="009A3D0D">
      <w:pPr>
        <w:pStyle w:val="TDC2"/>
        <w:spacing w:line="360" w:lineRule="auto"/>
        <w:rPr>
          <w:rStyle w:val="Hipervnculo"/>
          <w:noProof w:val="0"/>
        </w:rPr>
      </w:pPr>
      <w:r>
        <w:t xml:space="preserve">   1.1.1 El cambio climático en el siglo XX..................</w:t>
      </w:r>
      <w:r w:rsidRPr="0033584A">
        <w:t>.</w:t>
      </w:r>
      <w:r>
        <w:t>.</w:t>
      </w:r>
      <w:r w:rsidRPr="0033584A">
        <w:t>.........................</w:t>
      </w:r>
      <w:r>
        <w:t>......</w:t>
      </w:r>
      <w:r w:rsidRPr="0033584A">
        <w:t>.......</w:t>
      </w:r>
      <w:r>
        <w:t>....</w:t>
      </w:r>
      <w:r w:rsidRPr="0033584A">
        <w:t>...............5</w:t>
      </w:r>
    </w:p>
    <w:p w:rsidR="009A3D0D" w:rsidRPr="009A3D0D" w:rsidRDefault="009A3D0D" w:rsidP="009A3D0D">
      <w:pPr>
        <w:spacing w:line="360" w:lineRule="auto"/>
        <w:jc w:val="both"/>
        <w:rPr>
          <w:rFonts w:ascii="Arial" w:hAnsi="Arial" w:cs="Arial"/>
        </w:rPr>
      </w:pPr>
    </w:p>
    <w:p w:rsidR="009A3D0D" w:rsidRPr="009A3D0D" w:rsidRDefault="009A3D0D" w:rsidP="009A3D0D">
      <w:pPr>
        <w:pStyle w:val="TDC2"/>
        <w:spacing w:line="360" w:lineRule="auto"/>
        <w:rPr>
          <w:rStyle w:val="Hipervnculo"/>
          <w:color w:val="auto"/>
          <w:u w:val="none"/>
        </w:rPr>
      </w:pPr>
      <w:r w:rsidRPr="009A3D0D">
        <w:t xml:space="preserve">   1.1.2 La gravedad del cambio climático en el siglo XXI...................................................</w:t>
      </w:r>
      <w:r w:rsidRPr="009A3D0D">
        <w:rPr>
          <w:rStyle w:val="Hipervnculo"/>
          <w:color w:val="auto"/>
          <w:u w:val="none"/>
        </w:rPr>
        <w:t>15</w:t>
      </w:r>
    </w:p>
    <w:p w:rsidR="009A3D0D" w:rsidRPr="0033584A" w:rsidRDefault="009A3D0D" w:rsidP="009A3D0D">
      <w:pPr>
        <w:pStyle w:val="TDC2"/>
        <w:spacing w:line="360" w:lineRule="auto"/>
        <w:jc w:val="both"/>
      </w:pPr>
    </w:p>
    <w:p w:rsidR="009A3D0D" w:rsidRPr="0033584A" w:rsidRDefault="009A3D0D" w:rsidP="009A3D0D">
      <w:pPr>
        <w:spacing w:line="360" w:lineRule="auto"/>
        <w:rPr>
          <w:rFonts w:ascii="Arial" w:hAnsi="Arial" w:cs="Arial"/>
          <w:noProof/>
          <w:sz w:val="22"/>
          <w:szCs w:val="22"/>
        </w:rPr>
      </w:pPr>
      <w:r w:rsidRPr="0033584A">
        <w:rPr>
          <w:rFonts w:ascii="Arial" w:hAnsi="Arial" w:cs="Arial"/>
          <w:noProof/>
          <w:sz w:val="22"/>
          <w:szCs w:val="22"/>
        </w:rPr>
        <w:t>1.2 ¿Qué es el</w:t>
      </w:r>
      <w:r>
        <w:rPr>
          <w:rFonts w:ascii="Arial" w:hAnsi="Arial" w:cs="Arial"/>
          <w:noProof/>
          <w:sz w:val="22"/>
          <w:szCs w:val="22"/>
        </w:rPr>
        <w:t xml:space="preserve"> fenómeno del cambio climático?</w:t>
      </w:r>
      <w:r w:rsidRPr="0033584A">
        <w:rPr>
          <w:rFonts w:ascii="Arial" w:hAnsi="Arial" w:cs="Arial"/>
          <w:noProof/>
          <w:sz w:val="22"/>
          <w:szCs w:val="22"/>
        </w:rPr>
        <w:t xml:space="preserve"> Causas y consec</w:t>
      </w:r>
      <w:r>
        <w:rPr>
          <w:rFonts w:ascii="Arial" w:hAnsi="Arial" w:cs="Arial"/>
          <w:noProof/>
          <w:sz w:val="22"/>
          <w:szCs w:val="22"/>
        </w:rPr>
        <w:t xml:space="preserve">uencias de su desarrollo  en el </w:t>
      </w:r>
      <w:r w:rsidRPr="0033584A">
        <w:rPr>
          <w:rFonts w:ascii="Arial" w:hAnsi="Arial" w:cs="Arial"/>
          <w:noProof/>
          <w:sz w:val="22"/>
          <w:szCs w:val="22"/>
        </w:rPr>
        <w:t>planeta........</w:t>
      </w:r>
      <w:r>
        <w:rPr>
          <w:rFonts w:ascii="Arial" w:hAnsi="Arial" w:cs="Arial"/>
          <w:noProof/>
          <w:sz w:val="22"/>
          <w:szCs w:val="22"/>
        </w:rPr>
        <w:t>...........................</w:t>
      </w:r>
      <w:r w:rsidRPr="0033584A">
        <w:rPr>
          <w:rFonts w:ascii="Arial" w:hAnsi="Arial" w:cs="Arial"/>
          <w:noProof/>
          <w:sz w:val="22"/>
          <w:szCs w:val="22"/>
        </w:rPr>
        <w:t>.................................................</w:t>
      </w:r>
      <w:r>
        <w:rPr>
          <w:rFonts w:ascii="Arial" w:hAnsi="Arial" w:cs="Arial"/>
          <w:noProof/>
          <w:sz w:val="22"/>
          <w:szCs w:val="22"/>
        </w:rPr>
        <w:t>........................................17</w:t>
      </w:r>
      <w:r w:rsidRPr="0033584A">
        <w:rPr>
          <w:rFonts w:ascii="Arial" w:hAnsi="Arial" w:cs="Arial"/>
          <w:noProof/>
          <w:sz w:val="22"/>
          <w:szCs w:val="22"/>
        </w:rPr>
        <w:t xml:space="preserve"> </w:t>
      </w:r>
    </w:p>
    <w:p w:rsidR="009A3D0D" w:rsidRPr="0033584A" w:rsidRDefault="009A3D0D" w:rsidP="009A3D0D">
      <w:pPr>
        <w:pStyle w:val="TDC2"/>
        <w:spacing w:line="360" w:lineRule="auto"/>
      </w:pPr>
    </w:p>
    <w:p w:rsidR="009A3D0D" w:rsidRPr="0033584A" w:rsidRDefault="009A3D0D" w:rsidP="009A3D0D">
      <w:pPr>
        <w:pStyle w:val="TDC2"/>
        <w:spacing w:line="360" w:lineRule="auto"/>
      </w:pPr>
      <w:r>
        <w:t xml:space="preserve">   </w:t>
      </w:r>
      <w:r w:rsidRPr="0033584A">
        <w:t>1.2.1 ¿Que es el ca</w:t>
      </w:r>
      <w:r>
        <w:t>mbio climático?.......</w:t>
      </w:r>
      <w:r w:rsidRPr="0033584A">
        <w:t>....</w:t>
      </w:r>
      <w:r>
        <w:t>.</w:t>
      </w:r>
      <w:r w:rsidRPr="0033584A">
        <w:t>...........................</w:t>
      </w:r>
      <w:r>
        <w:t>......</w:t>
      </w:r>
      <w:r w:rsidRPr="0033584A">
        <w:t>..............</w:t>
      </w:r>
      <w:r>
        <w:t>.......................18</w:t>
      </w:r>
    </w:p>
    <w:p w:rsidR="009A3D0D" w:rsidRPr="0033584A" w:rsidRDefault="009A3D0D" w:rsidP="009A3D0D">
      <w:pPr>
        <w:pStyle w:val="TDC2"/>
        <w:spacing w:line="360" w:lineRule="auto"/>
      </w:pPr>
    </w:p>
    <w:p w:rsidR="009A3D0D" w:rsidRPr="00E44C5E" w:rsidRDefault="009A3D0D" w:rsidP="009A3D0D">
      <w:pPr>
        <w:pStyle w:val="TDC2"/>
        <w:spacing w:line="360" w:lineRule="auto"/>
        <w:rPr>
          <w:color w:val="0000FF"/>
          <w:u w:val="single"/>
        </w:rPr>
      </w:pPr>
      <w:r>
        <w:t xml:space="preserve">   1.2.2 Gases de efecto i</w:t>
      </w:r>
      <w:r w:rsidRPr="0033584A">
        <w:t>nvernadero.......</w:t>
      </w:r>
      <w:r>
        <w:t>.</w:t>
      </w:r>
      <w:r w:rsidRPr="0033584A">
        <w:t>..........</w:t>
      </w:r>
      <w:r>
        <w:t>...............</w:t>
      </w:r>
      <w:r w:rsidRPr="0033584A">
        <w:t>........</w:t>
      </w:r>
      <w:r>
        <w:t>......</w:t>
      </w:r>
      <w:r w:rsidRPr="0033584A">
        <w:t>..............</w:t>
      </w:r>
      <w:r>
        <w:t>......</w:t>
      </w:r>
      <w:r w:rsidRPr="0033584A">
        <w:t>............</w:t>
      </w:r>
      <w:r>
        <w:t>....19</w:t>
      </w:r>
    </w:p>
    <w:p w:rsidR="009A3D0D" w:rsidRPr="0033584A" w:rsidRDefault="009A3D0D" w:rsidP="009A3D0D">
      <w:pPr>
        <w:spacing w:line="360" w:lineRule="auto"/>
        <w:rPr>
          <w:rFonts w:ascii="Arial" w:hAnsi="Arial" w:cs="Arial"/>
        </w:rPr>
      </w:pPr>
      <w:r w:rsidRPr="0033584A">
        <w:rPr>
          <w:rFonts w:ascii="Arial" w:hAnsi="Arial" w:cs="Arial"/>
        </w:rPr>
        <w:t xml:space="preserve"> </w:t>
      </w:r>
    </w:p>
    <w:p w:rsidR="009A3D0D" w:rsidRPr="0033584A" w:rsidRDefault="009A3D0D" w:rsidP="009A3D0D">
      <w:pPr>
        <w:pStyle w:val="TDC2"/>
        <w:spacing w:line="360" w:lineRule="auto"/>
        <w:jc w:val="both"/>
      </w:pPr>
      <w:r>
        <w:t xml:space="preserve">   </w:t>
      </w:r>
      <w:r w:rsidRPr="0033584A">
        <w:t>1.2.3 Principales indicadores sobre el camb</w:t>
      </w:r>
      <w:r>
        <w:t>io climático y su efecto en la sociedad…....22</w:t>
      </w:r>
    </w:p>
    <w:p w:rsidR="009A3D0D" w:rsidRPr="0033584A" w:rsidRDefault="009A3D0D" w:rsidP="009A3D0D">
      <w:pPr>
        <w:pStyle w:val="TDC2"/>
        <w:spacing w:line="360" w:lineRule="auto"/>
        <w:jc w:val="both"/>
      </w:pPr>
    </w:p>
    <w:p w:rsidR="009A3D0D" w:rsidRPr="0033584A" w:rsidRDefault="009A3D0D" w:rsidP="009A3D0D">
      <w:pPr>
        <w:pStyle w:val="TDC2"/>
        <w:spacing w:line="360" w:lineRule="auto"/>
      </w:pPr>
      <w:r w:rsidRPr="0033584A">
        <w:lastRenderedPageBreak/>
        <w:t xml:space="preserve">      1.2.3.1 Incremento de  la temperatura.....</w:t>
      </w:r>
      <w:r>
        <w:t>......................................................................23</w:t>
      </w:r>
    </w:p>
    <w:p w:rsidR="009A3D0D" w:rsidRPr="0033584A" w:rsidRDefault="009A3D0D" w:rsidP="009A3D0D">
      <w:pPr>
        <w:pStyle w:val="TDC2"/>
        <w:spacing w:line="360" w:lineRule="auto"/>
        <w:jc w:val="both"/>
      </w:pPr>
    </w:p>
    <w:p w:rsidR="009A3D0D" w:rsidRPr="0033584A" w:rsidRDefault="009A3D0D" w:rsidP="009A3D0D">
      <w:pPr>
        <w:pStyle w:val="TDC2"/>
        <w:spacing w:line="360" w:lineRule="auto"/>
      </w:pPr>
      <w:r w:rsidRPr="0033584A">
        <w:t xml:space="preserve">      1.2.3.2 Aumento en el nivel del mar......................................................</w:t>
      </w:r>
      <w:r>
        <w:t>.....</w:t>
      </w:r>
      <w:r w:rsidRPr="0033584A">
        <w:t>..</w:t>
      </w:r>
      <w:r>
        <w:t>.................25</w:t>
      </w:r>
    </w:p>
    <w:p w:rsidR="009A3D0D" w:rsidRPr="0033584A" w:rsidRDefault="009A3D0D" w:rsidP="009A3D0D">
      <w:pPr>
        <w:pStyle w:val="TDC2"/>
        <w:spacing w:line="360" w:lineRule="auto"/>
      </w:pPr>
    </w:p>
    <w:p w:rsidR="009A3D0D" w:rsidRPr="0033584A" w:rsidRDefault="009A3D0D" w:rsidP="009A3D0D">
      <w:pPr>
        <w:pStyle w:val="TDC2"/>
        <w:spacing w:line="360" w:lineRule="auto"/>
      </w:pPr>
      <w:r w:rsidRPr="0033584A">
        <w:t xml:space="preserve">      1.2.3.3 Reducción de nieve en zonas montañosas.............................</w:t>
      </w:r>
      <w:r>
        <w:t>....</w:t>
      </w:r>
      <w:r w:rsidRPr="0033584A">
        <w:t>..</w:t>
      </w:r>
      <w:r>
        <w:t>....................26</w:t>
      </w:r>
    </w:p>
    <w:p w:rsidR="009A3D0D" w:rsidRDefault="009A3D0D" w:rsidP="009A3D0D">
      <w:pPr>
        <w:pStyle w:val="TDC2"/>
        <w:spacing w:line="360" w:lineRule="auto"/>
        <w:ind w:left="0"/>
      </w:pPr>
    </w:p>
    <w:p w:rsidR="009A3D0D" w:rsidRPr="0033584A" w:rsidRDefault="009A3D0D" w:rsidP="009A3D0D">
      <w:pPr>
        <w:pStyle w:val="TDC2"/>
        <w:spacing w:line="360" w:lineRule="auto"/>
        <w:ind w:left="0"/>
      </w:pPr>
      <w:r w:rsidRPr="0033584A">
        <w:t>1.3 Principales amenazas del cambio climático: pérdida de la diversidad   biológica y el  agotamiento de la capa de ozono...</w:t>
      </w:r>
      <w:r>
        <w:t>....</w:t>
      </w:r>
      <w:r w:rsidRPr="0033584A">
        <w:t>............................</w:t>
      </w:r>
      <w:r>
        <w:t>...........</w:t>
      </w:r>
      <w:r w:rsidRPr="0033584A">
        <w:t>...................</w:t>
      </w:r>
      <w:r>
        <w:t>......</w:t>
      </w:r>
      <w:r w:rsidRPr="0033584A">
        <w:t>..</w:t>
      </w:r>
      <w:r>
        <w:t>...................27</w:t>
      </w:r>
    </w:p>
    <w:p w:rsidR="009A3D0D" w:rsidRPr="0033584A" w:rsidRDefault="009A3D0D" w:rsidP="009A3D0D">
      <w:pPr>
        <w:pStyle w:val="TDC2"/>
        <w:spacing w:line="360" w:lineRule="auto"/>
        <w:jc w:val="both"/>
      </w:pPr>
    </w:p>
    <w:p w:rsidR="009A3D0D" w:rsidRPr="0033584A" w:rsidRDefault="009A3D0D" w:rsidP="009A3D0D">
      <w:pPr>
        <w:pStyle w:val="TDC2"/>
        <w:spacing w:line="360" w:lineRule="auto"/>
      </w:pPr>
      <w:r w:rsidRPr="0033584A">
        <w:t xml:space="preserve">   1.3.1 Diversidad biológica amenazada por el cambio climático.....................</w:t>
      </w:r>
      <w:r>
        <w:t>.....</w:t>
      </w:r>
      <w:r w:rsidRPr="0033584A">
        <w:t>.</w:t>
      </w:r>
      <w:r>
        <w:t>............27</w:t>
      </w:r>
    </w:p>
    <w:p w:rsidR="009A3D0D" w:rsidRPr="0033584A" w:rsidRDefault="009A3D0D" w:rsidP="009A3D0D">
      <w:pPr>
        <w:pStyle w:val="TDC2"/>
        <w:spacing w:line="360" w:lineRule="auto"/>
        <w:jc w:val="both"/>
      </w:pPr>
    </w:p>
    <w:p w:rsidR="009A3D0D" w:rsidRPr="0033584A" w:rsidRDefault="009A3D0D" w:rsidP="009A3D0D">
      <w:pPr>
        <w:pStyle w:val="TDC2"/>
        <w:spacing w:line="360" w:lineRule="auto"/>
      </w:pPr>
      <w:r w:rsidRPr="0033584A">
        <w:t xml:space="preserve">   1.3.2 Agotamiento de la capa de ozono y sus repercusiones........................</w:t>
      </w:r>
      <w:r>
        <w:t>.....</w:t>
      </w:r>
      <w:r w:rsidRPr="0033584A">
        <w:t>..</w:t>
      </w:r>
      <w:r>
        <w:t>...........30</w:t>
      </w:r>
    </w:p>
    <w:p w:rsidR="009A3D0D" w:rsidRDefault="009A3D0D" w:rsidP="009A3D0D">
      <w:pPr>
        <w:pStyle w:val="TDC2"/>
        <w:spacing w:line="360" w:lineRule="auto"/>
        <w:ind w:left="0"/>
      </w:pPr>
    </w:p>
    <w:p w:rsidR="009A3D0D" w:rsidRPr="0033584A" w:rsidRDefault="009A3D0D" w:rsidP="009A3D0D">
      <w:pPr>
        <w:pStyle w:val="TDC2"/>
        <w:spacing w:line="360" w:lineRule="auto"/>
        <w:ind w:left="0"/>
      </w:pPr>
      <w:r w:rsidRPr="0033584A">
        <w:t>1.4 Institucionalidad global: financiamiento destinado a proyectos relacionados con el cambio climático con presencia en El Salvador............</w:t>
      </w:r>
      <w:r>
        <w:t>.................</w:t>
      </w:r>
      <w:r w:rsidRPr="0033584A">
        <w:t>...</w:t>
      </w:r>
      <w:r>
        <w:t>..........</w:t>
      </w:r>
      <w:r w:rsidRPr="0033584A">
        <w:t>.........</w:t>
      </w:r>
      <w:r>
        <w:t>.....</w:t>
      </w:r>
      <w:r w:rsidRPr="0033584A">
        <w:t>....</w:t>
      </w:r>
      <w:r>
        <w:t>.......................32</w:t>
      </w:r>
    </w:p>
    <w:p w:rsidR="009A3D0D" w:rsidRDefault="009A3D0D" w:rsidP="009A3D0D">
      <w:pPr>
        <w:pStyle w:val="TDC2"/>
        <w:spacing w:line="360" w:lineRule="auto"/>
        <w:ind w:left="0"/>
      </w:pPr>
    </w:p>
    <w:p w:rsidR="009A3D0D" w:rsidRPr="0033584A" w:rsidRDefault="009A3D0D" w:rsidP="009A3D0D">
      <w:pPr>
        <w:pStyle w:val="TDC2"/>
        <w:spacing w:line="360" w:lineRule="auto"/>
        <w:ind w:left="0"/>
      </w:pPr>
      <w:r w:rsidRPr="0033584A">
        <w:t>Capítulo II: Tratados ratificados por El Salvador y la legislación interna implementada para contrarrestar los efectos del cambio climático.......</w:t>
      </w:r>
      <w:r>
        <w:t>....</w:t>
      </w:r>
      <w:r w:rsidRPr="0033584A">
        <w:t>...............</w:t>
      </w:r>
      <w:r>
        <w:t>......</w:t>
      </w:r>
      <w:r w:rsidRPr="0033584A">
        <w:t>........</w:t>
      </w:r>
      <w:r>
        <w:t>.................................37</w:t>
      </w:r>
    </w:p>
    <w:p w:rsidR="009A3D0D" w:rsidRDefault="009A3D0D" w:rsidP="009A3D0D">
      <w:pPr>
        <w:pStyle w:val="TDC2"/>
        <w:spacing w:line="360" w:lineRule="auto"/>
        <w:ind w:left="0"/>
      </w:pPr>
    </w:p>
    <w:p w:rsidR="009A3D0D" w:rsidRPr="0033584A" w:rsidRDefault="009A3D0D" w:rsidP="009A3D0D">
      <w:pPr>
        <w:pStyle w:val="TDC2"/>
        <w:spacing w:line="360" w:lineRule="auto"/>
        <w:ind w:left="0"/>
        <w:rPr>
          <w:lang w:val="es-SV"/>
        </w:rPr>
      </w:pPr>
      <w:r w:rsidRPr="0033584A">
        <w:rPr>
          <w:lang w:val="es-SV"/>
        </w:rPr>
        <w:t>2.1 Convenios,  tratados firmados y ratificados por el Estado salvadoreño en materia</w:t>
      </w:r>
      <w:r>
        <w:rPr>
          <w:lang w:val="es-SV"/>
        </w:rPr>
        <w:t xml:space="preserve"> medioambiental........</w:t>
      </w:r>
      <w:r w:rsidRPr="0033584A">
        <w:rPr>
          <w:lang w:val="es-SV"/>
        </w:rPr>
        <w:t>.................................</w:t>
      </w:r>
      <w:r>
        <w:rPr>
          <w:lang w:val="es-SV"/>
        </w:rPr>
        <w:t>....</w:t>
      </w:r>
      <w:r w:rsidRPr="0033584A">
        <w:rPr>
          <w:lang w:val="es-SV"/>
        </w:rPr>
        <w:t>...........................</w:t>
      </w:r>
      <w:r>
        <w:rPr>
          <w:lang w:val="es-SV"/>
        </w:rPr>
        <w:t>.....</w:t>
      </w:r>
      <w:r w:rsidRPr="0033584A">
        <w:rPr>
          <w:lang w:val="es-SV"/>
        </w:rPr>
        <w:t>.................</w:t>
      </w:r>
      <w:r>
        <w:rPr>
          <w:lang w:val="es-SV"/>
        </w:rPr>
        <w:t>.........................40</w:t>
      </w:r>
    </w:p>
    <w:p w:rsidR="009A3D0D" w:rsidRPr="00867A50" w:rsidRDefault="009A3D0D" w:rsidP="009A3D0D">
      <w:pPr>
        <w:pStyle w:val="TDC2"/>
        <w:spacing w:line="360" w:lineRule="auto"/>
        <w:jc w:val="both"/>
        <w:rPr>
          <w:lang w:val="es-SV"/>
        </w:rPr>
      </w:pPr>
    </w:p>
    <w:p w:rsidR="009A3D0D" w:rsidRPr="0033584A" w:rsidRDefault="009A3D0D" w:rsidP="009A3D0D">
      <w:pPr>
        <w:pStyle w:val="TDC2"/>
        <w:spacing w:line="360" w:lineRule="auto"/>
        <w:rPr>
          <w:lang w:val="es-SV"/>
        </w:rPr>
      </w:pPr>
      <w:r>
        <w:rPr>
          <w:lang w:val="es-SV"/>
        </w:rPr>
        <w:t xml:space="preserve">   </w:t>
      </w:r>
      <w:r w:rsidRPr="0033584A">
        <w:rPr>
          <w:lang w:val="es-SV"/>
        </w:rPr>
        <w:t xml:space="preserve">2.1.1. </w:t>
      </w:r>
      <w:smartTag w:uri="urn:schemas-microsoft-com:office:smarttags" w:element="PersonName">
        <w:smartTagPr>
          <w:attr w:name="ProductID" w:val="la Convenci￳n"/>
        </w:smartTagPr>
        <w:r w:rsidRPr="0033584A">
          <w:rPr>
            <w:lang w:val="es-SV"/>
          </w:rPr>
          <w:t>La Convención</w:t>
        </w:r>
      </w:smartTag>
      <w:r w:rsidRPr="0033584A">
        <w:rPr>
          <w:lang w:val="es-SV"/>
        </w:rPr>
        <w:t xml:space="preserve"> de Viena para </w:t>
      </w:r>
      <w:smartTag w:uri="urn:schemas-microsoft-com:office:smarttags" w:element="PersonName">
        <w:smartTagPr>
          <w:attr w:name="ProductID" w:val="la Protecci￳n"/>
        </w:smartTagPr>
        <w:r w:rsidRPr="0033584A">
          <w:rPr>
            <w:lang w:val="es-SV"/>
          </w:rPr>
          <w:t>la Protección</w:t>
        </w:r>
      </w:smartTag>
      <w:r w:rsidRPr="0033584A">
        <w:rPr>
          <w:lang w:val="es-SV"/>
        </w:rPr>
        <w:t xml:space="preserve"> de </w:t>
      </w:r>
      <w:smartTag w:uri="urn:schemas-microsoft-com:office:smarttags" w:element="PersonName">
        <w:smartTagPr>
          <w:attr w:name="ProductID" w:val="la Capa"/>
        </w:smartTagPr>
        <w:r w:rsidRPr="0033584A">
          <w:rPr>
            <w:lang w:val="es-SV"/>
          </w:rPr>
          <w:t>la Capa</w:t>
        </w:r>
      </w:smartTag>
      <w:r w:rsidRPr="0033584A">
        <w:rPr>
          <w:lang w:val="es-SV"/>
        </w:rPr>
        <w:t xml:space="preserve"> de Ozono</w:t>
      </w:r>
      <w:r>
        <w:rPr>
          <w:lang w:val="es-SV"/>
        </w:rPr>
        <w:t>……</w:t>
      </w:r>
      <w:r w:rsidRPr="0033584A">
        <w:rPr>
          <w:lang w:val="es-SV"/>
        </w:rPr>
        <w:t>...</w:t>
      </w:r>
      <w:r>
        <w:rPr>
          <w:lang w:val="es-SV"/>
        </w:rPr>
        <w:t>............40</w:t>
      </w:r>
    </w:p>
    <w:p w:rsidR="009A3D0D" w:rsidRPr="0033584A" w:rsidRDefault="009A3D0D" w:rsidP="009A3D0D">
      <w:pPr>
        <w:spacing w:line="360" w:lineRule="auto"/>
        <w:jc w:val="both"/>
        <w:rPr>
          <w:rFonts w:ascii="Arial" w:hAnsi="Arial" w:cs="Arial"/>
          <w:noProof/>
          <w:sz w:val="22"/>
          <w:szCs w:val="22"/>
          <w:lang w:val="es-SV"/>
        </w:rPr>
      </w:pPr>
      <w:r w:rsidRPr="0033584A">
        <w:rPr>
          <w:rFonts w:ascii="Arial" w:hAnsi="Arial" w:cs="Arial"/>
          <w:noProof/>
          <w:sz w:val="22"/>
          <w:szCs w:val="22"/>
          <w:lang w:val="es-SV"/>
        </w:rPr>
        <w:t xml:space="preserve">    </w:t>
      </w:r>
    </w:p>
    <w:p w:rsidR="009A3D0D" w:rsidRPr="0033584A" w:rsidRDefault="009A3D0D" w:rsidP="009A3D0D">
      <w:pPr>
        <w:spacing w:line="360" w:lineRule="auto"/>
        <w:jc w:val="both"/>
        <w:rPr>
          <w:rFonts w:ascii="Arial" w:hAnsi="Arial" w:cs="Arial"/>
          <w:noProof/>
          <w:sz w:val="22"/>
          <w:szCs w:val="22"/>
          <w:lang w:val="es-SV"/>
        </w:rPr>
      </w:pPr>
      <w:r w:rsidRPr="0033584A">
        <w:rPr>
          <w:rFonts w:ascii="Arial" w:hAnsi="Arial" w:cs="Arial"/>
          <w:noProof/>
          <w:sz w:val="22"/>
          <w:szCs w:val="22"/>
          <w:lang w:val="es-SV"/>
        </w:rPr>
        <w:t xml:space="preserve">   </w:t>
      </w:r>
      <w:r>
        <w:rPr>
          <w:rFonts w:ascii="Arial" w:hAnsi="Arial" w:cs="Arial"/>
          <w:noProof/>
          <w:sz w:val="22"/>
          <w:szCs w:val="22"/>
          <w:lang w:val="es-SV"/>
        </w:rPr>
        <w:t xml:space="preserve">    2.1.2 Protocolo de Montreal Relativo a las Sustancias que Agotan el Ozono…….……..42</w:t>
      </w:r>
    </w:p>
    <w:p w:rsidR="009A3D0D" w:rsidRPr="0033584A" w:rsidRDefault="009A3D0D" w:rsidP="009A3D0D">
      <w:pPr>
        <w:pStyle w:val="TDC2"/>
        <w:spacing w:line="360" w:lineRule="auto"/>
        <w:jc w:val="both"/>
        <w:rPr>
          <w:lang w:val="es-SV"/>
        </w:rPr>
      </w:pPr>
    </w:p>
    <w:p w:rsidR="009A3D0D" w:rsidRPr="0033584A" w:rsidRDefault="009A3D0D" w:rsidP="009A3D0D">
      <w:pPr>
        <w:pStyle w:val="TDC2"/>
        <w:spacing w:line="360" w:lineRule="auto"/>
        <w:rPr>
          <w:lang w:val="es-SV"/>
        </w:rPr>
      </w:pPr>
      <w:r>
        <w:rPr>
          <w:lang w:val="es-SV"/>
        </w:rPr>
        <w:t xml:space="preserve">   </w:t>
      </w:r>
      <w:r w:rsidRPr="0033584A">
        <w:rPr>
          <w:lang w:val="es-SV"/>
        </w:rPr>
        <w:t>2.1.3 Convención Marco de Naciones Unidas sobre Cambio Climático..........</w:t>
      </w:r>
      <w:r>
        <w:rPr>
          <w:lang w:val="es-SV"/>
        </w:rPr>
        <w:t>................45</w:t>
      </w:r>
    </w:p>
    <w:p w:rsidR="009A3D0D" w:rsidRPr="008534A7" w:rsidRDefault="009A3D0D" w:rsidP="009A3D0D">
      <w:pPr>
        <w:pStyle w:val="TDC2"/>
        <w:spacing w:line="360" w:lineRule="auto"/>
        <w:jc w:val="both"/>
        <w:rPr>
          <w:lang w:val="es-SV"/>
        </w:rPr>
      </w:pPr>
    </w:p>
    <w:p w:rsidR="009A3D0D" w:rsidRDefault="009A3D0D" w:rsidP="009A3D0D">
      <w:pPr>
        <w:pStyle w:val="TDC2"/>
        <w:spacing w:line="360" w:lineRule="auto"/>
      </w:pPr>
      <w:r>
        <w:t xml:space="preserve">   2.1.4 Convenci</w:t>
      </w:r>
      <w:r w:rsidRPr="0033584A">
        <w:rPr>
          <w:lang w:val="es-SV"/>
        </w:rPr>
        <w:t>ó</w:t>
      </w:r>
      <w:r w:rsidRPr="0033584A">
        <w:t>n de la</w:t>
      </w:r>
      <w:r>
        <w:t>s</w:t>
      </w:r>
      <w:r w:rsidRPr="0033584A">
        <w:t xml:space="preserve"> Naciones Unidas d</w:t>
      </w:r>
      <w:r>
        <w:t xml:space="preserve">e Lucha Contra </w:t>
      </w:r>
      <w:smartTag w:uri="urn:schemas-microsoft-com:office:smarttags" w:element="PersonName">
        <w:smartTagPr>
          <w:attr w:name="ProductID" w:val="la Desertificaci￳n"/>
        </w:smartTagPr>
        <w:r>
          <w:t>la Desertificaci</w:t>
        </w:r>
        <w:r w:rsidRPr="0033584A">
          <w:rPr>
            <w:lang w:val="es-SV"/>
          </w:rPr>
          <w:t>ó</w:t>
        </w:r>
        <w:r w:rsidRPr="0033584A">
          <w:t>n</w:t>
        </w:r>
      </w:smartTag>
      <w:r>
        <w:t xml:space="preserve">  en los     </w:t>
      </w:r>
    </w:p>
    <w:p w:rsidR="009A3D0D" w:rsidRPr="00704787" w:rsidRDefault="009A3D0D" w:rsidP="009A3D0D">
      <w:pPr>
        <w:pStyle w:val="TDC2"/>
        <w:spacing w:line="360" w:lineRule="auto"/>
        <w:rPr>
          <w:rStyle w:val="Hipervnculo"/>
        </w:rPr>
      </w:pPr>
      <w:r>
        <w:t xml:space="preserve">   Pa</w:t>
      </w:r>
      <w:r w:rsidRPr="0033584A">
        <w:t>í</w:t>
      </w:r>
      <w:r>
        <w:t xml:space="preserve">ses Afectados por </w:t>
      </w:r>
      <w:smartTag w:uri="urn:schemas-microsoft-com:office:smarttags" w:element="PersonName">
        <w:smartTagPr>
          <w:attr w:name="ProductID" w:val="la Sequ￭a Grave"/>
        </w:smartTagPr>
        <w:r>
          <w:t>la Sequ</w:t>
        </w:r>
        <w:r w:rsidRPr="0033584A">
          <w:t>ía Grave</w:t>
        </w:r>
      </w:smartTag>
      <w:r w:rsidRPr="0033584A">
        <w:t xml:space="preserve"> o </w:t>
      </w:r>
      <w:r>
        <w:t>Desertificaci</w:t>
      </w:r>
      <w:r w:rsidRPr="0033584A">
        <w:rPr>
          <w:lang w:val="es-SV"/>
        </w:rPr>
        <w:t>ó</w:t>
      </w:r>
      <w:r>
        <w:t xml:space="preserve">n, en Particular </w:t>
      </w:r>
      <w:r w:rsidRPr="00621BD1">
        <w:rPr>
          <w:caps/>
          <w:lang w:val="es-ES_tradnl"/>
        </w:rPr>
        <w:t>á</w:t>
      </w:r>
      <w:r>
        <w:t>frica…………..49</w:t>
      </w:r>
    </w:p>
    <w:p w:rsidR="009A3D0D" w:rsidRDefault="009A3D0D" w:rsidP="009A3D0D">
      <w:pPr>
        <w:spacing w:line="360" w:lineRule="auto"/>
        <w:rPr>
          <w:rFonts w:ascii="Arial" w:hAnsi="Arial" w:cs="Arial"/>
          <w:sz w:val="22"/>
          <w:szCs w:val="22"/>
        </w:rPr>
      </w:pPr>
    </w:p>
    <w:p w:rsidR="009A3D0D" w:rsidRPr="0033584A" w:rsidRDefault="009A3D0D" w:rsidP="009A3D0D">
      <w:pPr>
        <w:spacing w:line="360" w:lineRule="auto"/>
        <w:rPr>
          <w:rFonts w:ascii="Arial" w:hAnsi="Arial" w:cs="Arial"/>
          <w:sz w:val="22"/>
          <w:szCs w:val="22"/>
        </w:rPr>
      </w:pPr>
    </w:p>
    <w:p w:rsidR="009A3D0D" w:rsidRDefault="009A3D0D" w:rsidP="009A3D0D">
      <w:pPr>
        <w:tabs>
          <w:tab w:val="left" w:pos="8280"/>
          <w:tab w:val="left" w:pos="8640"/>
        </w:tabs>
        <w:spacing w:line="360" w:lineRule="auto"/>
        <w:rPr>
          <w:rFonts w:ascii="Arial" w:hAnsi="Arial" w:cs="Arial"/>
          <w:sz w:val="22"/>
          <w:szCs w:val="22"/>
        </w:rPr>
      </w:pPr>
      <w:r w:rsidRPr="0033584A">
        <w:rPr>
          <w:rFonts w:ascii="Arial" w:hAnsi="Arial" w:cs="Arial"/>
          <w:sz w:val="22"/>
          <w:szCs w:val="22"/>
        </w:rPr>
        <w:lastRenderedPageBreak/>
        <w:t xml:space="preserve">      </w:t>
      </w:r>
      <w:r>
        <w:rPr>
          <w:rFonts w:ascii="Arial" w:hAnsi="Arial" w:cs="Arial"/>
          <w:sz w:val="22"/>
          <w:szCs w:val="22"/>
        </w:rPr>
        <w:t xml:space="preserve"> </w:t>
      </w:r>
      <w:r w:rsidRPr="0033584A">
        <w:rPr>
          <w:rFonts w:ascii="Arial" w:hAnsi="Arial" w:cs="Arial"/>
          <w:sz w:val="22"/>
          <w:szCs w:val="22"/>
        </w:rPr>
        <w:t xml:space="preserve">2.1.5 Protocolo de Kyoto de </w:t>
      </w:r>
      <w:smartTag w:uri="urn:schemas-microsoft-com:office:smarttags" w:element="PersonName">
        <w:smartTagPr>
          <w:attr w:name="ProductID" w:val="la Convenci￳n Marco"/>
        </w:smartTagPr>
        <w:r w:rsidRPr="0033584A">
          <w:rPr>
            <w:rFonts w:ascii="Arial" w:hAnsi="Arial" w:cs="Arial"/>
            <w:sz w:val="22"/>
            <w:szCs w:val="22"/>
          </w:rPr>
          <w:t>la Convención Marco</w:t>
        </w:r>
      </w:smartTag>
      <w:r w:rsidRPr="0033584A">
        <w:rPr>
          <w:rFonts w:ascii="Arial" w:hAnsi="Arial" w:cs="Arial"/>
          <w:sz w:val="22"/>
          <w:szCs w:val="22"/>
        </w:rPr>
        <w:t xml:space="preserve"> de Naciones Unidas sobre el Cambio </w:t>
      </w:r>
      <w:r>
        <w:rPr>
          <w:rFonts w:ascii="Arial" w:hAnsi="Arial" w:cs="Arial"/>
          <w:sz w:val="22"/>
          <w:szCs w:val="22"/>
        </w:rPr>
        <w:t xml:space="preserve">                                </w:t>
      </w:r>
    </w:p>
    <w:p w:rsidR="009A3D0D" w:rsidRPr="0033584A" w:rsidRDefault="009A3D0D" w:rsidP="009A3D0D">
      <w:pPr>
        <w:tabs>
          <w:tab w:val="left" w:pos="8280"/>
          <w:tab w:val="left" w:pos="8640"/>
        </w:tabs>
        <w:spacing w:line="360" w:lineRule="auto"/>
        <w:rPr>
          <w:rFonts w:ascii="Arial" w:hAnsi="Arial" w:cs="Arial"/>
          <w:sz w:val="22"/>
          <w:szCs w:val="22"/>
        </w:rPr>
      </w:pPr>
      <w:r>
        <w:rPr>
          <w:rFonts w:ascii="Arial" w:hAnsi="Arial" w:cs="Arial"/>
          <w:sz w:val="22"/>
          <w:szCs w:val="22"/>
        </w:rPr>
        <w:t xml:space="preserve">       Climático………………</w:t>
      </w:r>
      <w:r w:rsidRPr="0033584A">
        <w:rPr>
          <w:rFonts w:ascii="Arial" w:hAnsi="Arial" w:cs="Arial"/>
          <w:sz w:val="22"/>
          <w:szCs w:val="22"/>
        </w:rPr>
        <w:t>………………………………</w:t>
      </w:r>
      <w:r>
        <w:rPr>
          <w:rFonts w:ascii="Arial" w:hAnsi="Arial" w:cs="Arial"/>
          <w:sz w:val="22"/>
          <w:szCs w:val="22"/>
        </w:rPr>
        <w:t>………………………………….</w:t>
      </w:r>
      <w:r w:rsidRPr="0033584A">
        <w:rPr>
          <w:rFonts w:ascii="Arial" w:hAnsi="Arial" w:cs="Arial"/>
          <w:sz w:val="22"/>
          <w:szCs w:val="22"/>
        </w:rPr>
        <w:t>……...5</w:t>
      </w:r>
      <w:r>
        <w:rPr>
          <w:rFonts w:ascii="Arial" w:hAnsi="Arial" w:cs="Arial"/>
          <w:sz w:val="22"/>
          <w:szCs w:val="22"/>
        </w:rPr>
        <w:t>4</w:t>
      </w:r>
    </w:p>
    <w:p w:rsidR="009A3D0D" w:rsidRPr="00704787" w:rsidRDefault="009A3D0D" w:rsidP="009A3D0D">
      <w:pPr>
        <w:spacing w:line="360" w:lineRule="auto"/>
        <w:rPr>
          <w:rFonts w:ascii="Arial" w:hAnsi="Arial" w:cs="Arial"/>
          <w:sz w:val="22"/>
          <w:szCs w:val="22"/>
        </w:rPr>
      </w:pPr>
    </w:p>
    <w:p w:rsidR="009A3D0D" w:rsidRDefault="009A3D0D" w:rsidP="009A3D0D">
      <w:pPr>
        <w:tabs>
          <w:tab w:val="left" w:pos="8280"/>
        </w:tabs>
        <w:spacing w:line="360" w:lineRule="auto"/>
        <w:rPr>
          <w:rFonts w:ascii="Arial" w:hAnsi="Arial" w:cs="Arial"/>
          <w:sz w:val="22"/>
          <w:szCs w:val="22"/>
          <w:lang w:val="es-SV"/>
        </w:rPr>
      </w:pPr>
      <w:r w:rsidRPr="0033584A">
        <w:rPr>
          <w:rFonts w:ascii="Arial" w:hAnsi="Arial" w:cs="Arial"/>
          <w:sz w:val="22"/>
          <w:szCs w:val="22"/>
          <w:lang w:val="es-SV"/>
        </w:rPr>
        <w:t xml:space="preserve">     </w:t>
      </w:r>
      <w:r>
        <w:rPr>
          <w:rFonts w:ascii="Arial" w:hAnsi="Arial" w:cs="Arial"/>
          <w:sz w:val="22"/>
          <w:szCs w:val="22"/>
          <w:lang w:val="es-SV"/>
        </w:rPr>
        <w:t xml:space="preserve">  </w:t>
      </w:r>
      <w:r w:rsidRPr="0033584A">
        <w:rPr>
          <w:rFonts w:ascii="Arial" w:hAnsi="Arial" w:cs="Arial"/>
          <w:sz w:val="22"/>
          <w:szCs w:val="22"/>
          <w:lang w:val="es-SV"/>
        </w:rPr>
        <w:t xml:space="preserve">2.1.6 </w:t>
      </w:r>
      <w:smartTag w:uri="urn:schemas-microsoft-com:office:smarttags" w:element="PersonName">
        <w:smartTagPr>
          <w:attr w:name="ProductID" w:val="la Cumbre"/>
        </w:smartTagPr>
        <w:r w:rsidRPr="0033584A">
          <w:rPr>
            <w:rFonts w:ascii="Arial" w:hAnsi="Arial" w:cs="Arial"/>
            <w:sz w:val="22"/>
            <w:szCs w:val="22"/>
            <w:lang w:val="es-SV"/>
          </w:rPr>
          <w:t>La Cumbre</w:t>
        </w:r>
      </w:smartTag>
      <w:r w:rsidRPr="0033584A">
        <w:rPr>
          <w:rFonts w:ascii="Arial" w:hAnsi="Arial" w:cs="Arial"/>
          <w:sz w:val="22"/>
          <w:szCs w:val="22"/>
          <w:lang w:val="es-SV"/>
        </w:rPr>
        <w:t xml:space="preserve"> del Mile</w:t>
      </w:r>
      <w:r>
        <w:rPr>
          <w:rFonts w:ascii="Arial" w:hAnsi="Arial" w:cs="Arial"/>
          <w:sz w:val="22"/>
          <w:szCs w:val="22"/>
          <w:lang w:val="es-SV"/>
        </w:rPr>
        <w:t>nio de las Naciones Unidas……..…….…………………….…...57</w:t>
      </w:r>
    </w:p>
    <w:p w:rsidR="009A3D0D" w:rsidRDefault="009A3D0D" w:rsidP="009A3D0D">
      <w:pPr>
        <w:tabs>
          <w:tab w:val="left" w:pos="8280"/>
        </w:tabs>
        <w:spacing w:line="360" w:lineRule="auto"/>
        <w:rPr>
          <w:rFonts w:ascii="Arial" w:hAnsi="Arial" w:cs="Arial"/>
          <w:sz w:val="22"/>
          <w:szCs w:val="22"/>
          <w:lang w:val="es-SV"/>
        </w:rPr>
      </w:pPr>
    </w:p>
    <w:p w:rsidR="009A3D0D" w:rsidRPr="0033584A" w:rsidRDefault="009A3D0D" w:rsidP="009A3D0D">
      <w:pPr>
        <w:tabs>
          <w:tab w:val="left" w:pos="8280"/>
        </w:tabs>
        <w:spacing w:line="360" w:lineRule="auto"/>
        <w:rPr>
          <w:rFonts w:ascii="Arial" w:hAnsi="Arial" w:cs="Arial"/>
          <w:sz w:val="22"/>
          <w:szCs w:val="22"/>
          <w:lang w:val="es-SV"/>
        </w:rPr>
      </w:pPr>
      <w:r w:rsidRPr="0033584A">
        <w:rPr>
          <w:rFonts w:ascii="Arial" w:hAnsi="Arial" w:cs="Arial"/>
          <w:sz w:val="22"/>
          <w:szCs w:val="22"/>
          <w:lang w:val="es-SV"/>
        </w:rPr>
        <w:t>2.2 Tratados firmados por El Salvador de manera bilateral……</w:t>
      </w:r>
      <w:r>
        <w:rPr>
          <w:rFonts w:ascii="Arial" w:hAnsi="Arial" w:cs="Arial"/>
          <w:sz w:val="22"/>
          <w:szCs w:val="22"/>
          <w:lang w:val="es-SV"/>
        </w:rPr>
        <w:t>…..</w:t>
      </w:r>
      <w:r w:rsidRPr="0033584A">
        <w:rPr>
          <w:rFonts w:ascii="Arial" w:hAnsi="Arial" w:cs="Arial"/>
          <w:sz w:val="22"/>
          <w:szCs w:val="22"/>
          <w:lang w:val="es-SV"/>
        </w:rPr>
        <w:t>……………</w:t>
      </w:r>
      <w:r>
        <w:rPr>
          <w:rFonts w:ascii="Arial" w:hAnsi="Arial" w:cs="Arial"/>
          <w:sz w:val="22"/>
          <w:szCs w:val="22"/>
          <w:lang w:val="es-SV"/>
        </w:rPr>
        <w:t>…..……….....59</w:t>
      </w:r>
    </w:p>
    <w:p w:rsidR="009A3D0D" w:rsidRPr="0033584A" w:rsidRDefault="009A3D0D" w:rsidP="009A3D0D">
      <w:pPr>
        <w:spacing w:before="240" w:line="360" w:lineRule="auto"/>
        <w:jc w:val="both"/>
        <w:rPr>
          <w:rFonts w:ascii="Arial" w:hAnsi="Arial" w:cs="Arial"/>
          <w:sz w:val="22"/>
          <w:szCs w:val="22"/>
          <w:lang w:val="es-SV"/>
        </w:rPr>
      </w:pPr>
      <w:r>
        <w:rPr>
          <w:rFonts w:ascii="Arial" w:hAnsi="Arial" w:cs="Arial"/>
          <w:sz w:val="22"/>
          <w:szCs w:val="22"/>
          <w:lang w:val="es-SV"/>
        </w:rPr>
        <w:t xml:space="preserve">       </w:t>
      </w:r>
      <w:r w:rsidRPr="0033584A">
        <w:rPr>
          <w:rFonts w:ascii="Arial" w:hAnsi="Arial" w:cs="Arial"/>
          <w:sz w:val="22"/>
          <w:szCs w:val="22"/>
          <w:lang w:val="es-SV"/>
        </w:rPr>
        <w:t>2.2.1 Capítulo 17 del Tratado de Libre Comercio con Estados Unidos</w:t>
      </w:r>
    </w:p>
    <w:p w:rsidR="009A3D0D" w:rsidRDefault="009A3D0D" w:rsidP="009A3D0D">
      <w:pPr>
        <w:spacing w:before="240" w:line="360" w:lineRule="auto"/>
        <w:jc w:val="both"/>
        <w:rPr>
          <w:rFonts w:ascii="Arial" w:hAnsi="Arial" w:cs="Arial"/>
          <w:sz w:val="22"/>
          <w:szCs w:val="22"/>
          <w:lang w:val="es-SV"/>
        </w:rPr>
      </w:pPr>
      <w:r>
        <w:rPr>
          <w:rFonts w:ascii="Arial" w:hAnsi="Arial" w:cs="Arial"/>
          <w:sz w:val="22"/>
          <w:szCs w:val="22"/>
          <w:lang w:val="es-SV"/>
        </w:rPr>
        <w:t xml:space="preserve">       </w:t>
      </w:r>
      <w:r w:rsidRPr="0033584A">
        <w:rPr>
          <w:rFonts w:ascii="Arial" w:hAnsi="Arial" w:cs="Arial"/>
          <w:sz w:val="22"/>
          <w:szCs w:val="22"/>
          <w:lang w:val="es-SV"/>
        </w:rPr>
        <w:t>(C</w:t>
      </w:r>
      <w:r>
        <w:rPr>
          <w:rFonts w:ascii="Arial" w:hAnsi="Arial" w:cs="Arial"/>
          <w:sz w:val="22"/>
          <w:szCs w:val="22"/>
          <w:lang w:val="es-SV"/>
        </w:rPr>
        <w:t>AFTA-DR)…….………………………………………………...……………………………..60</w:t>
      </w:r>
    </w:p>
    <w:p w:rsidR="009A3D0D" w:rsidRPr="0033584A" w:rsidRDefault="009A3D0D" w:rsidP="009A3D0D">
      <w:pPr>
        <w:spacing w:before="240" w:line="360" w:lineRule="auto"/>
        <w:jc w:val="both"/>
        <w:rPr>
          <w:rFonts w:ascii="Arial" w:hAnsi="Arial" w:cs="Arial"/>
          <w:sz w:val="22"/>
          <w:szCs w:val="22"/>
          <w:lang w:val="es-SV"/>
        </w:rPr>
      </w:pPr>
      <w:r w:rsidRPr="0033584A">
        <w:rPr>
          <w:rFonts w:ascii="Arial" w:hAnsi="Arial" w:cs="Arial"/>
          <w:sz w:val="22"/>
          <w:szCs w:val="22"/>
          <w:lang w:val="es-SV"/>
        </w:rPr>
        <w:t>2.3 Creación de instituciones nacionales en materia medioambiental</w:t>
      </w:r>
      <w:r>
        <w:rPr>
          <w:rFonts w:ascii="Arial" w:hAnsi="Arial" w:cs="Arial"/>
          <w:sz w:val="22"/>
          <w:szCs w:val="22"/>
          <w:lang w:val="es-SV"/>
        </w:rPr>
        <w:t>……..……..……………62</w:t>
      </w:r>
    </w:p>
    <w:p w:rsidR="009A3D0D" w:rsidRPr="0033584A" w:rsidRDefault="009A3D0D" w:rsidP="009A3D0D">
      <w:pPr>
        <w:spacing w:before="240" w:line="360" w:lineRule="auto"/>
        <w:rPr>
          <w:rFonts w:ascii="Arial" w:hAnsi="Arial" w:cs="Arial"/>
          <w:sz w:val="22"/>
          <w:szCs w:val="22"/>
          <w:lang w:val="es-SV"/>
        </w:rPr>
      </w:pPr>
      <w:r>
        <w:rPr>
          <w:rFonts w:ascii="Arial" w:hAnsi="Arial" w:cs="Arial"/>
          <w:sz w:val="22"/>
          <w:szCs w:val="22"/>
          <w:lang w:val="es-SV"/>
        </w:rPr>
        <w:t xml:space="preserve">       </w:t>
      </w:r>
      <w:r w:rsidRPr="0033584A">
        <w:rPr>
          <w:rFonts w:ascii="Arial" w:hAnsi="Arial" w:cs="Arial"/>
          <w:sz w:val="22"/>
          <w:szCs w:val="22"/>
          <w:lang w:val="es-SV"/>
        </w:rPr>
        <w:t xml:space="preserve">2.3.1 Creación del Fondo </w:t>
      </w:r>
      <w:r>
        <w:rPr>
          <w:rFonts w:ascii="Arial" w:hAnsi="Arial" w:cs="Arial"/>
          <w:sz w:val="22"/>
          <w:szCs w:val="22"/>
          <w:lang w:val="es-SV"/>
        </w:rPr>
        <w:t xml:space="preserve">de </w:t>
      </w:r>
      <w:smartTag w:uri="urn:schemas-microsoft-com:office:smarttags" w:element="PersonName">
        <w:smartTagPr>
          <w:attr w:name="ProductID" w:val="la Iniciativa"/>
        </w:smartTagPr>
        <w:r>
          <w:rPr>
            <w:rFonts w:ascii="Arial" w:hAnsi="Arial" w:cs="Arial"/>
            <w:sz w:val="22"/>
            <w:szCs w:val="22"/>
            <w:lang w:val="es-SV"/>
          </w:rPr>
          <w:t xml:space="preserve">la </w:t>
        </w:r>
        <w:r w:rsidRPr="0033584A">
          <w:rPr>
            <w:rFonts w:ascii="Arial" w:hAnsi="Arial" w:cs="Arial"/>
            <w:sz w:val="22"/>
            <w:szCs w:val="22"/>
            <w:lang w:val="es-SV"/>
          </w:rPr>
          <w:t>Iniciativa</w:t>
        </w:r>
      </w:smartTag>
      <w:r>
        <w:rPr>
          <w:rFonts w:ascii="Arial" w:hAnsi="Arial" w:cs="Arial"/>
          <w:sz w:val="22"/>
          <w:szCs w:val="22"/>
          <w:lang w:val="es-SV"/>
        </w:rPr>
        <w:t xml:space="preserve"> para las Américas </w:t>
      </w:r>
      <w:r w:rsidRPr="0033584A">
        <w:rPr>
          <w:rFonts w:ascii="Arial" w:hAnsi="Arial" w:cs="Arial"/>
          <w:sz w:val="22"/>
          <w:szCs w:val="22"/>
          <w:lang w:val="es-SV"/>
        </w:rPr>
        <w:t>(FIAES</w:t>
      </w:r>
      <w:r>
        <w:rPr>
          <w:rFonts w:ascii="Arial" w:hAnsi="Arial" w:cs="Arial"/>
          <w:sz w:val="22"/>
          <w:szCs w:val="22"/>
          <w:lang w:val="es-SV"/>
        </w:rPr>
        <w:t>)……….……………63</w:t>
      </w:r>
    </w:p>
    <w:p w:rsidR="009A3D0D" w:rsidRPr="0033584A" w:rsidRDefault="009A3D0D" w:rsidP="009A3D0D">
      <w:pPr>
        <w:spacing w:before="240" w:line="360" w:lineRule="auto"/>
        <w:rPr>
          <w:rFonts w:ascii="Arial" w:hAnsi="Arial" w:cs="Arial"/>
          <w:sz w:val="22"/>
          <w:szCs w:val="22"/>
        </w:rPr>
      </w:pPr>
      <w:r w:rsidRPr="0033584A">
        <w:rPr>
          <w:rFonts w:ascii="Arial" w:hAnsi="Arial" w:cs="Arial"/>
          <w:sz w:val="22"/>
          <w:szCs w:val="22"/>
        </w:rPr>
        <w:t xml:space="preserve">   </w:t>
      </w:r>
      <w:r>
        <w:rPr>
          <w:rFonts w:ascii="Arial" w:hAnsi="Arial" w:cs="Arial"/>
          <w:sz w:val="22"/>
          <w:szCs w:val="22"/>
        </w:rPr>
        <w:t xml:space="preserve">    </w:t>
      </w:r>
      <w:r w:rsidRPr="0033584A">
        <w:rPr>
          <w:rFonts w:ascii="Arial" w:hAnsi="Arial" w:cs="Arial"/>
          <w:sz w:val="22"/>
          <w:szCs w:val="22"/>
        </w:rPr>
        <w:t xml:space="preserve">2.3.2 Creación del Ministerio de Medio Ambiente y Recursos Naturales </w:t>
      </w:r>
    </w:p>
    <w:p w:rsidR="009A3D0D" w:rsidRDefault="009A3D0D" w:rsidP="009A3D0D">
      <w:pPr>
        <w:spacing w:before="240" w:line="360" w:lineRule="auto"/>
        <w:rPr>
          <w:rFonts w:ascii="Arial" w:hAnsi="Arial" w:cs="Arial"/>
          <w:sz w:val="22"/>
          <w:szCs w:val="22"/>
        </w:rPr>
      </w:pPr>
      <w:r>
        <w:rPr>
          <w:rFonts w:ascii="Arial" w:hAnsi="Arial" w:cs="Arial"/>
          <w:sz w:val="22"/>
          <w:szCs w:val="22"/>
        </w:rPr>
        <w:t xml:space="preserve">       </w:t>
      </w:r>
      <w:r w:rsidRPr="0033584A">
        <w:rPr>
          <w:rFonts w:ascii="Arial" w:hAnsi="Arial" w:cs="Arial"/>
          <w:sz w:val="22"/>
          <w:szCs w:val="22"/>
        </w:rPr>
        <w:t>(MARN)…</w:t>
      </w:r>
      <w:r>
        <w:rPr>
          <w:rFonts w:ascii="Arial" w:hAnsi="Arial" w:cs="Arial"/>
          <w:sz w:val="22"/>
          <w:szCs w:val="22"/>
        </w:rPr>
        <w:t>.............</w:t>
      </w:r>
      <w:r w:rsidRPr="0033584A">
        <w:rPr>
          <w:rFonts w:ascii="Arial" w:hAnsi="Arial" w:cs="Arial"/>
          <w:sz w:val="22"/>
          <w:szCs w:val="22"/>
        </w:rPr>
        <w:t>...</w:t>
      </w:r>
      <w:r>
        <w:rPr>
          <w:rFonts w:ascii="Arial" w:hAnsi="Arial" w:cs="Arial"/>
          <w:sz w:val="22"/>
          <w:szCs w:val="22"/>
        </w:rPr>
        <w:t>..</w:t>
      </w:r>
      <w:r w:rsidRPr="0033584A">
        <w:rPr>
          <w:rFonts w:ascii="Arial" w:hAnsi="Arial" w:cs="Arial"/>
          <w:sz w:val="22"/>
          <w:szCs w:val="22"/>
        </w:rPr>
        <w:t>............................</w:t>
      </w:r>
      <w:r>
        <w:rPr>
          <w:rFonts w:ascii="Arial" w:hAnsi="Arial" w:cs="Arial"/>
          <w:sz w:val="22"/>
          <w:szCs w:val="22"/>
        </w:rPr>
        <w:t>..........</w:t>
      </w:r>
      <w:r w:rsidRPr="0033584A">
        <w:rPr>
          <w:rFonts w:ascii="Arial" w:hAnsi="Arial" w:cs="Arial"/>
          <w:sz w:val="22"/>
          <w:szCs w:val="22"/>
        </w:rPr>
        <w:t>................................................</w:t>
      </w:r>
      <w:r>
        <w:rPr>
          <w:rFonts w:ascii="Arial" w:hAnsi="Arial" w:cs="Arial"/>
          <w:sz w:val="22"/>
          <w:szCs w:val="22"/>
        </w:rPr>
        <w:t>.................64</w:t>
      </w:r>
    </w:p>
    <w:p w:rsidR="009A3D0D" w:rsidRPr="00621BD1" w:rsidRDefault="009A3D0D" w:rsidP="009A3D0D">
      <w:pPr>
        <w:spacing w:before="240" w:line="360" w:lineRule="auto"/>
        <w:rPr>
          <w:rFonts w:ascii="Arial" w:hAnsi="Arial" w:cs="Arial"/>
          <w:sz w:val="22"/>
          <w:szCs w:val="22"/>
        </w:rPr>
      </w:pPr>
      <w:r w:rsidRPr="0033584A">
        <w:rPr>
          <w:rFonts w:ascii="Arial" w:hAnsi="Arial" w:cs="Arial"/>
          <w:sz w:val="22"/>
          <w:szCs w:val="22"/>
          <w:lang w:val="es-SV"/>
        </w:rPr>
        <w:t xml:space="preserve">2.4 Leyes ambientales </w:t>
      </w:r>
      <w:r>
        <w:rPr>
          <w:rFonts w:ascii="Arial" w:hAnsi="Arial" w:cs="Arial"/>
          <w:sz w:val="22"/>
          <w:szCs w:val="22"/>
          <w:lang w:val="es-SV"/>
        </w:rPr>
        <w:t>en el ámbito nacional…….....…………………</w:t>
      </w:r>
      <w:r w:rsidRPr="0033584A">
        <w:rPr>
          <w:rFonts w:ascii="Arial" w:hAnsi="Arial" w:cs="Arial"/>
          <w:sz w:val="22"/>
          <w:szCs w:val="22"/>
          <w:lang w:val="es-SV"/>
        </w:rPr>
        <w:t>……</w:t>
      </w:r>
      <w:r>
        <w:rPr>
          <w:rFonts w:ascii="Arial" w:hAnsi="Arial" w:cs="Arial"/>
          <w:sz w:val="22"/>
          <w:szCs w:val="22"/>
          <w:lang w:val="es-SV"/>
        </w:rPr>
        <w:t>…..………………..67</w:t>
      </w:r>
    </w:p>
    <w:p w:rsidR="009A3D0D" w:rsidRPr="0033584A" w:rsidRDefault="009A3D0D" w:rsidP="009A3D0D">
      <w:pPr>
        <w:spacing w:before="240" w:line="360" w:lineRule="auto"/>
        <w:rPr>
          <w:rFonts w:ascii="Arial" w:hAnsi="Arial" w:cs="Arial"/>
          <w:sz w:val="22"/>
          <w:szCs w:val="22"/>
          <w:lang w:val="es-SV"/>
        </w:rPr>
      </w:pPr>
      <w:r>
        <w:rPr>
          <w:rFonts w:ascii="Arial" w:hAnsi="Arial" w:cs="Arial"/>
          <w:sz w:val="22"/>
          <w:szCs w:val="22"/>
          <w:lang w:val="es-SV"/>
        </w:rPr>
        <w:t xml:space="preserve">       2.4.1</w:t>
      </w:r>
      <w:r w:rsidRPr="0033584A">
        <w:rPr>
          <w:rFonts w:ascii="Arial" w:hAnsi="Arial" w:cs="Arial"/>
          <w:sz w:val="22"/>
          <w:szCs w:val="22"/>
          <w:lang w:val="es-SV"/>
        </w:rPr>
        <w:t xml:space="preserve"> Ley Forestal……</w:t>
      </w:r>
      <w:r>
        <w:rPr>
          <w:rFonts w:ascii="Arial" w:hAnsi="Arial" w:cs="Arial"/>
          <w:sz w:val="22"/>
          <w:szCs w:val="22"/>
          <w:lang w:val="es-SV"/>
        </w:rPr>
        <w:t>…….…...</w:t>
      </w:r>
      <w:r w:rsidRPr="0033584A">
        <w:rPr>
          <w:rFonts w:ascii="Arial" w:hAnsi="Arial" w:cs="Arial"/>
          <w:sz w:val="22"/>
          <w:szCs w:val="22"/>
          <w:lang w:val="es-SV"/>
        </w:rPr>
        <w:t>………………</w:t>
      </w:r>
      <w:r>
        <w:rPr>
          <w:rFonts w:ascii="Arial" w:hAnsi="Arial" w:cs="Arial"/>
          <w:sz w:val="22"/>
          <w:szCs w:val="22"/>
          <w:lang w:val="es-SV"/>
        </w:rPr>
        <w:t>.</w:t>
      </w:r>
      <w:r w:rsidRPr="0033584A">
        <w:rPr>
          <w:rFonts w:ascii="Arial" w:hAnsi="Arial" w:cs="Arial"/>
          <w:sz w:val="22"/>
          <w:szCs w:val="22"/>
          <w:lang w:val="es-SV"/>
        </w:rPr>
        <w:t>……………..…………</w:t>
      </w:r>
      <w:r>
        <w:rPr>
          <w:rFonts w:ascii="Arial" w:hAnsi="Arial" w:cs="Arial"/>
          <w:sz w:val="22"/>
          <w:szCs w:val="22"/>
          <w:lang w:val="es-SV"/>
        </w:rPr>
        <w:t>…..</w:t>
      </w:r>
      <w:r w:rsidRPr="0033584A">
        <w:rPr>
          <w:rFonts w:ascii="Arial" w:hAnsi="Arial" w:cs="Arial"/>
          <w:sz w:val="22"/>
          <w:szCs w:val="22"/>
          <w:lang w:val="es-SV"/>
        </w:rPr>
        <w:t>………………..</w:t>
      </w:r>
      <w:r>
        <w:rPr>
          <w:rFonts w:ascii="Arial" w:hAnsi="Arial" w:cs="Arial"/>
          <w:sz w:val="22"/>
          <w:szCs w:val="22"/>
          <w:lang w:val="es-SV"/>
        </w:rPr>
        <w:t>.67</w:t>
      </w:r>
    </w:p>
    <w:p w:rsidR="009A3D0D" w:rsidRPr="0033584A" w:rsidRDefault="009A3D0D" w:rsidP="009A3D0D">
      <w:pPr>
        <w:spacing w:before="240" w:line="360" w:lineRule="auto"/>
        <w:rPr>
          <w:rFonts w:ascii="Arial" w:hAnsi="Arial" w:cs="Arial"/>
          <w:sz w:val="22"/>
          <w:szCs w:val="22"/>
          <w:lang w:val="es-SV"/>
        </w:rPr>
      </w:pPr>
      <w:r>
        <w:rPr>
          <w:rFonts w:ascii="Arial" w:hAnsi="Arial" w:cs="Arial"/>
          <w:sz w:val="22"/>
          <w:szCs w:val="22"/>
          <w:lang w:val="es-SV"/>
        </w:rPr>
        <w:t xml:space="preserve">       </w:t>
      </w:r>
      <w:r w:rsidRPr="0033584A">
        <w:rPr>
          <w:rFonts w:ascii="Arial" w:hAnsi="Arial" w:cs="Arial"/>
          <w:sz w:val="22"/>
          <w:szCs w:val="22"/>
          <w:lang w:val="es-SV"/>
        </w:rPr>
        <w:t>2.4.2 Ley del Me</w:t>
      </w:r>
      <w:r>
        <w:rPr>
          <w:rFonts w:ascii="Arial" w:hAnsi="Arial" w:cs="Arial"/>
          <w:sz w:val="22"/>
          <w:szCs w:val="22"/>
          <w:lang w:val="es-SV"/>
        </w:rPr>
        <w:t>dio Ambiente…….….…………………………..…….</w:t>
      </w:r>
      <w:r w:rsidRPr="0033584A">
        <w:rPr>
          <w:rFonts w:ascii="Arial" w:hAnsi="Arial" w:cs="Arial"/>
          <w:sz w:val="22"/>
          <w:szCs w:val="22"/>
          <w:lang w:val="es-SV"/>
        </w:rPr>
        <w:t>…</w:t>
      </w:r>
      <w:r>
        <w:rPr>
          <w:rFonts w:ascii="Arial" w:hAnsi="Arial" w:cs="Arial"/>
          <w:sz w:val="22"/>
          <w:szCs w:val="22"/>
          <w:lang w:val="es-SV"/>
        </w:rPr>
        <w:t>…..………………68</w:t>
      </w:r>
    </w:p>
    <w:p w:rsidR="009A3D0D" w:rsidRDefault="009A3D0D" w:rsidP="009A3D0D">
      <w:pPr>
        <w:pStyle w:val="TDC2"/>
        <w:spacing w:line="360" w:lineRule="auto"/>
        <w:ind w:left="0"/>
        <w:rPr>
          <w:lang w:val="es-SV"/>
        </w:rPr>
      </w:pPr>
    </w:p>
    <w:p w:rsidR="009A3D0D" w:rsidRPr="0033584A" w:rsidRDefault="009A3D0D" w:rsidP="009A3D0D">
      <w:pPr>
        <w:pStyle w:val="TDC2"/>
        <w:spacing w:line="360" w:lineRule="auto"/>
        <w:ind w:left="0"/>
      </w:pPr>
      <w:r w:rsidRPr="0033584A">
        <w:t xml:space="preserve">CapítuloIII : Falencias en la aplicabilidad de los tratados internacionales y la legislación interna relativa al cambio climático y la contaminacion local al medio ambiente por parte de  los </w:t>
      </w:r>
      <w:r>
        <w:t>principales actores…………</w:t>
      </w:r>
      <w:r w:rsidRPr="0033584A">
        <w:t>...................</w:t>
      </w:r>
      <w:r>
        <w:t>.....................</w:t>
      </w:r>
      <w:r w:rsidRPr="0033584A">
        <w:t>...............................</w:t>
      </w:r>
      <w:r>
        <w:t>........................72</w:t>
      </w:r>
    </w:p>
    <w:p w:rsidR="009A3D0D" w:rsidRPr="0033584A" w:rsidRDefault="009A3D0D" w:rsidP="009A3D0D">
      <w:pPr>
        <w:spacing w:line="360" w:lineRule="auto"/>
        <w:rPr>
          <w:rFonts w:ascii="Arial" w:hAnsi="Arial" w:cs="Arial"/>
          <w:sz w:val="22"/>
          <w:szCs w:val="22"/>
        </w:rPr>
      </w:pPr>
    </w:p>
    <w:p w:rsidR="009A3D0D" w:rsidRPr="0033584A" w:rsidRDefault="009A3D0D" w:rsidP="009A3D0D">
      <w:pPr>
        <w:spacing w:line="360" w:lineRule="auto"/>
        <w:rPr>
          <w:rFonts w:ascii="Arial" w:hAnsi="Arial" w:cs="Arial"/>
          <w:sz w:val="22"/>
          <w:szCs w:val="22"/>
        </w:rPr>
      </w:pPr>
      <w:r w:rsidRPr="0033584A">
        <w:rPr>
          <w:rFonts w:ascii="Arial" w:hAnsi="Arial" w:cs="Arial"/>
          <w:sz w:val="22"/>
          <w:szCs w:val="22"/>
        </w:rPr>
        <w:t>3.1 Principales causas de la inaplicabilidad de las leyes medioambientales relativas a detener las consecuencias del cambio climátic</w:t>
      </w:r>
      <w:r>
        <w:rPr>
          <w:rFonts w:ascii="Arial" w:hAnsi="Arial" w:cs="Arial"/>
          <w:sz w:val="22"/>
          <w:szCs w:val="22"/>
        </w:rPr>
        <w:t>o en El Salvador................</w:t>
      </w:r>
      <w:r w:rsidRPr="0033584A">
        <w:rPr>
          <w:rFonts w:ascii="Arial" w:hAnsi="Arial" w:cs="Arial"/>
          <w:sz w:val="22"/>
          <w:szCs w:val="22"/>
        </w:rPr>
        <w:t>....</w:t>
      </w:r>
      <w:r>
        <w:rPr>
          <w:rFonts w:ascii="Arial" w:hAnsi="Arial" w:cs="Arial"/>
          <w:sz w:val="22"/>
          <w:szCs w:val="22"/>
        </w:rPr>
        <w:t>........................75</w:t>
      </w:r>
    </w:p>
    <w:p w:rsidR="009A3D0D" w:rsidRPr="0033584A" w:rsidRDefault="009A3D0D" w:rsidP="009A3D0D">
      <w:pPr>
        <w:spacing w:line="360" w:lineRule="auto"/>
        <w:rPr>
          <w:rFonts w:ascii="Arial" w:hAnsi="Arial" w:cs="Arial"/>
        </w:rPr>
      </w:pPr>
    </w:p>
    <w:p w:rsidR="009A3D0D" w:rsidRPr="0033584A" w:rsidRDefault="009A3D0D" w:rsidP="009A3D0D">
      <w:pPr>
        <w:pStyle w:val="TDC2"/>
        <w:spacing w:line="360" w:lineRule="auto"/>
      </w:pPr>
      <w:r w:rsidRPr="0033584A">
        <w:t xml:space="preserve">   3.1.1  Causas de carácter eco</w:t>
      </w:r>
      <w:r>
        <w:t>nómico.................</w:t>
      </w:r>
      <w:r w:rsidRPr="0033584A">
        <w:t>....................</w:t>
      </w:r>
      <w:r>
        <w:t>.....</w:t>
      </w:r>
      <w:r w:rsidRPr="0033584A">
        <w:t>......</w:t>
      </w:r>
      <w:r>
        <w:t>..............................75</w:t>
      </w:r>
    </w:p>
    <w:p w:rsidR="009A3D0D" w:rsidRPr="0033584A" w:rsidRDefault="009A3D0D" w:rsidP="009A3D0D">
      <w:pPr>
        <w:pStyle w:val="TDC2"/>
        <w:spacing w:line="360" w:lineRule="auto"/>
      </w:pPr>
    </w:p>
    <w:p w:rsidR="009A3D0D" w:rsidRPr="0033584A" w:rsidRDefault="009A3D0D" w:rsidP="009A3D0D">
      <w:pPr>
        <w:spacing w:line="360" w:lineRule="auto"/>
        <w:rPr>
          <w:rFonts w:ascii="Arial" w:hAnsi="Arial" w:cs="Arial"/>
          <w:sz w:val="22"/>
          <w:szCs w:val="22"/>
        </w:rPr>
      </w:pPr>
      <w:r w:rsidRPr="0033584A">
        <w:rPr>
          <w:rFonts w:ascii="Arial" w:hAnsi="Arial" w:cs="Arial"/>
          <w:sz w:val="22"/>
          <w:szCs w:val="22"/>
        </w:rPr>
        <w:t xml:space="preserve">   </w:t>
      </w:r>
      <w:r>
        <w:rPr>
          <w:rFonts w:ascii="Arial" w:hAnsi="Arial" w:cs="Arial"/>
          <w:sz w:val="22"/>
          <w:szCs w:val="22"/>
        </w:rPr>
        <w:t xml:space="preserve">    </w:t>
      </w:r>
      <w:r w:rsidRPr="0033584A">
        <w:rPr>
          <w:rFonts w:ascii="Arial" w:hAnsi="Arial" w:cs="Arial"/>
          <w:sz w:val="22"/>
          <w:szCs w:val="22"/>
        </w:rPr>
        <w:t xml:space="preserve">3.1.2 </w:t>
      </w:r>
      <w:r>
        <w:rPr>
          <w:rFonts w:ascii="Arial" w:hAnsi="Arial" w:cs="Arial"/>
          <w:sz w:val="22"/>
          <w:szCs w:val="22"/>
        </w:rPr>
        <w:t xml:space="preserve"> </w:t>
      </w:r>
      <w:r w:rsidRPr="0033584A">
        <w:rPr>
          <w:rFonts w:ascii="Arial" w:hAnsi="Arial" w:cs="Arial"/>
          <w:sz w:val="22"/>
          <w:szCs w:val="22"/>
        </w:rPr>
        <w:t>Causas de carácter político.........</w:t>
      </w:r>
      <w:r>
        <w:rPr>
          <w:rFonts w:ascii="Arial" w:hAnsi="Arial" w:cs="Arial"/>
          <w:sz w:val="22"/>
          <w:szCs w:val="22"/>
        </w:rPr>
        <w:t>..........................</w:t>
      </w:r>
      <w:r w:rsidRPr="0033584A">
        <w:rPr>
          <w:rFonts w:ascii="Arial" w:hAnsi="Arial" w:cs="Arial"/>
          <w:sz w:val="22"/>
          <w:szCs w:val="22"/>
        </w:rPr>
        <w:t>............</w:t>
      </w:r>
      <w:r>
        <w:rPr>
          <w:rFonts w:ascii="Arial" w:hAnsi="Arial" w:cs="Arial"/>
          <w:sz w:val="22"/>
          <w:szCs w:val="22"/>
        </w:rPr>
        <w:t>.....</w:t>
      </w:r>
      <w:r w:rsidRPr="0033584A">
        <w:rPr>
          <w:rFonts w:ascii="Arial" w:hAnsi="Arial" w:cs="Arial"/>
          <w:sz w:val="22"/>
          <w:szCs w:val="22"/>
        </w:rPr>
        <w:t>........</w:t>
      </w:r>
      <w:r>
        <w:rPr>
          <w:rFonts w:ascii="Arial" w:hAnsi="Arial" w:cs="Arial"/>
          <w:sz w:val="22"/>
          <w:szCs w:val="22"/>
        </w:rPr>
        <w:t>........................81</w:t>
      </w:r>
    </w:p>
    <w:p w:rsidR="009A3D0D" w:rsidRPr="0033584A" w:rsidRDefault="009A3D0D" w:rsidP="009A3D0D">
      <w:pPr>
        <w:pStyle w:val="TDC2"/>
        <w:spacing w:line="360" w:lineRule="auto"/>
      </w:pPr>
    </w:p>
    <w:p w:rsidR="009A3D0D" w:rsidRPr="0033584A" w:rsidRDefault="009A3D0D" w:rsidP="009A3D0D">
      <w:pPr>
        <w:pStyle w:val="TDC2"/>
        <w:spacing w:line="360" w:lineRule="auto"/>
      </w:pPr>
      <w:r w:rsidRPr="0033584A">
        <w:t xml:space="preserve">   3.1.3  Causas de carácter social......................................................</w:t>
      </w:r>
      <w:r>
        <w:t>................................84</w:t>
      </w:r>
    </w:p>
    <w:p w:rsidR="009A3D0D" w:rsidRPr="0033584A" w:rsidRDefault="009A3D0D" w:rsidP="009A3D0D">
      <w:pPr>
        <w:spacing w:line="360" w:lineRule="auto"/>
        <w:rPr>
          <w:rFonts w:ascii="Arial" w:hAnsi="Arial" w:cs="Arial"/>
        </w:rPr>
      </w:pPr>
    </w:p>
    <w:p w:rsidR="009A3D0D" w:rsidRPr="0033584A" w:rsidRDefault="009A3D0D" w:rsidP="009A3D0D">
      <w:pPr>
        <w:pStyle w:val="TDC2"/>
        <w:spacing w:line="360" w:lineRule="auto"/>
      </w:pPr>
      <w:r w:rsidRPr="0033584A">
        <w:t xml:space="preserve">   3.1.4 Efecto</w:t>
      </w:r>
      <w:r>
        <w:t>s</w:t>
      </w:r>
      <w:r w:rsidRPr="0033584A">
        <w:t xml:space="preserve"> del cambio climátic</w:t>
      </w:r>
      <w:r>
        <w:t>o en El Salvador.........</w:t>
      </w:r>
      <w:r w:rsidRPr="0033584A">
        <w:t>...................</w:t>
      </w:r>
      <w:r>
        <w:t>...............................86</w:t>
      </w:r>
    </w:p>
    <w:p w:rsidR="009A3D0D" w:rsidRPr="0033584A" w:rsidRDefault="009A3D0D" w:rsidP="009A3D0D">
      <w:pPr>
        <w:pStyle w:val="TDC2"/>
        <w:spacing w:line="360" w:lineRule="auto"/>
      </w:pPr>
    </w:p>
    <w:p w:rsidR="009A3D0D" w:rsidRPr="0033584A" w:rsidRDefault="009A3D0D" w:rsidP="009A3D0D">
      <w:pPr>
        <w:pStyle w:val="TDC2"/>
        <w:spacing w:line="360" w:lineRule="auto"/>
        <w:ind w:left="0"/>
      </w:pPr>
      <w:r w:rsidRPr="0033584A">
        <w:t>3.2 Caso</w:t>
      </w:r>
      <w:r>
        <w:t>s</w:t>
      </w:r>
      <w:r w:rsidRPr="0033584A">
        <w:t xml:space="preserve"> de violaciones a las leyes ambientales en el pa</w:t>
      </w:r>
      <w:r>
        <w:t>ís..................................................93</w:t>
      </w:r>
    </w:p>
    <w:p w:rsidR="009A3D0D" w:rsidRPr="0033584A" w:rsidRDefault="009A3D0D" w:rsidP="009A3D0D">
      <w:pPr>
        <w:spacing w:before="240" w:line="360" w:lineRule="auto"/>
        <w:rPr>
          <w:rFonts w:ascii="Arial" w:hAnsi="Arial" w:cs="Arial"/>
          <w:sz w:val="22"/>
          <w:szCs w:val="22"/>
          <w:lang w:val="es-SV"/>
        </w:rPr>
      </w:pPr>
      <w:r>
        <w:rPr>
          <w:rFonts w:ascii="Arial" w:hAnsi="Arial" w:cs="Arial"/>
          <w:sz w:val="22"/>
          <w:szCs w:val="22"/>
          <w:lang w:val="es-SV"/>
        </w:rPr>
        <w:t>Conclusión....……………………..….</w:t>
      </w:r>
      <w:r w:rsidRPr="0033584A">
        <w:rPr>
          <w:rFonts w:ascii="Arial" w:hAnsi="Arial" w:cs="Arial"/>
          <w:sz w:val="22"/>
          <w:szCs w:val="22"/>
          <w:lang w:val="es-SV"/>
        </w:rPr>
        <w:t>……………………………………</w:t>
      </w:r>
      <w:r>
        <w:rPr>
          <w:rFonts w:ascii="Arial" w:hAnsi="Arial" w:cs="Arial"/>
          <w:sz w:val="22"/>
          <w:szCs w:val="22"/>
          <w:lang w:val="es-SV"/>
        </w:rPr>
        <w:t>…..</w:t>
      </w:r>
      <w:r w:rsidRPr="0033584A">
        <w:rPr>
          <w:rFonts w:ascii="Arial" w:hAnsi="Arial" w:cs="Arial"/>
          <w:sz w:val="22"/>
          <w:szCs w:val="22"/>
          <w:lang w:val="es-SV"/>
        </w:rPr>
        <w:t>……….....</w:t>
      </w:r>
      <w:r>
        <w:rPr>
          <w:rFonts w:ascii="Arial" w:hAnsi="Arial" w:cs="Arial"/>
          <w:sz w:val="22"/>
          <w:szCs w:val="22"/>
          <w:lang w:val="es-SV"/>
        </w:rPr>
        <w:t>..............109</w:t>
      </w:r>
    </w:p>
    <w:p w:rsidR="009A3D0D" w:rsidRDefault="009A3D0D" w:rsidP="009A3D0D">
      <w:pPr>
        <w:spacing w:before="240" w:line="360" w:lineRule="auto"/>
        <w:rPr>
          <w:rFonts w:ascii="Arial" w:hAnsi="Arial" w:cs="Arial"/>
          <w:sz w:val="22"/>
          <w:szCs w:val="22"/>
          <w:lang w:val="es-SV"/>
        </w:rPr>
      </w:pPr>
      <w:r w:rsidRPr="0033584A">
        <w:rPr>
          <w:rFonts w:ascii="Arial" w:hAnsi="Arial" w:cs="Arial"/>
          <w:sz w:val="22"/>
          <w:szCs w:val="22"/>
          <w:lang w:val="es-SV"/>
        </w:rPr>
        <w:t>Anexos……………………………………………………………………………</w:t>
      </w:r>
      <w:r>
        <w:rPr>
          <w:rFonts w:ascii="Arial" w:hAnsi="Arial" w:cs="Arial"/>
          <w:sz w:val="22"/>
          <w:szCs w:val="22"/>
          <w:lang w:val="es-SV"/>
        </w:rPr>
        <w:t>…..…………..….115</w:t>
      </w:r>
    </w:p>
    <w:p w:rsidR="009A3D0D" w:rsidRDefault="009A3D0D" w:rsidP="009A3D0D">
      <w:pPr>
        <w:spacing w:before="240" w:line="360" w:lineRule="auto"/>
        <w:rPr>
          <w:rFonts w:ascii="Arial" w:hAnsi="Arial" w:cs="Arial"/>
          <w:sz w:val="22"/>
          <w:szCs w:val="22"/>
          <w:lang w:val="es-SV"/>
        </w:rPr>
      </w:pPr>
      <w:r>
        <w:rPr>
          <w:rFonts w:ascii="Arial" w:hAnsi="Arial" w:cs="Arial"/>
          <w:sz w:val="22"/>
          <w:szCs w:val="22"/>
          <w:lang w:val="es-SV"/>
        </w:rPr>
        <w:t xml:space="preserve">Anexo 1. Documentos surgidos de </w:t>
      </w:r>
      <w:smartTag w:uri="urn:schemas-microsoft-com:office:smarttags" w:element="PersonName">
        <w:smartTagPr>
          <w:attr w:name="ProductID" w:val="la Conferencia"/>
        </w:smartTagPr>
        <w:r>
          <w:rPr>
            <w:rFonts w:ascii="Arial" w:hAnsi="Arial" w:cs="Arial"/>
            <w:sz w:val="22"/>
            <w:szCs w:val="22"/>
            <w:lang w:val="es-SV"/>
          </w:rPr>
          <w:t>la Conferencia</w:t>
        </w:r>
      </w:smartTag>
      <w:r>
        <w:rPr>
          <w:rFonts w:ascii="Arial" w:hAnsi="Arial" w:cs="Arial"/>
          <w:sz w:val="22"/>
          <w:szCs w:val="22"/>
          <w:lang w:val="es-SV"/>
        </w:rPr>
        <w:t xml:space="preserve"> de las Naciones Unidas sobre el medio ambiente y el Desarrollo …………………………………………………………………………..116</w:t>
      </w:r>
    </w:p>
    <w:p w:rsidR="009A3D0D" w:rsidRDefault="009A3D0D" w:rsidP="009A3D0D">
      <w:pPr>
        <w:spacing w:before="240" w:line="360" w:lineRule="auto"/>
        <w:rPr>
          <w:rFonts w:ascii="Arial" w:hAnsi="Arial" w:cs="Arial"/>
          <w:sz w:val="22"/>
          <w:szCs w:val="22"/>
          <w:lang w:val="es-SV"/>
        </w:rPr>
      </w:pPr>
      <w:r>
        <w:rPr>
          <w:rFonts w:ascii="Arial" w:hAnsi="Arial" w:cs="Arial"/>
          <w:sz w:val="22"/>
          <w:szCs w:val="22"/>
          <w:lang w:val="es-SV"/>
        </w:rPr>
        <w:t xml:space="preserve">Anexo 2. Proyectos destinados a la preservación del medio ambiente en El Salvador con recursos del Fondo de </w:t>
      </w:r>
      <w:smartTag w:uri="urn:schemas-microsoft-com:office:smarttags" w:element="PersonName">
        <w:smartTagPr>
          <w:attr w:name="ProductID" w:val="la Iniciativa"/>
        </w:smartTagPr>
        <w:r>
          <w:rPr>
            <w:rFonts w:ascii="Arial" w:hAnsi="Arial" w:cs="Arial"/>
            <w:sz w:val="22"/>
            <w:szCs w:val="22"/>
            <w:lang w:val="es-SV"/>
          </w:rPr>
          <w:t>la Iniciativa</w:t>
        </w:r>
      </w:smartTag>
      <w:r>
        <w:rPr>
          <w:rFonts w:ascii="Arial" w:hAnsi="Arial" w:cs="Arial"/>
          <w:sz w:val="22"/>
          <w:szCs w:val="22"/>
          <w:lang w:val="es-SV"/>
        </w:rPr>
        <w:t xml:space="preserve"> para las Américas (FIAES)………..……………..…….....117</w:t>
      </w:r>
    </w:p>
    <w:p w:rsidR="009A3D0D" w:rsidRDefault="009A3D0D" w:rsidP="009A3D0D">
      <w:pPr>
        <w:spacing w:before="240" w:line="360" w:lineRule="auto"/>
        <w:rPr>
          <w:rFonts w:ascii="Arial" w:hAnsi="Arial" w:cs="Arial"/>
          <w:sz w:val="22"/>
          <w:szCs w:val="22"/>
          <w:lang w:val="es-SV"/>
        </w:rPr>
      </w:pPr>
      <w:r w:rsidRPr="00864FA9">
        <w:rPr>
          <w:rFonts w:ascii="Arial" w:hAnsi="Arial" w:cs="Arial"/>
          <w:sz w:val="22"/>
          <w:szCs w:val="22"/>
          <w:lang w:val="es-SV"/>
        </w:rPr>
        <w:t>Anexo 3</w:t>
      </w:r>
      <w:r>
        <w:rPr>
          <w:rFonts w:ascii="Arial" w:hAnsi="Arial" w:cs="Arial"/>
          <w:sz w:val="22"/>
          <w:szCs w:val="22"/>
          <w:lang w:val="es-SV"/>
        </w:rPr>
        <w:t xml:space="preserve">. </w:t>
      </w:r>
      <w:r w:rsidRPr="00864FA9">
        <w:rPr>
          <w:rFonts w:ascii="Arial" w:hAnsi="Arial" w:cs="Arial"/>
          <w:sz w:val="22"/>
          <w:szCs w:val="22"/>
          <w:lang w:val="es-SV"/>
        </w:rPr>
        <w:t>Evolución del incremento del agujero en la capa de ozono</w:t>
      </w:r>
      <w:r>
        <w:rPr>
          <w:rFonts w:ascii="Arial" w:hAnsi="Arial" w:cs="Arial"/>
          <w:sz w:val="22"/>
          <w:szCs w:val="22"/>
          <w:lang w:val="es-SV"/>
        </w:rPr>
        <w:t>………..……………….126</w:t>
      </w:r>
    </w:p>
    <w:p w:rsidR="009A3D0D" w:rsidRPr="00A4076B" w:rsidRDefault="009A3D0D" w:rsidP="009A3D0D">
      <w:pPr>
        <w:spacing w:before="240" w:line="360" w:lineRule="auto"/>
        <w:rPr>
          <w:rFonts w:ascii="Arial" w:hAnsi="Arial" w:cs="Arial"/>
          <w:sz w:val="22"/>
          <w:szCs w:val="22"/>
          <w:lang w:val="pt-BR"/>
        </w:rPr>
      </w:pPr>
      <w:r w:rsidRPr="00A4076B">
        <w:rPr>
          <w:rFonts w:ascii="Arial" w:hAnsi="Arial" w:cs="Arial"/>
          <w:sz w:val="22"/>
          <w:szCs w:val="22"/>
          <w:lang w:val="pt-BR"/>
        </w:rPr>
        <w:t>Anexo 4. Anexo A:</w:t>
      </w:r>
      <w:r w:rsidRPr="00A4076B">
        <w:rPr>
          <w:rFonts w:ascii="Arial" w:hAnsi="Arial" w:cs="Arial"/>
          <w:sz w:val="22"/>
          <w:szCs w:val="22"/>
          <w:lang w:val="pt-BR"/>
        </w:rPr>
        <w:tab/>
        <w:t>Sustancias controladas……………..…………………..……….……….127</w:t>
      </w:r>
    </w:p>
    <w:p w:rsidR="009A3D0D" w:rsidRDefault="009A3D0D" w:rsidP="009A3D0D">
      <w:pPr>
        <w:spacing w:before="240" w:line="360" w:lineRule="auto"/>
        <w:rPr>
          <w:rFonts w:ascii="Arial" w:hAnsi="Arial" w:cs="Arial"/>
          <w:sz w:val="22"/>
          <w:szCs w:val="22"/>
        </w:rPr>
      </w:pPr>
      <w:r>
        <w:rPr>
          <w:rFonts w:ascii="Arial" w:hAnsi="Arial" w:cs="Arial"/>
          <w:sz w:val="22"/>
          <w:szCs w:val="22"/>
        </w:rPr>
        <w:t xml:space="preserve">Anexo 5. </w:t>
      </w:r>
      <w:r w:rsidRPr="00322972">
        <w:rPr>
          <w:rFonts w:ascii="Arial" w:hAnsi="Arial" w:cs="Arial"/>
          <w:sz w:val="22"/>
          <w:szCs w:val="22"/>
        </w:rPr>
        <w:t>Índice de desertificación y sequía en El Salvador según el MARN</w:t>
      </w:r>
      <w:r>
        <w:rPr>
          <w:rFonts w:ascii="Arial" w:hAnsi="Arial" w:cs="Arial"/>
          <w:sz w:val="22"/>
          <w:szCs w:val="22"/>
        </w:rPr>
        <w:t>……..…..……..127</w:t>
      </w:r>
    </w:p>
    <w:p w:rsidR="009A3D0D" w:rsidRDefault="009A3D0D" w:rsidP="009A3D0D">
      <w:pPr>
        <w:spacing w:before="240" w:line="360" w:lineRule="auto"/>
        <w:rPr>
          <w:rFonts w:ascii="Arial" w:hAnsi="Arial" w:cs="Arial"/>
          <w:sz w:val="22"/>
          <w:szCs w:val="22"/>
        </w:rPr>
      </w:pPr>
      <w:r w:rsidRPr="00322972">
        <w:rPr>
          <w:rFonts w:ascii="Arial" w:hAnsi="Arial" w:cs="Arial"/>
          <w:sz w:val="22"/>
          <w:szCs w:val="22"/>
        </w:rPr>
        <w:t>Anexo 6</w:t>
      </w:r>
      <w:r>
        <w:rPr>
          <w:rFonts w:ascii="Arial" w:hAnsi="Arial" w:cs="Arial"/>
          <w:sz w:val="22"/>
          <w:szCs w:val="22"/>
        </w:rPr>
        <w:t xml:space="preserve">. </w:t>
      </w:r>
      <w:r w:rsidRPr="00322972">
        <w:rPr>
          <w:rFonts w:ascii="Arial" w:hAnsi="Arial" w:cs="Arial"/>
          <w:sz w:val="22"/>
          <w:szCs w:val="22"/>
        </w:rPr>
        <w:t>Principales Estados responsables de las emisiones de dióxido de carbono en el mundo</w:t>
      </w:r>
      <w:r>
        <w:rPr>
          <w:rFonts w:ascii="Arial" w:hAnsi="Arial" w:cs="Arial"/>
          <w:sz w:val="22"/>
          <w:szCs w:val="22"/>
        </w:rPr>
        <w:t>………………………..…………………………………………………………..…..………128</w:t>
      </w:r>
    </w:p>
    <w:p w:rsidR="009A3D0D" w:rsidRDefault="009A3D0D" w:rsidP="009A3D0D">
      <w:pPr>
        <w:spacing w:before="240" w:line="360" w:lineRule="auto"/>
        <w:rPr>
          <w:rFonts w:ascii="Arial" w:hAnsi="Arial" w:cs="Arial"/>
          <w:sz w:val="22"/>
          <w:szCs w:val="22"/>
        </w:rPr>
      </w:pPr>
      <w:r>
        <w:rPr>
          <w:rFonts w:ascii="Arial" w:hAnsi="Arial" w:cs="Arial"/>
          <w:sz w:val="22"/>
          <w:szCs w:val="22"/>
        </w:rPr>
        <w:t>Anexo 7. Los efectos del cambio climático en los objetivos del desarrollo del milenio…..…129</w:t>
      </w:r>
    </w:p>
    <w:p w:rsidR="009A3D0D" w:rsidRDefault="009A3D0D" w:rsidP="009A3D0D">
      <w:pPr>
        <w:spacing w:before="240" w:line="360" w:lineRule="auto"/>
        <w:rPr>
          <w:rFonts w:ascii="Arial" w:hAnsi="Arial" w:cs="Arial"/>
          <w:sz w:val="22"/>
          <w:szCs w:val="22"/>
        </w:rPr>
      </w:pPr>
      <w:r>
        <w:rPr>
          <w:rFonts w:ascii="Arial" w:hAnsi="Arial" w:cs="Arial"/>
          <w:sz w:val="22"/>
          <w:szCs w:val="22"/>
        </w:rPr>
        <w:t xml:space="preserve">Anexo 8. </w:t>
      </w:r>
      <w:r w:rsidRPr="00322972">
        <w:rPr>
          <w:rFonts w:ascii="Arial" w:hAnsi="Arial" w:cs="Arial"/>
          <w:sz w:val="22"/>
          <w:szCs w:val="22"/>
        </w:rPr>
        <w:t>Estructura organizativa del FIAES</w:t>
      </w:r>
      <w:r>
        <w:rPr>
          <w:rFonts w:ascii="Arial" w:hAnsi="Arial" w:cs="Arial"/>
          <w:sz w:val="22"/>
          <w:szCs w:val="22"/>
        </w:rPr>
        <w:t>……………….……………………………….……130</w:t>
      </w:r>
    </w:p>
    <w:p w:rsidR="009A3D0D" w:rsidRDefault="009A3D0D" w:rsidP="009A3D0D">
      <w:pPr>
        <w:spacing w:before="240" w:line="360" w:lineRule="auto"/>
        <w:rPr>
          <w:rFonts w:ascii="Arial" w:hAnsi="Arial" w:cs="Arial"/>
          <w:sz w:val="22"/>
          <w:szCs w:val="22"/>
        </w:rPr>
      </w:pPr>
      <w:r w:rsidRPr="00322972">
        <w:rPr>
          <w:rFonts w:ascii="Arial" w:hAnsi="Arial" w:cs="Arial"/>
          <w:sz w:val="22"/>
          <w:szCs w:val="22"/>
        </w:rPr>
        <w:t>Anexo 9</w:t>
      </w:r>
      <w:r>
        <w:rPr>
          <w:rFonts w:ascii="Arial" w:hAnsi="Arial" w:cs="Arial"/>
          <w:sz w:val="22"/>
          <w:szCs w:val="22"/>
        </w:rPr>
        <w:t>. Encuesta………………………….…………………………………………..……..…...131</w:t>
      </w:r>
    </w:p>
    <w:p w:rsidR="009A3D0D" w:rsidRPr="00322972" w:rsidRDefault="009A3D0D" w:rsidP="009A3D0D">
      <w:pPr>
        <w:spacing w:before="240" w:line="360" w:lineRule="auto"/>
        <w:rPr>
          <w:rFonts w:ascii="Arial" w:hAnsi="Arial" w:cs="Arial"/>
          <w:sz w:val="22"/>
          <w:szCs w:val="22"/>
        </w:rPr>
      </w:pPr>
      <w:r w:rsidRPr="00322972">
        <w:rPr>
          <w:rFonts w:ascii="Arial" w:hAnsi="Arial" w:cs="Arial"/>
          <w:sz w:val="22"/>
          <w:szCs w:val="22"/>
        </w:rPr>
        <w:t>Anexo 10</w:t>
      </w:r>
      <w:r>
        <w:rPr>
          <w:rFonts w:ascii="Arial" w:hAnsi="Arial" w:cs="Arial"/>
          <w:sz w:val="22"/>
          <w:szCs w:val="22"/>
        </w:rPr>
        <w:t xml:space="preserve">. </w:t>
      </w:r>
      <w:r w:rsidRPr="00322972">
        <w:rPr>
          <w:rFonts w:ascii="Arial" w:hAnsi="Arial" w:cs="Arial"/>
          <w:sz w:val="22"/>
          <w:szCs w:val="22"/>
        </w:rPr>
        <w:t xml:space="preserve">Resultados de encuestas </w:t>
      </w:r>
      <w:r>
        <w:rPr>
          <w:rFonts w:ascii="Arial" w:hAnsi="Arial" w:cs="Arial"/>
          <w:sz w:val="22"/>
          <w:szCs w:val="22"/>
        </w:rPr>
        <w:t>………….….………………………………...……..……..133</w:t>
      </w:r>
    </w:p>
    <w:p w:rsidR="009A3D0D" w:rsidRDefault="009A3D0D" w:rsidP="009A3D0D">
      <w:pPr>
        <w:spacing w:before="240" w:line="360" w:lineRule="auto"/>
        <w:rPr>
          <w:rFonts w:ascii="Arial" w:hAnsi="Arial" w:cs="Arial"/>
          <w:sz w:val="22"/>
          <w:szCs w:val="22"/>
          <w:lang w:val="es-SV"/>
        </w:rPr>
      </w:pPr>
      <w:r>
        <w:rPr>
          <w:rFonts w:ascii="Arial" w:hAnsi="Arial" w:cs="Arial"/>
          <w:sz w:val="22"/>
          <w:szCs w:val="22"/>
          <w:lang w:val="es-SV"/>
        </w:rPr>
        <w:t>Bibliografía.............................................................................................................................138</w:t>
      </w:r>
    </w:p>
    <w:p w:rsidR="009A3D0D" w:rsidRPr="0033584A" w:rsidRDefault="009A3D0D" w:rsidP="009A3D0D">
      <w:pPr>
        <w:spacing w:before="240" w:line="360" w:lineRule="auto"/>
        <w:rPr>
          <w:rFonts w:ascii="Arial" w:hAnsi="Arial" w:cs="Arial"/>
          <w:sz w:val="22"/>
          <w:szCs w:val="22"/>
          <w:lang w:val="es-SV"/>
        </w:rPr>
      </w:pPr>
    </w:p>
    <w:p w:rsidR="009A3D0D" w:rsidRDefault="009A3D0D" w:rsidP="009A3D0D">
      <w:pPr>
        <w:spacing w:line="360" w:lineRule="auto"/>
        <w:jc w:val="center"/>
        <w:rPr>
          <w:rFonts w:ascii="Arial" w:hAnsi="Arial" w:cs="Arial"/>
          <w:b/>
        </w:rPr>
      </w:pPr>
    </w:p>
    <w:p w:rsidR="009A3D0D" w:rsidRPr="007B325C" w:rsidRDefault="009A3D0D" w:rsidP="009A3D0D">
      <w:pPr>
        <w:spacing w:line="360" w:lineRule="auto"/>
        <w:jc w:val="center"/>
        <w:rPr>
          <w:rFonts w:ascii="Arial" w:hAnsi="Arial" w:cs="Arial"/>
          <w:sz w:val="22"/>
          <w:szCs w:val="22"/>
        </w:rPr>
      </w:pPr>
      <w:r w:rsidRPr="007B325C">
        <w:rPr>
          <w:rFonts w:ascii="Arial" w:hAnsi="Arial" w:cs="Arial"/>
          <w:b/>
        </w:rPr>
        <w:t>Índice de cuadros, tablas, gráficas, mapas y figuras</w:t>
      </w:r>
    </w:p>
    <w:p w:rsidR="009A3D0D" w:rsidRDefault="009A3D0D" w:rsidP="009A3D0D">
      <w:pPr>
        <w:spacing w:line="360" w:lineRule="auto"/>
        <w:jc w:val="both"/>
        <w:rPr>
          <w:rFonts w:ascii="Arial" w:hAnsi="Arial" w:cs="Arial"/>
          <w:b/>
        </w:rPr>
      </w:pPr>
    </w:p>
    <w:p w:rsidR="009A3D0D" w:rsidRDefault="009A3D0D" w:rsidP="009A3D0D">
      <w:pPr>
        <w:spacing w:line="360" w:lineRule="auto"/>
        <w:jc w:val="both"/>
        <w:rPr>
          <w:rFonts w:ascii="Arial" w:hAnsi="Arial" w:cs="Arial"/>
          <w:b/>
        </w:rPr>
      </w:pPr>
    </w:p>
    <w:p w:rsidR="009A3D0D" w:rsidRDefault="009A3D0D" w:rsidP="009A3D0D">
      <w:pPr>
        <w:spacing w:line="360" w:lineRule="auto"/>
        <w:jc w:val="both"/>
        <w:rPr>
          <w:rFonts w:ascii="Arial" w:hAnsi="Arial" w:cs="Arial"/>
          <w:b/>
          <w:sz w:val="22"/>
          <w:szCs w:val="22"/>
        </w:rPr>
      </w:pPr>
      <w:r>
        <w:rPr>
          <w:rFonts w:ascii="Arial" w:hAnsi="Arial" w:cs="Arial"/>
          <w:b/>
          <w:sz w:val="22"/>
          <w:szCs w:val="22"/>
        </w:rPr>
        <w:t>Tí</w:t>
      </w:r>
      <w:r w:rsidRPr="00C90BC7">
        <w:rPr>
          <w:rFonts w:ascii="Arial" w:hAnsi="Arial" w:cs="Arial"/>
          <w:b/>
          <w:sz w:val="22"/>
          <w:szCs w:val="22"/>
        </w:rPr>
        <w:t xml:space="preserve">tulo      </w:t>
      </w:r>
      <w:r>
        <w:rPr>
          <w:rFonts w:ascii="Arial" w:hAnsi="Arial" w:cs="Arial"/>
          <w:b/>
          <w:sz w:val="22"/>
          <w:szCs w:val="22"/>
        </w:rPr>
        <w:t xml:space="preserve">                             </w:t>
      </w:r>
      <w:r w:rsidRPr="00C90BC7">
        <w:rPr>
          <w:rFonts w:ascii="Arial" w:hAnsi="Arial" w:cs="Arial"/>
          <w:b/>
          <w:sz w:val="22"/>
          <w:szCs w:val="22"/>
        </w:rPr>
        <w:t xml:space="preserve">                           Fuente                                   </w:t>
      </w:r>
      <w:r>
        <w:rPr>
          <w:rFonts w:ascii="Arial" w:hAnsi="Arial" w:cs="Arial"/>
          <w:b/>
          <w:sz w:val="22"/>
          <w:szCs w:val="22"/>
        </w:rPr>
        <w:t xml:space="preserve">     </w:t>
      </w:r>
      <w:r w:rsidRPr="00C90BC7">
        <w:rPr>
          <w:rFonts w:ascii="Arial" w:hAnsi="Arial" w:cs="Arial"/>
          <w:b/>
          <w:sz w:val="22"/>
          <w:szCs w:val="22"/>
        </w:rPr>
        <w:t xml:space="preserve">    Numeración</w:t>
      </w:r>
    </w:p>
    <w:p w:rsidR="009A3D0D" w:rsidRPr="00C90BC7" w:rsidRDefault="009A3D0D" w:rsidP="009A3D0D">
      <w:pPr>
        <w:spacing w:line="360" w:lineRule="auto"/>
        <w:jc w:val="both"/>
        <w:rPr>
          <w:rFonts w:ascii="Arial" w:hAnsi="Arial" w:cs="Arial"/>
          <w:b/>
          <w:sz w:val="22"/>
          <w:szCs w:val="22"/>
        </w:rPr>
      </w:pPr>
    </w:p>
    <w:p w:rsidR="009A3D0D" w:rsidRDefault="009A3D0D" w:rsidP="009A3D0D">
      <w:pPr>
        <w:spacing w:line="360" w:lineRule="auto"/>
        <w:jc w:val="both"/>
        <w:rPr>
          <w:rFonts w:ascii="Arial" w:hAnsi="Arial" w:cs="Arial"/>
          <w:sz w:val="22"/>
          <w:szCs w:val="22"/>
        </w:rPr>
      </w:pPr>
      <w:r>
        <w:rPr>
          <w:rFonts w:ascii="Arial" w:hAnsi="Arial" w:cs="Arial"/>
          <w:sz w:val="22"/>
          <w:szCs w:val="22"/>
        </w:rPr>
        <w:t>Figu</w:t>
      </w:r>
      <w:r w:rsidRPr="00EA15C8">
        <w:rPr>
          <w:rFonts w:ascii="Arial" w:hAnsi="Arial" w:cs="Arial"/>
          <w:sz w:val="22"/>
          <w:szCs w:val="22"/>
        </w:rPr>
        <w:t>ra 1.</w:t>
      </w:r>
      <w:r>
        <w:rPr>
          <w:rFonts w:ascii="Arial" w:hAnsi="Arial" w:cs="Arial"/>
          <w:sz w:val="22"/>
          <w:szCs w:val="22"/>
        </w:rPr>
        <w:t xml:space="preserve">1.           </w:t>
      </w:r>
      <w:r w:rsidRPr="00EA15C8">
        <w:rPr>
          <w:rFonts w:ascii="Arial" w:hAnsi="Arial" w:cs="Arial"/>
          <w:sz w:val="22"/>
          <w:szCs w:val="22"/>
        </w:rPr>
        <w:t>Imagen satelit</w:t>
      </w:r>
      <w:r>
        <w:rPr>
          <w:rFonts w:ascii="Arial" w:hAnsi="Arial" w:cs="Arial"/>
          <w:sz w:val="22"/>
          <w:szCs w:val="22"/>
        </w:rPr>
        <w:t xml:space="preserve">al de la capa de ozono sobre </w:t>
      </w:r>
      <w:smartTag w:uri="urn:schemas-microsoft-com:office:smarttags" w:element="PersonName">
        <w:smartTagPr>
          <w:attr w:name="ProductID" w:val="la Ant￡rtida"/>
        </w:smartTagPr>
        <w:r>
          <w:rPr>
            <w:rFonts w:ascii="Arial" w:hAnsi="Arial" w:cs="Arial"/>
            <w:sz w:val="22"/>
            <w:szCs w:val="22"/>
          </w:rPr>
          <w:t>la Antártida</w:t>
        </w:r>
      </w:smartTag>
      <w:r>
        <w:rPr>
          <w:rFonts w:ascii="Arial" w:hAnsi="Arial" w:cs="Arial"/>
          <w:sz w:val="22"/>
          <w:szCs w:val="22"/>
        </w:rPr>
        <w:t xml:space="preserve">      </w:t>
      </w:r>
    </w:p>
    <w:p w:rsidR="009A3D0D" w:rsidRPr="009F25D2" w:rsidRDefault="009A3D0D" w:rsidP="009A3D0D">
      <w:pPr>
        <w:spacing w:line="360" w:lineRule="auto"/>
        <w:jc w:val="both"/>
        <w:rPr>
          <w:rFonts w:ascii="Arial" w:hAnsi="Arial" w:cs="Arial"/>
          <w:sz w:val="22"/>
          <w:szCs w:val="22"/>
          <w:lang w:val="en-US"/>
        </w:rPr>
      </w:pPr>
      <w:r w:rsidRPr="00191E24">
        <w:rPr>
          <w:rFonts w:ascii="Arial" w:hAnsi="Arial" w:cs="Arial"/>
          <w:sz w:val="22"/>
          <w:szCs w:val="22"/>
        </w:rPr>
        <w:t xml:space="preserve">                            </w:t>
      </w:r>
      <w:r w:rsidRPr="009F25D2">
        <w:rPr>
          <w:rFonts w:ascii="Arial" w:hAnsi="Arial" w:cs="Arial"/>
          <w:sz w:val="22"/>
          <w:szCs w:val="22"/>
          <w:lang w:val="en-US"/>
        </w:rPr>
        <w:t>ww.ciencia.nasa.gov/headlines</w:t>
      </w:r>
      <w:r>
        <w:rPr>
          <w:rFonts w:ascii="Arial" w:hAnsi="Arial" w:cs="Arial"/>
          <w:sz w:val="22"/>
          <w:szCs w:val="22"/>
          <w:lang w:val="en-US"/>
        </w:rPr>
        <w:t>/y2000/ast12dec_1.htm…….………....…..…7</w:t>
      </w:r>
    </w:p>
    <w:p w:rsidR="009A3D0D" w:rsidRPr="009F25D2" w:rsidRDefault="009A3D0D" w:rsidP="009A3D0D">
      <w:pPr>
        <w:spacing w:line="360" w:lineRule="auto"/>
        <w:jc w:val="both"/>
        <w:rPr>
          <w:rFonts w:ascii="Arial" w:hAnsi="Arial" w:cs="Arial"/>
          <w:sz w:val="22"/>
          <w:szCs w:val="22"/>
          <w:lang w:val="en-US"/>
        </w:rPr>
      </w:pPr>
    </w:p>
    <w:p w:rsidR="009A3D0D" w:rsidRDefault="009A3D0D" w:rsidP="009A3D0D">
      <w:pPr>
        <w:spacing w:line="360" w:lineRule="auto"/>
        <w:jc w:val="both"/>
        <w:rPr>
          <w:rFonts w:ascii="Arial" w:hAnsi="Arial" w:cs="Arial"/>
          <w:sz w:val="22"/>
          <w:szCs w:val="22"/>
        </w:rPr>
      </w:pPr>
      <w:r>
        <w:rPr>
          <w:rFonts w:ascii="Arial" w:hAnsi="Arial" w:cs="Arial"/>
          <w:sz w:val="22"/>
          <w:szCs w:val="22"/>
        </w:rPr>
        <w:t>Cuadro 1.1</w:t>
      </w:r>
      <w:r w:rsidRPr="00EA15C8">
        <w:rPr>
          <w:rFonts w:ascii="Arial" w:hAnsi="Arial" w:cs="Arial"/>
          <w:sz w:val="22"/>
          <w:szCs w:val="22"/>
        </w:rPr>
        <w:t xml:space="preserve"> </w:t>
      </w:r>
      <w:r>
        <w:rPr>
          <w:rFonts w:ascii="Arial" w:hAnsi="Arial" w:cs="Arial"/>
          <w:sz w:val="22"/>
          <w:szCs w:val="22"/>
        </w:rPr>
        <w:t xml:space="preserve">          </w:t>
      </w:r>
      <w:r w:rsidRPr="00EA15C8">
        <w:rPr>
          <w:rFonts w:ascii="Arial" w:hAnsi="Arial" w:cs="Arial"/>
          <w:sz w:val="22"/>
          <w:szCs w:val="22"/>
        </w:rPr>
        <w:t xml:space="preserve">Prioridades clave de países industrializados y en vías de </w:t>
      </w:r>
    </w:p>
    <w:p w:rsidR="009A3D0D" w:rsidRPr="00A4076B" w:rsidRDefault="009A3D0D" w:rsidP="009A3D0D">
      <w:pPr>
        <w:spacing w:line="360" w:lineRule="auto"/>
        <w:jc w:val="both"/>
        <w:rPr>
          <w:rFonts w:ascii="Arial" w:hAnsi="Arial" w:cs="Arial"/>
          <w:sz w:val="22"/>
          <w:szCs w:val="22"/>
          <w:lang w:val="en-US"/>
        </w:rPr>
      </w:pPr>
      <w:r>
        <w:rPr>
          <w:rFonts w:ascii="Arial" w:hAnsi="Arial" w:cs="Arial"/>
          <w:sz w:val="22"/>
          <w:szCs w:val="22"/>
        </w:rPr>
        <w:t xml:space="preserve">                             </w:t>
      </w:r>
      <w:r w:rsidRPr="00A4076B">
        <w:rPr>
          <w:rFonts w:ascii="Arial" w:hAnsi="Arial" w:cs="Arial"/>
          <w:sz w:val="22"/>
          <w:szCs w:val="22"/>
          <w:lang w:val="en-US"/>
        </w:rPr>
        <w:t xml:space="preserve">desarrollo después de </w:t>
      </w:r>
      <w:smartTag w:uri="urn:schemas-microsoft-com:office:smarttags" w:element="place">
        <w:smartTag w:uri="urn:schemas-microsoft-com:office:smarttags" w:element="City">
          <w:r w:rsidRPr="00A4076B">
            <w:rPr>
              <w:rFonts w:ascii="Arial" w:hAnsi="Arial" w:cs="Arial"/>
              <w:sz w:val="22"/>
              <w:szCs w:val="22"/>
              <w:lang w:val="en-US"/>
            </w:rPr>
            <w:t>Kyoto</w:t>
          </w:r>
        </w:smartTag>
      </w:smartTag>
    </w:p>
    <w:p w:rsidR="009A3D0D" w:rsidRPr="00A4076B" w:rsidRDefault="009A3D0D" w:rsidP="009A3D0D">
      <w:pPr>
        <w:spacing w:line="360" w:lineRule="auto"/>
        <w:jc w:val="both"/>
        <w:rPr>
          <w:rFonts w:ascii="Arial" w:hAnsi="Arial" w:cs="Arial"/>
          <w:sz w:val="22"/>
          <w:szCs w:val="22"/>
          <w:lang w:val="en-US"/>
        </w:rPr>
      </w:pPr>
      <w:r w:rsidRPr="00A4076B">
        <w:rPr>
          <w:rFonts w:ascii="Arial" w:hAnsi="Arial" w:cs="Arial"/>
          <w:sz w:val="22"/>
          <w:szCs w:val="22"/>
          <w:lang w:val="en-US"/>
        </w:rPr>
        <w:t xml:space="preserve">                             Gómez-Echeverri, Luis, “Climate Change and Development”, </w:t>
      </w:r>
    </w:p>
    <w:p w:rsidR="009A3D0D" w:rsidRDefault="009A3D0D" w:rsidP="009A3D0D">
      <w:pPr>
        <w:spacing w:line="360" w:lineRule="auto"/>
        <w:jc w:val="both"/>
        <w:rPr>
          <w:rFonts w:ascii="Arial" w:hAnsi="Arial" w:cs="Arial"/>
          <w:sz w:val="22"/>
          <w:szCs w:val="22"/>
          <w:lang w:val="en-US"/>
        </w:rPr>
      </w:pPr>
      <w:r w:rsidRPr="00A4076B">
        <w:rPr>
          <w:rFonts w:ascii="Arial" w:hAnsi="Arial" w:cs="Arial"/>
          <w:sz w:val="22"/>
          <w:szCs w:val="22"/>
          <w:lang w:val="en-US"/>
        </w:rPr>
        <w:t xml:space="preserve">                             </w:t>
      </w:r>
      <w:smartTag w:uri="urn:schemas-microsoft-com:office:smarttags" w:element="place">
        <w:smartTag w:uri="urn:schemas-microsoft-com:office:smarttags" w:element="PlaceName">
          <w:r w:rsidRPr="004D206C">
            <w:rPr>
              <w:rFonts w:ascii="Arial" w:hAnsi="Arial" w:cs="Arial"/>
              <w:sz w:val="22"/>
              <w:szCs w:val="22"/>
              <w:lang w:val="en-US"/>
            </w:rPr>
            <w:t>Editorial</w:t>
          </w:r>
        </w:smartTag>
        <w:r w:rsidRPr="004D206C">
          <w:rPr>
            <w:rFonts w:ascii="Arial" w:hAnsi="Arial" w:cs="Arial"/>
            <w:sz w:val="22"/>
            <w:szCs w:val="22"/>
            <w:lang w:val="en-US"/>
          </w:rPr>
          <w:t xml:space="preserve"> </w:t>
        </w:r>
        <w:smartTag w:uri="urn:schemas-microsoft-com:office:smarttags" w:element="PlaceName">
          <w:r w:rsidRPr="004D206C">
            <w:rPr>
              <w:rFonts w:ascii="Arial" w:hAnsi="Arial" w:cs="Arial"/>
              <w:sz w:val="22"/>
              <w:szCs w:val="22"/>
              <w:lang w:val="en-US"/>
            </w:rPr>
            <w:t>Yale</w:t>
          </w:r>
        </w:smartTag>
        <w:r w:rsidRPr="004D206C">
          <w:rPr>
            <w:rFonts w:ascii="Arial" w:hAnsi="Arial" w:cs="Arial"/>
            <w:sz w:val="22"/>
            <w:szCs w:val="22"/>
            <w:lang w:val="en-US"/>
          </w:rPr>
          <w:t xml:space="preserve"> </w:t>
        </w:r>
        <w:smartTag w:uri="urn:schemas-microsoft-com:office:smarttags" w:element="PlaceType">
          <w:r w:rsidRPr="004D206C">
            <w:rPr>
              <w:rFonts w:ascii="Arial" w:hAnsi="Arial" w:cs="Arial"/>
              <w:sz w:val="22"/>
              <w:szCs w:val="22"/>
              <w:lang w:val="en-US"/>
            </w:rPr>
            <w:t>Sc</w:t>
          </w:r>
          <w:r w:rsidRPr="00836B25">
            <w:rPr>
              <w:rFonts w:ascii="Arial" w:hAnsi="Arial" w:cs="Arial"/>
              <w:sz w:val="22"/>
              <w:szCs w:val="22"/>
              <w:lang w:val="en-US"/>
            </w:rPr>
            <w:t>hool</w:t>
          </w:r>
        </w:smartTag>
      </w:smartTag>
      <w:r w:rsidRPr="00836B25">
        <w:rPr>
          <w:rFonts w:ascii="Arial" w:hAnsi="Arial" w:cs="Arial"/>
          <w:sz w:val="22"/>
          <w:szCs w:val="22"/>
          <w:lang w:val="en-US"/>
        </w:rPr>
        <w:t xml:space="preserve"> of Forestry and Enviromental Studies, </w:t>
      </w:r>
    </w:p>
    <w:p w:rsidR="009A3D0D" w:rsidRPr="00836B25" w:rsidRDefault="009A3D0D" w:rsidP="009A3D0D">
      <w:pPr>
        <w:spacing w:line="360" w:lineRule="auto"/>
        <w:jc w:val="both"/>
        <w:rPr>
          <w:rFonts w:ascii="Arial" w:hAnsi="Arial" w:cs="Arial"/>
          <w:sz w:val="22"/>
          <w:szCs w:val="22"/>
        </w:rPr>
      </w:pPr>
      <w:r w:rsidRPr="005674C9">
        <w:rPr>
          <w:rFonts w:ascii="Arial" w:hAnsi="Arial" w:cs="Arial"/>
          <w:sz w:val="22"/>
          <w:szCs w:val="22"/>
          <w:lang w:val="en-US"/>
        </w:rPr>
        <w:t xml:space="preserve">                             </w:t>
      </w:r>
      <w:r w:rsidRPr="00836B25">
        <w:rPr>
          <w:rFonts w:ascii="Arial" w:hAnsi="Arial" w:cs="Arial"/>
          <w:sz w:val="22"/>
          <w:szCs w:val="22"/>
        </w:rPr>
        <w:t>Estados Unidos, pág. 61.……………………………</w:t>
      </w:r>
      <w:r>
        <w:rPr>
          <w:rFonts w:ascii="Arial" w:hAnsi="Arial" w:cs="Arial"/>
          <w:sz w:val="22"/>
          <w:szCs w:val="22"/>
        </w:rPr>
        <w:t>……...…………..…..…12</w:t>
      </w:r>
    </w:p>
    <w:p w:rsidR="009A3D0D" w:rsidRPr="00836B25"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sidRPr="00EA15C8">
        <w:rPr>
          <w:rFonts w:ascii="Arial" w:hAnsi="Arial" w:cs="Arial"/>
          <w:sz w:val="22"/>
          <w:szCs w:val="22"/>
        </w:rPr>
        <w:t>Cuadro 1.</w:t>
      </w:r>
      <w:r>
        <w:rPr>
          <w:rFonts w:ascii="Arial" w:hAnsi="Arial" w:cs="Arial"/>
          <w:sz w:val="22"/>
          <w:szCs w:val="22"/>
        </w:rPr>
        <w:t xml:space="preserve">2           </w:t>
      </w:r>
      <w:r w:rsidRPr="00EA15C8">
        <w:rPr>
          <w:rFonts w:ascii="Arial" w:hAnsi="Arial" w:cs="Arial"/>
          <w:sz w:val="22"/>
          <w:szCs w:val="22"/>
        </w:rPr>
        <w:t>Tipos de terrenos productiv</w:t>
      </w:r>
      <w:r>
        <w:rPr>
          <w:rFonts w:ascii="Arial" w:hAnsi="Arial" w:cs="Arial"/>
          <w:sz w:val="22"/>
          <w:szCs w:val="22"/>
        </w:rPr>
        <w:t xml:space="preserve">os para el cálculo de la huella </w:t>
      </w:r>
    </w:p>
    <w:p w:rsidR="009A3D0D" w:rsidRDefault="009A3D0D" w:rsidP="009A3D0D">
      <w:pPr>
        <w:spacing w:line="360" w:lineRule="auto"/>
        <w:jc w:val="both"/>
        <w:rPr>
          <w:rFonts w:ascii="Arial" w:hAnsi="Arial" w:cs="Arial"/>
          <w:sz w:val="22"/>
          <w:szCs w:val="22"/>
        </w:rPr>
      </w:pPr>
      <w:r>
        <w:rPr>
          <w:rFonts w:ascii="Arial" w:hAnsi="Arial" w:cs="Arial"/>
          <w:sz w:val="22"/>
          <w:szCs w:val="22"/>
        </w:rPr>
        <w:t xml:space="preserve">                             Ecológica……………………………………………….…………………..……16</w:t>
      </w:r>
    </w:p>
    <w:p w:rsidR="009A3D0D" w:rsidRPr="00836B25" w:rsidRDefault="009A3D0D" w:rsidP="009A3D0D">
      <w:pPr>
        <w:spacing w:line="360" w:lineRule="auto"/>
        <w:jc w:val="both"/>
        <w:rPr>
          <w:rFonts w:ascii="Arial" w:hAnsi="Arial" w:cs="Arial"/>
          <w:sz w:val="22"/>
          <w:szCs w:val="22"/>
        </w:rPr>
      </w:pPr>
      <w:r>
        <w:rPr>
          <w:rFonts w:ascii="Arial" w:hAnsi="Arial" w:cs="Arial"/>
          <w:sz w:val="22"/>
          <w:szCs w:val="22"/>
        </w:rPr>
        <w:t xml:space="preserve">                             </w:t>
      </w:r>
      <w:r w:rsidRPr="00836B25">
        <w:rPr>
          <w:rFonts w:ascii="Arial" w:hAnsi="Arial" w:cs="Arial"/>
          <w:sz w:val="22"/>
          <w:szCs w:val="22"/>
        </w:rPr>
        <w:t>www.cfnavarra.es/MEDIOAMBIENTE/agenda/Huella/EcoSos.htm</w:t>
      </w:r>
      <w:r>
        <w:rPr>
          <w:rFonts w:ascii="Arial" w:hAnsi="Arial" w:cs="Arial"/>
          <w:sz w:val="22"/>
          <w:szCs w:val="22"/>
        </w:rPr>
        <w:t xml:space="preserve">                                                  </w:t>
      </w:r>
    </w:p>
    <w:p w:rsidR="009A3D0D" w:rsidRDefault="009A3D0D" w:rsidP="009A3D0D">
      <w:pPr>
        <w:spacing w:line="360" w:lineRule="auto"/>
        <w:jc w:val="both"/>
        <w:rPr>
          <w:rFonts w:ascii="Arial" w:hAnsi="Arial" w:cs="Arial"/>
          <w:sz w:val="22"/>
          <w:szCs w:val="22"/>
          <w:lang w:val="es-SV"/>
        </w:rPr>
      </w:pPr>
    </w:p>
    <w:p w:rsidR="009A3D0D" w:rsidRPr="00EA15C8" w:rsidRDefault="009A3D0D" w:rsidP="009A3D0D">
      <w:pPr>
        <w:spacing w:line="360" w:lineRule="auto"/>
        <w:jc w:val="both"/>
        <w:rPr>
          <w:rFonts w:ascii="Arial" w:hAnsi="Arial" w:cs="Arial"/>
          <w:sz w:val="22"/>
          <w:szCs w:val="22"/>
          <w:lang w:val="es-SV"/>
        </w:rPr>
      </w:pPr>
      <w:r w:rsidRPr="00EA15C8">
        <w:rPr>
          <w:rFonts w:ascii="Arial" w:hAnsi="Arial" w:cs="Arial"/>
          <w:sz w:val="22"/>
          <w:szCs w:val="22"/>
          <w:lang w:val="es-SV"/>
        </w:rPr>
        <w:t>Cuadro 1.3</w:t>
      </w:r>
      <w:r>
        <w:rPr>
          <w:rFonts w:ascii="Arial" w:hAnsi="Arial" w:cs="Arial"/>
          <w:sz w:val="22"/>
          <w:szCs w:val="22"/>
          <w:lang w:val="es-SV"/>
        </w:rPr>
        <w:t xml:space="preserve">           </w:t>
      </w:r>
      <w:r w:rsidRPr="00EA15C8">
        <w:rPr>
          <w:rFonts w:ascii="Arial" w:hAnsi="Arial" w:cs="Arial"/>
          <w:sz w:val="22"/>
          <w:szCs w:val="22"/>
          <w:lang w:val="es-SV"/>
        </w:rPr>
        <w:t>Principales gases de efecto invernadero…</w:t>
      </w:r>
      <w:r>
        <w:rPr>
          <w:rFonts w:ascii="Arial" w:hAnsi="Arial" w:cs="Arial"/>
          <w:sz w:val="22"/>
          <w:szCs w:val="22"/>
          <w:lang w:val="es-SV"/>
        </w:rPr>
        <w:t>……..…….……………..………20</w:t>
      </w:r>
    </w:p>
    <w:p w:rsidR="009A3D0D" w:rsidRPr="009A3D0D" w:rsidRDefault="009A3D0D" w:rsidP="009A3D0D">
      <w:pPr>
        <w:spacing w:line="360" w:lineRule="auto"/>
        <w:jc w:val="both"/>
        <w:rPr>
          <w:rFonts w:ascii="Arial" w:hAnsi="Arial" w:cs="Arial"/>
          <w:sz w:val="22"/>
          <w:szCs w:val="22"/>
          <w:lang w:val="es-SV"/>
        </w:rPr>
      </w:pPr>
    </w:p>
    <w:p w:rsidR="009A3D0D" w:rsidRPr="009A3D0D" w:rsidRDefault="009A3D0D" w:rsidP="009A3D0D">
      <w:pPr>
        <w:spacing w:line="360" w:lineRule="auto"/>
        <w:jc w:val="both"/>
        <w:rPr>
          <w:rFonts w:ascii="Arial" w:hAnsi="Arial" w:cs="Arial"/>
          <w:sz w:val="22"/>
          <w:szCs w:val="22"/>
          <w:lang w:val="es-SV"/>
        </w:rPr>
      </w:pPr>
      <w:r w:rsidRPr="009A3D0D">
        <w:rPr>
          <w:rFonts w:ascii="Arial" w:hAnsi="Arial" w:cs="Arial"/>
          <w:sz w:val="22"/>
          <w:szCs w:val="22"/>
          <w:lang w:val="es-SV"/>
        </w:rPr>
        <w:t xml:space="preserve">Figura 1.2            Capas de la atmósfera        </w:t>
      </w:r>
    </w:p>
    <w:p w:rsidR="009A3D0D" w:rsidRPr="009A3D0D" w:rsidRDefault="009A3D0D" w:rsidP="009A3D0D">
      <w:pPr>
        <w:spacing w:line="360" w:lineRule="auto"/>
        <w:jc w:val="both"/>
        <w:rPr>
          <w:rFonts w:ascii="Arial" w:hAnsi="Arial" w:cs="Arial"/>
          <w:sz w:val="22"/>
          <w:szCs w:val="22"/>
          <w:lang w:val="es-SV"/>
        </w:rPr>
      </w:pPr>
      <w:r w:rsidRPr="009A3D0D">
        <w:rPr>
          <w:rFonts w:ascii="Arial" w:hAnsi="Arial" w:cs="Arial"/>
          <w:sz w:val="22"/>
          <w:szCs w:val="22"/>
          <w:lang w:val="es-SV"/>
        </w:rPr>
        <w:t xml:space="preserve">                            </w:t>
      </w:r>
      <w:hyperlink r:id="rId10" w:history="1">
        <w:r w:rsidRPr="009A3D0D">
          <w:rPr>
            <w:rStyle w:val="Hipervnculo"/>
            <w:rFonts w:ascii="Arial" w:hAnsi="Arial" w:cs="Arial"/>
            <w:color w:val="auto"/>
            <w:sz w:val="22"/>
            <w:szCs w:val="22"/>
            <w:u w:val="none"/>
          </w:rPr>
          <w:t>www.</w:t>
        </w:r>
        <w:r w:rsidRPr="009A3D0D">
          <w:rPr>
            <w:rStyle w:val="Hipervnculo"/>
            <w:rFonts w:ascii="Arial" w:hAnsi="Arial" w:cs="Arial"/>
            <w:color w:val="auto"/>
            <w:sz w:val="22"/>
            <w:szCs w:val="22"/>
            <w:u w:val="none"/>
            <w:lang w:val="es-SV"/>
          </w:rPr>
          <w:t>naturaleseso1.blogspot.com/2007/10/actividades-sobre-la-</w:t>
        </w:r>
      </w:hyperlink>
      <w:r w:rsidRPr="009A3D0D">
        <w:rPr>
          <w:rFonts w:ascii="Arial" w:hAnsi="Arial" w:cs="Arial"/>
          <w:sz w:val="22"/>
          <w:szCs w:val="22"/>
          <w:lang w:val="es-SV"/>
        </w:rPr>
        <w:t xml:space="preserve">        </w:t>
      </w:r>
    </w:p>
    <w:p w:rsidR="009A3D0D" w:rsidRPr="009A3D0D" w:rsidRDefault="009A3D0D" w:rsidP="009A3D0D">
      <w:pPr>
        <w:spacing w:line="360" w:lineRule="auto"/>
        <w:jc w:val="both"/>
        <w:rPr>
          <w:rFonts w:ascii="Arial" w:hAnsi="Arial" w:cs="Arial"/>
          <w:sz w:val="22"/>
          <w:szCs w:val="22"/>
          <w:lang w:val="es-SV"/>
        </w:rPr>
      </w:pPr>
      <w:r w:rsidRPr="009A3D0D">
        <w:rPr>
          <w:rFonts w:ascii="Arial" w:hAnsi="Arial" w:cs="Arial"/>
          <w:sz w:val="22"/>
          <w:szCs w:val="22"/>
          <w:lang w:val="es-SV"/>
        </w:rPr>
        <w:t xml:space="preserve">                            atmosfera.html……………………………………….…………………..………22                                  </w:t>
      </w:r>
    </w:p>
    <w:p w:rsidR="009A3D0D" w:rsidRPr="009A3D0D" w:rsidRDefault="009A3D0D" w:rsidP="009A3D0D">
      <w:pPr>
        <w:spacing w:line="360" w:lineRule="auto"/>
        <w:jc w:val="both"/>
        <w:rPr>
          <w:rFonts w:ascii="Arial" w:hAnsi="Arial" w:cs="Arial"/>
          <w:sz w:val="22"/>
          <w:szCs w:val="22"/>
          <w:lang w:val="es-SV"/>
        </w:rPr>
      </w:pPr>
    </w:p>
    <w:p w:rsidR="009A3D0D" w:rsidRPr="009A3D0D" w:rsidRDefault="009A3D0D" w:rsidP="009A3D0D">
      <w:pPr>
        <w:spacing w:line="360" w:lineRule="auto"/>
        <w:jc w:val="both"/>
        <w:rPr>
          <w:rFonts w:ascii="Arial" w:hAnsi="Arial" w:cs="Arial"/>
          <w:sz w:val="22"/>
          <w:szCs w:val="22"/>
        </w:rPr>
      </w:pPr>
      <w:r w:rsidRPr="009A3D0D">
        <w:rPr>
          <w:rFonts w:ascii="Arial" w:hAnsi="Arial" w:cs="Arial"/>
          <w:sz w:val="22"/>
          <w:szCs w:val="22"/>
        </w:rPr>
        <w:t xml:space="preserve">Figura 1.3           Medición del daño hecho a la capa de ozono                          </w:t>
      </w:r>
    </w:p>
    <w:p w:rsidR="009A3D0D" w:rsidRPr="009A3D0D" w:rsidRDefault="009A3D0D" w:rsidP="009A3D0D">
      <w:pPr>
        <w:spacing w:line="360" w:lineRule="auto"/>
        <w:jc w:val="both"/>
        <w:rPr>
          <w:rFonts w:ascii="Arial" w:hAnsi="Arial" w:cs="Arial"/>
          <w:sz w:val="22"/>
          <w:szCs w:val="22"/>
        </w:rPr>
      </w:pPr>
      <w:r w:rsidRPr="009A3D0D">
        <w:rPr>
          <w:rFonts w:ascii="Arial" w:hAnsi="Arial" w:cs="Arial"/>
          <w:sz w:val="22"/>
          <w:szCs w:val="22"/>
        </w:rPr>
        <w:t xml:space="preserve">                            www.toms.gsfc.nasa.gov/ozone/ozone_v8.html……...............................…30</w:t>
      </w:r>
    </w:p>
    <w:p w:rsidR="009A3D0D" w:rsidRP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sidRPr="00EA15C8">
        <w:rPr>
          <w:rFonts w:ascii="Arial" w:hAnsi="Arial" w:cs="Arial"/>
          <w:sz w:val="22"/>
          <w:szCs w:val="22"/>
        </w:rPr>
        <w:t>Figura 2.</w:t>
      </w:r>
      <w:r>
        <w:rPr>
          <w:rFonts w:ascii="Arial" w:hAnsi="Arial" w:cs="Arial"/>
          <w:sz w:val="22"/>
          <w:szCs w:val="22"/>
        </w:rPr>
        <w:t xml:space="preserve">1            </w:t>
      </w:r>
      <w:r w:rsidRPr="00EA15C8">
        <w:rPr>
          <w:rFonts w:ascii="Arial" w:hAnsi="Arial" w:cs="Arial"/>
          <w:sz w:val="22"/>
          <w:szCs w:val="22"/>
        </w:rPr>
        <w:t>Calendario de reducción de</w:t>
      </w:r>
      <w:r>
        <w:rPr>
          <w:rFonts w:ascii="Arial" w:hAnsi="Arial" w:cs="Arial"/>
          <w:sz w:val="22"/>
          <w:szCs w:val="22"/>
        </w:rPr>
        <w:t xml:space="preserve"> la producción y consumo de los       </w:t>
      </w:r>
    </w:p>
    <w:p w:rsidR="009A3D0D" w:rsidRDefault="009A3D0D" w:rsidP="009A3D0D">
      <w:pPr>
        <w:spacing w:line="360" w:lineRule="auto"/>
        <w:jc w:val="both"/>
        <w:rPr>
          <w:rFonts w:ascii="Arial" w:hAnsi="Arial" w:cs="Arial"/>
          <w:sz w:val="22"/>
          <w:szCs w:val="22"/>
        </w:rPr>
      </w:pPr>
      <w:r>
        <w:rPr>
          <w:rFonts w:ascii="Arial" w:hAnsi="Arial" w:cs="Arial"/>
          <w:sz w:val="22"/>
          <w:szCs w:val="22"/>
        </w:rPr>
        <w:t xml:space="preserve">                            </w:t>
      </w:r>
      <w:r w:rsidRPr="00EA15C8">
        <w:rPr>
          <w:rFonts w:ascii="Arial" w:hAnsi="Arial" w:cs="Arial"/>
          <w:sz w:val="22"/>
          <w:szCs w:val="22"/>
        </w:rPr>
        <w:t>Cloroflourocarbonatos</w:t>
      </w:r>
    </w:p>
    <w:p w:rsidR="009A3D0D" w:rsidRDefault="009A3D0D" w:rsidP="009A3D0D">
      <w:pPr>
        <w:spacing w:line="360" w:lineRule="auto"/>
        <w:jc w:val="both"/>
        <w:rPr>
          <w:rFonts w:ascii="Arial" w:hAnsi="Arial" w:cs="Arial"/>
          <w:sz w:val="22"/>
          <w:szCs w:val="22"/>
        </w:rPr>
      </w:pPr>
      <w:r>
        <w:rPr>
          <w:rFonts w:ascii="Arial" w:hAnsi="Arial" w:cs="Arial"/>
          <w:sz w:val="22"/>
          <w:szCs w:val="22"/>
        </w:rPr>
        <w:t xml:space="preserve">                            </w:t>
      </w:r>
      <w:r w:rsidRPr="00EA15C8">
        <w:rPr>
          <w:rFonts w:ascii="Arial" w:hAnsi="Arial" w:cs="Arial"/>
          <w:sz w:val="22"/>
          <w:szCs w:val="22"/>
        </w:rPr>
        <w:t xml:space="preserve">Manual del Protocolo de Montreal Relativo a </w:t>
      </w:r>
      <w:smartTag w:uri="urn:schemas-microsoft-com:office:smarttags" w:element="PersonName">
        <w:smartTagPr>
          <w:attr w:name="ProductID" w:val="la Sustancias"/>
        </w:smartTagPr>
        <w:r w:rsidRPr="00EA15C8">
          <w:rPr>
            <w:rFonts w:ascii="Arial" w:hAnsi="Arial" w:cs="Arial"/>
            <w:sz w:val="22"/>
            <w:szCs w:val="22"/>
          </w:rPr>
          <w:t>la Sustancias</w:t>
        </w:r>
      </w:smartTag>
      <w:r w:rsidRPr="00EA15C8">
        <w:rPr>
          <w:rFonts w:ascii="Arial" w:hAnsi="Arial" w:cs="Arial"/>
          <w:sz w:val="22"/>
          <w:szCs w:val="22"/>
        </w:rPr>
        <w:t xml:space="preserve"> que Agotan </w:t>
      </w:r>
      <w:r>
        <w:rPr>
          <w:rFonts w:ascii="Arial" w:hAnsi="Arial" w:cs="Arial"/>
          <w:sz w:val="22"/>
          <w:szCs w:val="22"/>
        </w:rPr>
        <w:t xml:space="preserve">       </w:t>
      </w:r>
    </w:p>
    <w:p w:rsidR="009A3D0D" w:rsidRPr="00EA15C8" w:rsidRDefault="009A3D0D" w:rsidP="009A3D0D">
      <w:pPr>
        <w:spacing w:line="360" w:lineRule="auto"/>
        <w:jc w:val="both"/>
        <w:rPr>
          <w:rFonts w:ascii="Arial" w:hAnsi="Arial" w:cs="Arial"/>
          <w:sz w:val="22"/>
          <w:szCs w:val="22"/>
        </w:rPr>
      </w:pPr>
      <w:r>
        <w:rPr>
          <w:rFonts w:ascii="Arial" w:hAnsi="Arial" w:cs="Arial"/>
          <w:sz w:val="22"/>
          <w:szCs w:val="22"/>
        </w:rPr>
        <w:t xml:space="preserve">                            </w:t>
      </w:r>
      <w:smartTag w:uri="urn:schemas-microsoft-com:office:smarttags" w:element="PersonName">
        <w:smartTagPr>
          <w:attr w:name="ProductID" w:val="la Capa"/>
        </w:smartTagPr>
        <w:r>
          <w:rPr>
            <w:rFonts w:ascii="Arial" w:hAnsi="Arial" w:cs="Arial"/>
            <w:sz w:val="22"/>
            <w:szCs w:val="22"/>
          </w:rPr>
          <w:t>l</w:t>
        </w:r>
        <w:r w:rsidRPr="00EA15C8">
          <w:rPr>
            <w:rFonts w:ascii="Arial" w:hAnsi="Arial" w:cs="Arial"/>
            <w:sz w:val="22"/>
            <w:szCs w:val="22"/>
          </w:rPr>
          <w:t>a Capa</w:t>
        </w:r>
      </w:smartTag>
      <w:r>
        <w:rPr>
          <w:rFonts w:ascii="Arial" w:hAnsi="Arial" w:cs="Arial"/>
          <w:sz w:val="22"/>
          <w:szCs w:val="22"/>
        </w:rPr>
        <w:t xml:space="preserve"> de Ozono, s</w:t>
      </w:r>
      <w:r w:rsidRPr="00EA15C8">
        <w:rPr>
          <w:rFonts w:ascii="Arial" w:hAnsi="Arial" w:cs="Arial"/>
          <w:sz w:val="22"/>
          <w:szCs w:val="22"/>
        </w:rPr>
        <w:t>ép</w:t>
      </w:r>
      <w:r>
        <w:rPr>
          <w:rFonts w:ascii="Arial" w:hAnsi="Arial" w:cs="Arial"/>
          <w:sz w:val="22"/>
          <w:szCs w:val="22"/>
        </w:rPr>
        <w:t>tima edición, año 2006...........................................44</w:t>
      </w:r>
    </w:p>
    <w:p w:rsidR="009A3D0D" w:rsidRPr="00EA15C8"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sidRPr="00EA15C8">
        <w:rPr>
          <w:rFonts w:ascii="Arial" w:hAnsi="Arial" w:cs="Arial"/>
          <w:sz w:val="22"/>
          <w:szCs w:val="22"/>
        </w:rPr>
        <w:t xml:space="preserve">Tabla 2.1 </w:t>
      </w:r>
      <w:r>
        <w:rPr>
          <w:rFonts w:ascii="Arial" w:hAnsi="Arial" w:cs="Arial"/>
          <w:sz w:val="22"/>
          <w:szCs w:val="22"/>
        </w:rPr>
        <w:t xml:space="preserve">            Emisión anu</w:t>
      </w:r>
      <w:r w:rsidRPr="00EA15C8">
        <w:rPr>
          <w:rFonts w:ascii="Arial" w:hAnsi="Arial" w:cs="Arial"/>
          <w:sz w:val="22"/>
          <w:szCs w:val="22"/>
        </w:rPr>
        <w:t>a</w:t>
      </w:r>
      <w:r>
        <w:rPr>
          <w:rFonts w:ascii="Arial" w:hAnsi="Arial" w:cs="Arial"/>
          <w:sz w:val="22"/>
          <w:szCs w:val="22"/>
        </w:rPr>
        <w:t>l</w:t>
      </w:r>
      <w:r w:rsidRPr="00EA15C8">
        <w:rPr>
          <w:rFonts w:ascii="Arial" w:hAnsi="Arial" w:cs="Arial"/>
          <w:sz w:val="22"/>
          <w:szCs w:val="22"/>
        </w:rPr>
        <w:t xml:space="preserve"> neta de gases de efecto invernadero El Salvador </w:t>
      </w:r>
      <w:r>
        <w:rPr>
          <w:rFonts w:ascii="Arial" w:hAnsi="Arial" w:cs="Arial"/>
          <w:sz w:val="22"/>
          <w:szCs w:val="22"/>
        </w:rPr>
        <w:t xml:space="preserve">            </w:t>
      </w:r>
    </w:p>
    <w:p w:rsidR="009A3D0D" w:rsidRDefault="009A3D0D" w:rsidP="009A3D0D">
      <w:pPr>
        <w:spacing w:line="360" w:lineRule="auto"/>
        <w:jc w:val="both"/>
        <w:rPr>
          <w:rFonts w:ascii="Arial" w:hAnsi="Arial" w:cs="Arial"/>
          <w:sz w:val="22"/>
          <w:szCs w:val="22"/>
        </w:rPr>
      </w:pPr>
      <w:r>
        <w:rPr>
          <w:rFonts w:ascii="Arial" w:hAnsi="Arial" w:cs="Arial"/>
          <w:sz w:val="22"/>
          <w:szCs w:val="22"/>
        </w:rPr>
        <w:t xml:space="preserve">                            </w:t>
      </w:r>
      <w:r w:rsidRPr="00EA15C8">
        <w:rPr>
          <w:rFonts w:ascii="Arial" w:hAnsi="Arial" w:cs="Arial"/>
          <w:sz w:val="22"/>
          <w:szCs w:val="22"/>
        </w:rPr>
        <w:t>1994</w:t>
      </w:r>
      <w:r>
        <w:rPr>
          <w:rFonts w:ascii="Arial" w:hAnsi="Arial" w:cs="Arial"/>
          <w:sz w:val="22"/>
          <w:szCs w:val="22"/>
        </w:rPr>
        <w:t>……………………………………………..………………………..………47</w:t>
      </w: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sidRPr="00EA15C8">
        <w:rPr>
          <w:rFonts w:ascii="Arial" w:hAnsi="Arial" w:cs="Arial"/>
          <w:sz w:val="22"/>
          <w:szCs w:val="22"/>
        </w:rPr>
        <w:t>Mapa 2.</w:t>
      </w:r>
      <w:r>
        <w:rPr>
          <w:rFonts w:ascii="Arial" w:hAnsi="Arial" w:cs="Arial"/>
          <w:sz w:val="22"/>
          <w:szCs w:val="22"/>
        </w:rPr>
        <w:t xml:space="preserve">1             </w:t>
      </w:r>
      <w:r w:rsidRPr="00EA15C8">
        <w:rPr>
          <w:rFonts w:ascii="Arial" w:hAnsi="Arial" w:cs="Arial"/>
          <w:sz w:val="22"/>
          <w:szCs w:val="22"/>
        </w:rPr>
        <w:t>Tipo</w:t>
      </w:r>
      <w:r>
        <w:rPr>
          <w:rFonts w:ascii="Arial" w:hAnsi="Arial" w:cs="Arial"/>
          <w:sz w:val="22"/>
          <w:szCs w:val="22"/>
        </w:rPr>
        <w:t xml:space="preserve">s de sequía meteorológica en El Salvador                </w:t>
      </w:r>
    </w:p>
    <w:p w:rsidR="009A3D0D" w:rsidRDefault="009A3D0D" w:rsidP="009A3D0D">
      <w:pPr>
        <w:spacing w:line="360" w:lineRule="auto"/>
        <w:jc w:val="both"/>
        <w:rPr>
          <w:rFonts w:ascii="Arial" w:hAnsi="Arial" w:cs="Arial"/>
          <w:sz w:val="22"/>
          <w:szCs w:val="22"/>
        </w:rPr>
      </w:pPr>
      <w:r>
        <w:rPr>
          <w:rFonts w:ascii="Arial" w:hAnsi="Arial" w:cs="Arial"/>
          <w:sz w:val="22"/>
          <w:szCs w:val="22"/>
        </w:rPr>
        <w:t xml:space="preserve">                            </w:t>
      </w:r>
      <w:r w:rsidRPr="00EA15C8">
        <w:rPr>
          <w:rFonts w:ascii="Arial" w:hAnsi="Arial" w:cs="Arial"/>
          <w:sz w:val="22"/>
          <w:szCs w:val="22"/>
        </w:rPr>
        <w:t>www. atlas.snet.gob.sv/snet/?q=node/218</w:t>
      </w:r>
      <w:r>
        <w:rPr>
          <w:rFonts w:ascii="Arial" w:hAnsi="Arial" w:cs="Arial"/>
          <w:sz w:val="22"/>
          <w:szCs w:val="22"/>
        </w:rPr>
        <w:t>…………….…..……....…………52</w:t>
      </w:r>
    </w:p>
    <w:p w:rsidR="009A3D0D" w:rsidRPr="00EA15C8"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lang w:val="es-ES_tradnl"/>
        </w:rPr>
      </w:pPr>
      <w:r w:rsidRPr="00EA15C8">
        <w:rPr>
          <w:rFonts w:ascii="Arial" w:hAnsi="Arial" w:cs="Arial"/>
          <w:sz w:val="22"/>
          <w:szCs w:val="22"/>
          <w:lang w:val="es-ES_tradnl"/>
        </w:rPr>
        <w:t>Gráfico 3.1</w:t>
      </w:r>
      <w:r>
        <w:rPr>
          <w:rFonts w:ascii="Arial" w:hAnsi="Arial" w:cs="Arial"/>
          <w:sz w:val="22"/>
          <w:szCs w:val="22"/>
          <w:lang w:val="es-ES_tradnl"/>
        </w:rPr>
        <w:t xml:space="preserve">          </w:t>
      </w:r>
      <w:r w:rsidRPr="00EA15C8">
        <w:rPr>
          <w:rFonts w:ascii="Arial" w:hAnsi="Arial" w:cs="Arial"/>
          <w:sz w:val="22"/>
          <w:szCs w:val="22"/>
          <w:lang w:val="es-ES_tradnl"/>
        </w:rPr>
        <w:t xml:space="preserve">Montos de cooperación Internacional, año 2003-2006 en millones de </w:t>
      </w:r>
      <w:r>
        <w:rPr>
          <w:rFonts w:ascii="Arial" w:hAnsi="Arial" w:cs="Arial"/>
          <w:sz w:val="22"/>
          <w:szCs w:val="22"/>
          <w:lang w:val="es-ES_tradnl"/>
        </w:rPr>
        <w:t xml:space="preserve">            </w:t>
      </w:r>
    </w:p>
    <w:p w:rsidR="009A3D0D" w:rsidRDefault="009A3D0D" w:rsidP="009A3D0D">
      <w:pPr>
        <w:spacing w:line="360" w:lineRule="auto"/>
        <w:jc w:val="both"/>
        <w:rPr>
          <w:rFonts w:ascii="Arial" w:hAnsi="Arial" w:cs="Arial"/>
          <w:sz w:val="22"/>
          <w:szCs w:val="22"/>
          <w:lang w:val="es-ES_tradnl"/>
        </w:rPr>
      </w:pPr>
      <w:r>
        <w:rPr>
          <w:rFonts w:ascii="Arial" w:hAnsi="Arial" w:cs="Arial"/>
          <w:sz w:val="22"/>
          <w:szCs w:val="22"/>
          <w:lang w:val="es-ES_tradnl"/>
        </w:rPr>
        <w:t xml:space="preserve">                            </w:t>
      </w:r>
      <w:r w:rsidRPr="00EA15C8">
        <w:rPr>
          <w:rFonts w:ascii="Arial" w:hAnsi="Arial" w:cs="Arial"/>
          <w:sz w:val="22"/>
          <w:szCs w:val="22"/>
          <w:lang w:val="es-ES_tradnl"/>
        </w:rPr>
        <w:t>dólares</w:t>
      </w:r>
    </w:p>
    <w:p w:rsidR="009A3D0D" w:rsidRDefault="009A3D0D" w:rsidP="009A3D0D">
      <w:pPr>
        <w:spacing w:line="360" w:lineRule="auto"/>
        <w:jc w:val="both"/>
        <w:rPr>
          <w:rFonts w:ascii="Arial" w:hAnsi="Arial" w:cs="Arial"/>
          <w:sz w:val="22"/>
          <w:szCs w:val="22"/>
          <w:lang w:val="es-ES_tradnl"/>
        </w:rPr>
      </w:pPr>
      <w:r>
        <w:rPr>
          <w:rFonts w:ascii="Arial" w:hAnsi="Arial" w:cs="Arial"/>
          <w:sz w:val="22"/>
          <w:szCs w:val="22"/>
          <w:lang w:val="es-ES_tradnl"/>
        </w:rPr>
        <w:t xml:space="preserve">                            </w:t>
      </w:r>
      <w:r w:rsidRPr="00EA15C8">
        <w:rPr>
          <w:rFonts w:ascii="Arial" w:hAnsi="Arial" w:cs="Arial"/>
          <w:sz w:val="22"/>
          <w:szCs w:val="22"/>
          <w:lang w:val="es-ES_tradnl"/>
        </w:rPr>
        <w:t xml:space="preserve">Dirección General de Cooperación y Asuntos </w:t>
      </w:r>
      <w:r>
        <w:rPr>
          <w:rFonts w:ascii="Arial" w:hAnsi="Arial" w:cs="Arial"/>
          <w:sz w:val="22"/>
          <w:szCs w:val="22"/>
          <w:lang w:val="es-ES_tradnl"/>
        </w:rPr>
        <w:t>Ambientales………………..77</w:t>
      </w:r>
    </w:p>
    <w:p w:rsidR="009A3D0D" w:rsidRPr="009F25D2" w:rsidRDefault="009A3D0D" w:rsidP="009A3D0D">
      <w:pPr>
        <w:spacing w:line="360" w:lineRule="auto"/>
        <w:jc w:val="both"/>
        <w:rPr>
          <w:rFonts w:ascii="Arial" w:hAnsi="Arial" w:cs="Arial"/>
          <w:sz w:val="22"/>
          <w:szCs w:val="22"/>
          <w:lang w:val="es-ES_tradnl"/>
        </w:rPr>
      </w:pPr>
    </w:p>
    <w:p w:rsidR="009A3D0D" w:rsidRDefault="009A3D0D" w:rsidP="009A3D0D">
      <w:pPr>
        <w:spacing w:line="360" w:lineRule="auto"/>
        <w:jc w:val="both"/>
        <w:rPr>
          <w:rFonts w:ascii="Arial" w:hAnsi="Arial" w:cs="Arial"/>
          <w:sz w:val="22"/>
          <w:szCs w:val="22"/>
          <w:lang w:val="es-ES_tradnl"/>
        </w:rPr>
      </w:pPr>
      <w:r w:rsidRPr="00EA15C8">
        <w:rPr>
          <w:rFonts w:ascii="Arial" w:hAnsi="Arial" w:cs="Arial"/>
          <w:sz w:val="22"/>
          <w:szCs w:val="22"/>
          <w:lang w:val="es-ES_tradnl"/>
        </w:rPr>
        <w:t>Mapa 3.</w:t>
      </w:r>
      <w:r>
        <w:rPr>
          <w:rFonts w:ascii="Arial" w:hAnsi="Arial" w:cs="Arial"/>
          <w:sz w:val="22"/>
          <w:szCs w:val="22"/>
          <w:lang w:val="es-ES_tradnl"/>
        </w:rPr>
        <w:t xml:space="preserve">1             </w:t>
      </w:r>
      <w:r w:rsidRPr="00EA15C8">
        <w:rPr>
          <w:rFonts w:ascii="Arial" w:hAnsi="Arial" w:cs="Arial"/>
          <w:sz w:val="22"/>
          <w:szCs w:val="22"/>
          <w:lang w:val="es-ES_tradnl"/>
        </w:rPr>
        <w:t>Vulnerabilidad de impactos por fenómenos naturales</w:t>
      </w:r>
      <w:r>
        <w:rPr>
          <w:rFonts w:ascii="Arial" w:hAnsi="Arial" w:cs="Arial"/>
          <w:sz w:val="22"/>
          <w:szCs w:val="22"/>
          <w:lang w:val="es-ES_tradnl"/>
        </w:rPr>
        <w:t>…………...….....……78</w:t>
      </w:r>
    </w:p>
    <w:p w:rsidR="009A3D0D" w:rsidRPr="00EA15C8" w:rsidRDefault="009A3D0D" w:rsidP="009A3D0D">
      <w:pPr>
        <w:spacing w:line="360" w:lineRule="auto"/>
        <w:jc w:val="both"/>
        <w:rPr>
          <w:rFonts w:ascii="Arial" w:hAnsi="Arial" w:cs="Arial"/>
          <w:sz w:val="22"/>
          <w:szCs w:val="22"/>
          <w:lang w:val="es-ES_tradnl"/>
        </w:rPr>
      </w:pPr>
    </w:p>
    <w:p w:rsidR="009A3D0D" w:rsidRDefault="009A3D0D" w:rsidP="009A3D0D">
      <w:pPr>
        <w:spacing w:line="360" w:lineRule="auto"/>
        <w:jc w:val="both"/>
        <w:rPr>
          <w:rFonts w:ascii="Arial" w:hAnsi="Arial" w:cs="Arial"/>
          <w:sz w:val="22"/>
          <w:szCs w:val="22"/>
          <w:lang w:val="es-SV" w:bidi="he-IL"/>
        </w:rPr>
      </w:pPr>
      <w:r>
        <w:rPr>
          <w:rFonts w:ascii="Arial" w:hAnsi="Arial" w:cs="Arial"/>
          <w:sz w:val="22"/>
          <w:szCs w:val="22"/>
          <w:lang w:val="es-ES_tradnl"/>
        </w:rPr>
        <w:t>Gráfico</w:t>
      </w:r>
      <w:r w:rsidRPr="00EA15C8">
        <w:rPr>
          <w:rFonts w:ascii="Arial" w:hAnsi="Arial" w:cs="Arial"/>
          <w:sz w:val="22"/>
          <w:szCs w:val="22"/>
          <w:lang w:val="es-ES_tradnl"/>
        </w:rPr>
        <w:t xml:space="preserve"> 3.</w:t>
      </w:r>
      <w:r>
        <w:rPr>
          <w:rFonts w:ascii="Arial" w:hAnsi="Arial" w:cs="Arial"/>
          <w:sz w:val="22"/>
          <w:szCs w:val="22"/>
          <w:lang w:val="es-ES_tradnl"/>
        </w:rPr>
        <w:t xml:space="preserve">2          </w:t>
      </w:r>
      <w:r w:rsidRPr="00EA15C8">
        <w:rPr>
          <w:rFonts w:ascii="Arial" w:hAnsi="Arial" w:cs="Arial"/>
          <w:sz w:val="22"/>
          <w:szCs w:val="22"/>
          <w:lang w:val="es-SV" w:bidi="he-IL"/>
        </w:rPr>
        <w:t>Presupuesto MARN, fondos GOES año 2002-</w:t>
      </w:r>
      <w:r>
        <w:rPr>
          <w:rFonts w:ascii="Arial" w:hAnsi="Arial" w:cs="Arial"/>
          <w:sz w:val="22"/>
          <w:szCs w:val="22"/>
          <w:lang w:val="es-SV" w:bidi="he-IL"/>
        </w:rPr>
        <w:t>200</w:t>
      </w:r>
    </w:p>
    <w:p w:rsidR="009A3D0D" w:rsidRDefault="009A3D0D" w:rsidP="009A3D0D">
      <w:pPr>
        <w:spacing w:line="360" w:lineRule="auto"/>
        <w:jc w:val="both"/>
        <w:rPr>
          <w:rFonts w:ascii="Arial" w:hAnsi="Arial" w:cs="Arial"/>
          <w:sz w:val="22"/>
          <w:szCs w:val="22"/>
          <w:lang w:val="es-SV"/>
        </w:rPr>
      </w:pPr>
      <w:r>
        <w:rPr>
          <w:rFonts w:ascii="Arial" w:hAnsi="Arial" w:cs="Arial"/>
          <w:sz w:val="22"/>
          <w:szCs w:val="22"/>
          <w:lang w:val="es-SV" w:bidi="he-IL"/>
        </w:rPr>
        <w:t xml:space="preserve">                            </w:t>
      </w:r>
      <w:r w:rsidRPr="00EA15C8">
        <w:rPr>
          <w:rFonts w:ascii="Arial" w:hAnsi="Arial" w:cs="Arial"/>
          <w:sz w:val="22"/>
          <w:szCs w:val="22"/>
          <w:lang w:val="es-SV"/>
        </w:rPr>
        <w:t>GEO, Informe del Estado del Medio Ambiente de El Salvador, 2003-</w:t>
      </w:r>
      <w:r>
        <w:rPr>
          <w:rFonts w:ascii="Arial" w:hAnsi="Arial" w:cs="Arial"/>
          <w:sz w:val="22"/>
          <w:szCs w:val="22"/>
          <w:lang w:val="es-SV"/>
        </w:rPr>
        <w:t xml:space="preserve">     </w:t>
      </w:r>
    </w:p>
    <w:p w:rsidR="009A3D0D" w:rsidRPr="00EA15C8" w:rsidRDefault="009A3D0D" w:rsidP="009A3D0D">
      <w:pPr>
        <w:spacing w:line="360" w:lineRule="auto"/>
        <w:jc w:val="both"/>
        <w:rPr>
          <w:rFonts w:ascii="Arial" w:hAnsi="Arial" w:cs="Arial"/>
          <w:sz w:val="22"/>
          <w:szCs w:val="22"/>
          <w:lang w:val="es-SV"/>
        </w:rPr>
      </w:pPr>
      <w:r>
        <w:rPr>
          <w:rFonts w:ascii="Arial" w:hAnsi="Arial" w:cs="Arial"/>
          <w:sz w:val="22"/>
          <w:szCs w:val="22"/>
          <w:lang w:val="es-SV"/>
        </w:rPr>
        <w:t xml:space="preserve">                            </w:t>
      </w:r>
      <w:r w:rsidRPr="00EA15C8">
        <w:rPr>
          <w:rFonts w:ascii="Arial" w:hAnsi="Arial" w:cs="Arial"/>
          <w:sz w:val="22"/>
          <w:szCs w:val="22"/>
          <w:lang w:val="es-SV"/>
        </w:rPr>
        <w:t>2006, pág. 120</w:t>
      </w:r>
      <w:r>
        <w:rPr>
          <w:rFonts w:ascii="Arial" w:hAnsi="Arial" w:cs="Arial"/>
          <w:sz w:val="22"/>
          <w:szCs w:val="22"/>
          <w:lang w:val="es-SV"/>
        </w:rPr>
        <w:t>………………………………………………………...………...79</w:t>
      </w:r>
    </w:p>
    <w:p w:rsidR="009A3D0D" w:rsidRPr="00EA15C8" w:rsidRDefault="009A3D0D" w:rsidP="009A3D0D">
      <w:pPr>
        <w:spacing w:line="360" w:lineRule="auto"/>
        <w:jc w:val="both"/>
        <w:rPr>
          <w:rFonts w:ascii="Arial" w:hAnsi="Arial" w:cs="Arial"/>
          <w:sz w:val="22"/>
          <w:szCs w:val="22"/>
          <w:lang w:val="es-ES_tradnl"/>
        </w:rPr>
      </w:pPr>
    </w:p>
    <w:p w:rsidR="009A3D0D" w:rsidRDefault="009A3D0D" w:rsidP="009A3D0D">
      <w:pPr>
        <w:spacing w:line="360" w:lineRule="auto"/>
        <w:jc w:val="both"/>
        <w:rPr>
          <w:rFonts w:ascii="Arial" w:hAnsi="Arial" w:cs="Arial"/>
          <w:sz w:val="22"/>
          <w:szCs w:val="22"/>
          <w:lang w:val="es-ES_tradnl"/>
        </w:rPr>
      </w:pPr>
      <w:r>
        <w:rPr>
          <w:rFonts w:ascii="Arial" w:hAnsi="Arial" w:cs="Arial"/>
          <w:sz w:val="22"/>
          <w:szCs w:val="22"/>
          <w:lang w:val="es-ES_tradnl"/>
        </w:rPr>
        <w:t xml:space="preserve">Tabla 3.1            </w:t>
      </w:r>
      <w:r w:rsidRPr="00EA15C8">
        <w:rPr>
          <w:rFonts w:ascii="Arial" w:hAnsi="Arial" w:cs="Arial"/>
          <w:sz w:val="22"/>
          <w:szCs w:val="22"/>
          <w:lang w:val="es-ES_tradnl"/>
        </w:rPr>
        <w:t>Presupuesto asignad</w:t>
      </w:r>
      <w:r>
        <w:rPr>
          <w:rFonts w:ascii="Arial" w:hAnsi="Arial" w:cs="Arial"/>
          <w:sz w:val="22"/>
          <w:szCs w:val="22"/>
          <w:lang w:val="es-ES_tradnl"/>
        </w:rPr>
        <w:t>o al Ramo de Medio Ambiente perí</w:t>
      </w:r>
      <w:r w:rsidRPr="00EA15C8">
        <w:rPr>
          <w:rFonts w:ascii="Arial" w:hAnsi="Arial" w:cs="Arial"/>
          <w:sz w:val="22"/>
          <w:szCs w:val="22"/>
          <w:lang w:val="es-ES_tradnl"/>
        </w:rPr>
        <w:t>odo 2008-</w:t>
      </w:r>
      <w:r>
        <w:rPr>
          <w:rFonts w:ascii="Arial" w:hAnsi="Arial" w:cs="Arial"/>
          <w:sz w:val="22"/>
          <w:szCs w:val="22"/>
          <w:lang w:val="es-ES_tradnl"/>
        </w:rPr>
        <w:t xml:space="preserve">2010 </w:t>
      </w:r>
    </w:p>
    <w:p w:rsidR="009A3D0D" w:rsidRDefault="009A3D0D" w:rsidP="009A3D0D">
      <w:pPr>
        <w:spacing w:line="360" w:lineRule="auto"/>
        <w:jc w:val="both"/>
        <w:rPr>
          <w:rFonts w:ascii="Arial" w:hAnsi="Arial" w:cs="Arial"/>
          <w:sz w:val="22"/>
          <w:szCs w:val="22"/>
          <w:lang w:val="es-ES_tradnl"/>
        </w:rPr>
      </w:pPr>
      <w:r>
        <w:rPr>
          <w:rFonts w:ascii="Arial" w:hAnsi="Arial" w:cs="Arial"/>
          <w:sz w:val="22"/>
          <w:szCs w:val="22"/>
          <w:lang w:val="es-ES_tradnl"/>
        </w:rPr>
        <w:t xml:space="preserve">                            …….……………………………………………….…………..………………….80</w:t>
      </w:r>
    </w:p>
    <w:p w:rsidR="009A3D0D" w:rsidRPr="00EA15C8" w:rsidRDefault="009A3D0D" w:rsidP="009A3D0D">
      <w:pPr>
        <w:spacing w:line="360" w:lineRule="auto"/>
        <w:jc w:val="both"/>
        <w:rPr>
          <w:rFonts w:ascii="Arial" w:hAnsi="Arial" w:cs="Arial"/>
          <w:sz w:val="22"/>
          <w:szCs w:val="22"/>
          <w:lang w:val="es-ES_tradnl"/>
        </w:rPr>
      </w:pPr>
    </w:p>
    <w:p w:rsidR="009A3D0D" w:rsidRDefault="009A3D0D" w:rsidP="009A3D0D">
      <w:pPr>
        <w:autoSpaceDE w:val="0"/>
        <w:autoSpaceDN w:val="0"/>
        <w:adjustRightInd w:val="0"/>
        <w:spacing w:line="360" w:lineRule="auto"/>
        <w:jc w:val="both"/>
        <w:rPr>
          <w:rFonts w:ascii="Arial" w:hAnsi="Arial" w:cs="Arial"/>
          <w:sz w:val="22"/>
          <w:szCs w:val="22"/>
          <w:lang w:val="es-SV" w:eastAsia="zh-CN" w:bidi="he-IL"/>
        </w:rPr>
      </w:pPr>
      <w:r w:rsidRPr="00EA15C8">
        <w:rPr>
          <w:rFonts w:ascii="Arial" w:hAnsi="Arial" w:cs="Arial"/>
          <w:sz w:val="22"/>
          <w:szCs w:val="22"/>
        </w:rPr>
        <w:t>Mapa 3.</w:t>
      </w:r>
      <w:r>
        <w:rPr>
          <w:rFonts w:ascii="Arial" w:hAnsi="Arial" w:cs="Arial"/>
          <w:sz w:val="22"/>
          <w:szCs w:val="22"/>
        </w:rPr>
        <w:t xml:space="preserve">2            </w:t>
      </w:r>
      <w:r w:rsidRPr="00EA15C8">
        <w:rPr>
          <w:rFonts w:ascii="Arial" w:hAnsi="Arial" w:cs="Arial"/>
          <w:sz w:val="22"/>
          <w:szCs w:val="22"/>
        </w:rPr>
        <w:t xml:space="preserve">Ubicación  </w:t>
      </w:r>
      <w:r w:rsidRPr="00EA15C8">
        <w:rPr>
          <w:rFonts w:ascii="Arial" w:hAnsi="Arial" w:cs="Arial"/>
          <w:sz w:val="22"/>
          <w:szCs w:val="22"/>
          <w:lang w:val="es-SV" w:eastAsia="zh-CN" w:bidi="he-IL"/>
        </w:rPr>
        <w:t xml:space="preserve">geográfica del arrecife rocoso de Los Cóbanos, en </w:t>
      </w:r>
    </w:p>
    <w:p w:rsidR="009A3D0D" w:rsidRDefault="009A3D0D" w:rsidP="009A3D0D">
      <w:pPr>
        <w:autoSpaceDE w:val="0"/>
        <w:autoSpaceDN w:val="0"/>
        <w:adjustRightInd w:val="0"/>
        <w:spacing w:line="360" w:lineRule="auto"/>
        <w:jc w:val="both"/>
        <w:rPr>
          <w:rFonts w:ascii="Arial" w:hAnsi="Arial" w:cs="Arial"/>
          <w:sz w:val="22"/>
          <w:szCs w:val="22"/>
          <w:lang w:val="es-SV" w:eastAsia="zh-CN" w:bidi="he-IL"/>
        </w:rPr>
      </w:pPr>
      <w:r>
        <w:rPr>
          <w:rFonts w:ascii="Arial" w:hAnsi="Arial" w:cs="Arial"/>
          <w:sz w:val="22"/>
          <w:szCs w:val="22"/>
          <w:lang w:val="es-SV" w:eastAsia="zh-CN" w:bidi="he-IL"/>
        </w:rPr>
        <w:t xml:space="preserve">                           </w:t>
      </w:r>
      <w:r w:rsidRPr="00EA15C8">
        <w:rPr>
          <w:rFonts w:ascii="Arial" w:hAnsi="Arial" w:cs="Arial"/>
          <w:sz w:val="22"/>
          <w:szCs w:val="22"/>
          <w:lang w:val="es-SV" w:eastAsia="zh-CN" w:bidi="he-IL"/>
        </w:rPr>
        <w:t xml:space="preserve">el </w:t>
      </w:r>
      <w:r>
        <w:rPr>
          <w:rFonts w:ascii="Arial" w:hAnsi="Arial" w:cs="Arial"/>
          <w:sz w:val="22"/>
          <w:szCs w:val="22"/>
          <w:lang w:val="es-SV" w:eastAsia="zh-CN" w:bidi="he-IL"/>
        </w:rPr>
        <w:t xml:space="preserve">  </w:t>
      </w:r>
      <w:r w:rsidRPr="00EA15C8">
        <w:rPr>
          <w:rFonts w:ascii="Arial" w:hAnsi="Arial" w:cs="Arial"/>
          <w:sz w:val="22"/>
          <w:szCs w:val="22"/>
          <w:lang w:val="es-SV" w:eastAsia="zh-CN" w:bidi="he-IL"/>
        </w:rPr>
        <w:t>Departamento de</w:t>
      </w:r>
      <w:r>
        <w:rPr>
          <w:rFonts w:ascii="Arial" w:hAnsi="Arial" w:cs="Arial"/>
          <w:sz w:val="22"/>
          <w:szCs w:val="22"/>
          <w:lang w:val="es-SV" w:eastAsia="zh-CN" w:bidi="he-IL"/>
        </w:rPr>
        <w:t xml:space="preserve"> Sonsonate                                                  </w:t>
      </w:r>
    </w:p>
    <w:p w:rsidR="009A3D0D" w:rsidRPr="00D42EDB" w:rsidRDefault="009A3D0D" w:rsidP="009A3D0D">
      <w:pPr>
        <w:autoSpaceDE w:val="0"/>
        <w:autoSpaceDN w:val="0"/>
        <w:adjustRightInd w:val="0"/>
        <w:spacing w:line="360" w:lineRule="auto"/>
        <w:jc w:val="both"/>
        <w:rPr>
          <w:rFonts w:ascii="Arial" w:hAnsi="Arial" w:cs="Arial"/>
          <w:sz w:val="22"/>
          <w:szCs w:val="22"/>
          <w:lang w:val="es-SV" w:eastAsia="zh-CN"/>
        </w:rPr>
      </w:pPr>
      <w:r>
        <w:rPr>
          <w:rFonts w:ascii="Arial" w:hAnsi="Arial" w:cs="Arial"/>
          <w:sz w:val="22"/>
          <w:szCs w:val="22"/>
          <w:lang w:val="es-SV" w:eastAsia="zh-CN" w:bidi="he-IL"/>
        </w:rPr>
        <w:t xml:space="preserve">                           </w:t>
      </w:r>
      <w:r w:rsidRPr="00D42EDB">
        <w:rPr>
          <w:rFonts w:ascii="Arial" w:hAnsi="Arial" w:cs="Arial"/>
          <w:sz w:val="22"/>
          <w:szCs w:val="22"/>
          <w:lang w:val="es-SV" w:eastAsia="zh-CN" w:bidi="he-IL"/>
        </w:rPr>
        <w:t>www.cimat.ues.edu.sv/biologia/documentos/importancia%</w:t>
      </w:r>
    </w:p>
    <w:p w:rsidR="009A3D0D" w:rsidRPr="00EA15C8" w:rsidRDefault="009A3D0D" w:rsidP="009A3D0D">
      <w:pPr>
        <w:autoSpaceDE w:val="0"/>
        <w:autoSpaceDN w:val="0"/>
        <w:adjustRightInd w:val="0"/>
        <w:spacing w:line="360" w:lineRule="auto"/>
        <w:jc w:val="both"/>
        <w:rPr>
          <w:rFonts w:ascii="Arial" w:hAnsi="Arial" w:cs="Arial"/>
          <w:sz w:val="22"/>
          <w:szCs w:val="22"/>
          <w:lang w:val="es-SV" w:eastAsia="zh-CN" w:bidi="he-IL"/>
        </w:rPr>
      </w:pPr>
      <w:r>
        <w:rPr>
          <w:rFonts w:ascii="Arial" w:hAnsi="Arial" w:cs="Arial"/>
          <w:sz w:val="22"/>
          <w:szCs w:val="22"/>
          <w:lang w:val="es-SV" w:eastAsia="zh-CN" w:bidi="he-IL"/>
        </w:rPr>
        <w:t xml:space="preserve">                           </w:t>
      </w:r>
      <w:r w:rsidRPr="00D42EDB">
        <w:rPr>
          <w:rFonts w:ascii="Arial" w:hAnsi="Arial" w:cs="Arial"/>
          <w:sz w:val="22"/>
          <w:szCs w:val="22"/>
          <w:lang w:val="es-SV" w:eastAsia="zh-CN" w:bidi="he-IL"/>
        </w:rPr>
        <w:t>20de%</w:t>
      </w:r>
      <w:r w:rsidRPr="00D42EDB">
        <w:rPr>
          <w:rFonts w:ascii="Arial" w:hAnsi="Arial" w:cs="Arial"/>
          <w:sz w:val="22"/>
          <w:szCs w:val="22"/>
          <w:lang w:val="es-SV" w:eastAsia="zh-CN" w:bidi="he-IL"/>
        </w:rPr>
        <w:t>20las%20playa%20de%20los%20cobanos.pdf</w:t>
      </w:r>
      <w:r>
        <w:rPr>
          <w:rFonts w:ascii="Arial" w:hAnsi="Arial" w:cs="Arial"/>
          <w:sz w:val="22"/>
          <w:szCs w:val="22"/>
          <w:lang w:val="es-SV" w:eastAsia="zh-CN" w:bidi="he-IL"/>
        </w:rPr>
        <w:t>…………………....…93</w:t>
      </w:r>
      <w:r w:rsidRPr="00EA15C8">
        <w:rPr>
          <w:rFonts w:ascii="Arial" w:hAnsi="Arial" w:cs="Arial"/>
          <w:sz w:val="22"/>
          <w:szCs w:val="22"/>
          <w:lang w:val="es-SV" w:eastAsia="zh-CN" w:bidi="he-IL"/>
        </w:rPr>
        <w:br/>
      </w:r>
      <w:r>
        <w:rPr>
          <w:rFonts w:ascii="Arial" w:hAnsi="Arial" w:cs="Arial"/>
          <w:sz w:val="22"/>
          <w:szCs w:val="22"/>
          <w:lang w:val="es-SV" w:eastAsia="zh-CN" w:bidi="he-IL"/>
        </w:rPr>
        <w:t xml:space="preserve">  </w:t>
      </w:r>
    </w:p>
    <w:p w:rsidR="009A3D0D" w:rsidRDefault="009A3D0D" w:rsidP="009A3D0D">
      <w:pPr>
        <w:autoSpaceDE w:val="0"/>
        <w:autoSpaceDN w:val="0"/>
        <w:adjustRightInd w:val="0"/>
        <w:spacing w:line="360" w:lineRule="auto"/>
        <w:jc w:val="both"/>
        <w:rPr>
          <w:rFonts w:ascii="Arial" w:hAnsi="Arial" w:cs="Arial"/>
          <w:sz w:val="22"/>
          <w:szCs w:val="22"/>
        </w:rPr>
      </w:pPr>
      <w:r w:rsidRPr="00EA15C8">
        <w:rPr>
          <w:rFonts w:ascii="Arial" w:hAnsi="Arial" w:cs="Arial"/>
          <w:sz w:val="22"/>
          <w:szCs w:val="22"/>
          <w:lang w:val="es-SV" w:eastAsia="zh-CN" w:bidi="he-IL"/>
        </w:rPr>
        <w:t>Tabla 3.</w:t>
      </w:r>
      <w:r>
        <w:rPr>
          <w:rFonts w:ascii="Arial" w:hAnsi="Arial" w:cs="Arial"/>
          <w:sz w:val="22"/>
          <w:szCs w:val="22"/>
          <w:lang w:val="es-SV" w:eastAsia="zh-CN" w:bidi="he-IL"/>
        </w:rPr>
        <w:t xml:space="preserve"> 2            </w:t>
      </w:r>
      <w:r w:rsidRPr="00EA15C8">
        <w:rPr>
          <w:rFonts w:ascii="Arial" w:hAnsi="Arial" w:cs="Arial"/>
          <w:sz w:val="22"/>
          <w:szCs w:val="22"/>
          <w:lang w:val="es-SV" w:eastAsia="zh-CN" w:bidi="he-IL"/>
        </w:rPr>
        <w:t>Emisiones de CH4 del sector dese</w:t>
      </w:r>
      <w:r>
        <w:rPr>
          <w:rFonts w:ascii="Arial" w:hAnsi="Arial" w:cs="Arial"/>
          <w:sz w:val="22"/>
          <w:szCs w:val="22"/>
          <w:lang w:val="es-SV" w:eastAsia="zh-CN" w:bidi="he-IL"/>
        </w:rPr>
        <w:t>chos  (Gg)</w:t>
      </w:r>
      <w:r>
        <w:rPr>
          <w:rFonts w:ascii="Arial" w:hAnsi="Arial" w:cs="Arial"/>
          <w:sz w:val="22"/>
          <w:szCs w:val="22"/>
        </w:rPr>
        <w:t xml:space="preserve">  </w:t>
      </w:r>
    </w:p>
    <w:p w:rsidR="009A3D0D" w:rsidRDefault="009A3D0D" w:rsidP="009A3D0D">
      <w:pPr>
        <w:autoSpaceDE w:val="0"/>
        <w:autoSpaceDN w:val="0"/>
        <w:adjustRightInd w:val="0"/>
        <w:spacing w:line="360" w:lineRule="auto"/>
        <w:jc w:val="both"/>
        <w:rPr>
          <w:rFonts w:ascii="Arial" w:hAnsi="Arial" w:cs="Arial"/>
          <w:sz w:val="22"/>
          <w:szCs w:val="22"/>
          <w:lang w:val="es-SV"/>
        </w:rPr>
      </w:pPr>
      <w:r>
        <w:rPr>
          <w:rFonts w:ascii="Arial" w:hAnsi="Arial" w:cs="Arial"/>
          <w:sz w:val="22"/>
          <w:szCs w:val="22"/>
        </w:rPr>
        <w:t xml:space="preserve">                            </w:t>
      </w:r>
      <w:r w:rsidRPr="00EA15C8">
        <w:rPr>
          <w:rFonts w:ascii="Arial" w:hAnsi="Arial" w:cs="Arial"/>
          <w:sz w:val="22"/>
          <w:szCs w:val="22"/>
        </w:rPr>
        <w:t>El ABC del cambio climático en El Salvador</w:t>
      </w:r>
      <w:r w:rsidRPr="00EA15C8">
        <w:rPr>
          <w:rFonts w:ascii="Arial" w:hAnsi="Arial" w:cs="Arial"/>
          <w:sz w:val="22"/>
          <w:szCs w:val="22"/>
          <w:lang w:val="es-SV"/>
        </w:rPr>
        <w:t xml:space="preserve">, Programa de las </w:t>
      </w:r>
      <w:r>
        <w:rPr>
          <w:rFonts w:ascii="Arial" w:hAnsi="Arial" w:cs="Arial"/>
          <w:sz w:val="22"/>
          <w:szCs w:val="22"/>
          <w:lang w:val="es-SV"/>
        </w:rPr>
        <w:t xml:space="preserve">     </w:t>
      </w:r>
    </w:p>
    <w:p w:rsidR="009A3D0D" w:rsidRPr="00EA15C8" w:rsidRDefault="009A3D0D" w:rsidP="009A3D0D">
      <w:pPr>
        <w:autoSpaceDE w:val="0"/>
        <w:autoSpaceDN w:val="0"/>
        <w:adjustRightInd w:val="0"/>
        <w:spacing w:line="360" w:lineRule="auto"/>
        <w:jc w:val="both"/>
        <w:rPr>
          <w:rFonts w:ascii="Arial" w:hAnsi="Arial" w:cs="Arial"/>
          <w:sz w:val="22"/>
          <w:szCs w:val="22"/>
          <w:lang w:val="es-SV"/>
        </w:rPr>
      </w:pPr>
      <w:r>
        <w:rPr>
          <w:rFonts w:ascii="Arial" w:hAnsi="Arial" w:cs="Arial"/>
          <w:sz w:val="22"/>
          <w:szCs w:val="22"/>
          <w:lang w:val="es-SV"/>
        </w:rPr>
        <w:t xml:space="preserve">                            </w:t>
      </w:r>
      <w:r w:rsidRPr="00EA15C8">
        <w:rPr>
          <w:rFonts w:ascii="Arial" w:hAnsi="Arial" w:cs="Arial"/>
          <w:sz w:val="22"/>
          <w:szCs w:val="22"/>
          <w:lang w:val="es-SV"/>
        </w:rPr>
        <w:t xml:space="preserve">Naciones para el Desarrollo, </w:t>
      </w:r>
      <w:r>
        <w:rPr>
          <w:rFonts w:ascii="Arial" w:hAnsi="Arial" w:cs="Arial"/>
          <w:sz w:val="22"/>
          <w:szCs w:val="22"/>
          <w:lang w:val="es-SV"/>
        </w:rPr>
        <w:t>2007, San Salvador…..……………….……104</w:t>
      </w: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p>
    <w:p w:rsidR="009A3D0D" w:rsidRDefault="009A3D0D" w:rsidP="009A3D0D">
      <w:pPr>
        <w:spacing w:line="360" w:lineRule="auto"/>
        <w:jc w:val="center"/>
        <w:rPr>
          <w:rFonts w:ascii="Arial" w:hAnsi="Arial" w:cs="Arial"/>
          <w:b/>
          <w:lang w:val="es-SV"/>
        </w:rPr>
      </w:pPr>
      <w:r>
        <w:rPr>
          <w:rFonts w:ascii="Arial" w:hAnsi="Arial" w:cs="Arial"/>
          <w:b/>
          <w:lang w:val="es-SV"/>
        </w:rPr>
        <w:lastRenderedPageBreak/>
        <w:t>Índice de siglas, acrónimos y símbolos</w:t>
      </w:r>
    </w:p>
    <w:p w:rsidR="009A3D0D" w:rsidRDefault="009A3D0D" w:rsidP="009A3D0D">
      <w:pPr>
        <w:spacing w:line="360" w:lineRule="auto"/>
        <w:rPr>
          <w:rFonts w:ascii="Arial" w:hAnsi="Arial" w:cs="Arial"/>
          <w:b/>
          <w:lang w:val="es-SV"/>
        </w:rPr>
      </w:pPr>
    </w:p>
    <w:p w:rsidR="009A3D0D" w:rsidRPr="007B325C" w:rsidRDefault="009A3D0D" w:rsidP="009A3D0D">
      <w:pPr>
        <w:spacing w:line="360" w:lineRule="auto"/>
        <w:rPr>
          <w:rFonts w:ascii="Arial" w:hAnsi="Arial" w:cs="Arial"/>
          <w:b/>
          <w:caps/>
          <w:lang w:val="es-SV"/>
        </w:rPr>
      </w:pPr>
    </w:p>
    <w:p w:rsidR="009A3D0D" w:rsidRPr="00413258" w:rsidRDefault="009A3D0D" w:rsidP="009A3D0D">
      <w:pPr>
        <w:spacing w:line="360" w:lineRule="auto"/>
        <w:jc w:val="both"/>
        <w:rPr>
          <w:rFonts w:ascii="Arial" w:hAnsi="Arial" w:cs="Arial"/>
          <w:sz w:val="22"/>
          <w:szCs w:val="22"/>
          <w:lang w:val="es-SV"/>
        </w:rPr>
      </w:pPr>
      <w:r w:rsidRPr="00A44F4A">
        <w:rPr>
          <w:rFonts w:ascii="Arial" w:hAnsi="Arial" w:cs="Arial"/>
          <w:b/>
          <w:sz w:val="22"/>
          <w:szCs w:val="22"/>
          <w:lang w:val="es-SV"/>
        </w:rPr>
        <w:t>ºC:</w:t>
      </w:r>
      <w:r>
        <w:rPr>
          <w:rFonts w:ascii="Arial" w:hAnsi="Arial" w:cs="Arial"/>
          <w:sz w:val="22"/>
          <w:szCs w:val="22"/>
          <w:lang w:val="es-SV"/>
        </w:rPr>
        <w:t xml:space="preserve"> Grado centígrado</w:t>
      </w:r>
    </w:p>
    <w:p w:rsidR="009A3D0D" w:rsidRDefault="009A3D0D" w:rsidP="009A3D0D">
      <w:pPr>
        <w:spacing w:line="360" w:lineRule="auto"/>
        <w:jc w:val="both"/>
        <w:rPr>
          <w:rFonts w:ascii="Arial" w:hAnsi="Arial" w:cs="Arial"/>
          <w:sz w:val="22"/>
          <w:szCs w:val="22"/>
          <w:lang w:val="es-SV"/>
        </w:rPr>
      </w:pPr>
      <w:r w:rsidRPr="00413258">
        <w:rPr>
          <w:rFonts w:ascii="Arial" w:hAnsi="Arial" w:cs="Arial"/>
          <w:b/>
          <w:sz w:val="22"/>
          <w:szCs w:val="22"/>
          <w:lang w:val="es-SV"/>
        </w:rPr>
        <w:t xml:space="preserve">ºF: </w:t>
      </w:r>
      <w:r w:rsidRPr="00A44F4A">
        <w:rPr>
          <w:rFonts w:ascii="Arial" w:hAnsi="Arial" w:cs="Arial"/>
          <w:sz w:val="22"/>
          <w:szCs w:val="22"/>
          <w:lang w:val="es-SV"/>
        </w:rPr>
        <w:t>Grado</w:t>
      </w:r>
      <w:r>
        <w:rPr>
          <w:rFonts w:ascii="Arial" w:hAnsi="Arial" w:cs="Arial"/>
          <w:b/>
          <w:sz w:val="22"/>
          <w:szCs w:val="22"/>
          <w:lang w:val="es-SV"/>
        </w:rPr>
        <w:t xml:space="preserve"> </w:t>
      </w:r>
      <w:r w:rsidRPr="00413258">
        <w:rPr>
          <w:rFonts w:ascii="Arial" w:hAnsi="Arial" w:cs="Arial"/>
          <w:sz w:val="22"/>
          <w:szCs w:val="22"/>
          <w:lang w:val="es-SV"/>
        </w:rPr>
        <w:t xml:space="preserve">Fahrenheit </w:t>
      </w:r>
    </w:p>
    <w:p w:rsidR="009A3D0D" w:rsidRPr="00EB05CA" w:rsidRDefault="009A3D0D" w:rsidP="009A3D0D">
      <w:pPr>
        <w:spacing w:line="360" w:lineRule="auto"/>
        <w:jc w:val="both"/>
        <w:rPr>
          <w:rFonts w:ascii="Arial" w:hAnsi="Arial" w:cs="Arial"/>
          <w:b/>
          <w:sz w:val="22"/>
          <w:szCs w:val="22"/>
        </w:rPr>
      </w:pPr>
      <w:r w:rsidRPr="00524AB3">
        <w:rPr>
          <w:rFonts w:ascii="Arial" w:hAnsi="Arial" w:cs="Arial"/>
          <w:b/>
          <w:sz w:val="22"/>
          <w:szCs w:val="22"/>
        </w:rPr>
        <w:t>AECI:</w:t>
      </w:r>
      <w:r>
        <w:rPr>
          <w:rFonts w:ascii="Arial" w:hAnsi="Arial" w:cs="Arial"/>
          <w:b/>
          <w:sz w:val="22"/>
          <w:szCs w:val="22"/>
        </w:rPr>
        <w:t xml:space="preserve"> </w:t>
      </w:r>
      <w:r w:rsidRPr="00EB05CA">
        <w:rPr>
          <w:rFonts w:ascii="Arial" w:hAnsi="Arial" w:cs="Arial"/>
          <w:sz w:val="22"/>
          <w:szCs w:val="22"/>
        </w:rPr>
        <w:t>Agencia Española de Cooperación Internacional</w:t>
      </w:r>
    </w:p>
    <w:p w:rsidR="009A3D0D" w:rsidRPr="00EB05CA" w:rsidRDefault="009A3D0D" w:rsidP="009A3D0D">
      <w:pPr>
        <w:spacing w:line="360" w:lineRule="auto"/>
        <w:jc w:val="both"/>
        <w:rPr>
          <w:rFonts w:ascii="Arial" w:hAnsi="Arial" w:cs="Arial"/>
          <w:sz w:val="22"/>
          <w:szCs w:val="22"/>
        </w:rPr>
      </w:pPr>
      <w:r w:rsidRPr="00EB05CA">
        <w:rPr>
          <w:rFonts w:ascii="Arial" w:hAnsi="Arial" w:cs="Arial"/>
          <w:b/>
          <w:sz w:val="22"/>
          <w:szCs w:val="22"/>
        </w:rPr>
        <w:t xml:space="preserve">ANDA: </w:t>
      </w:r>
      <w:r w:rsidRPr="00EB05CA">
        <w:rPr>
          <w:rFonts w:ascii="Arial" w:hAnsi="Arial" w:cs="Arial"/>
          <w:sz w:val="22"/>
          <w:szCs w:val="22"/>
        </w:rPr>
        <w:t>Administración Nacional de Acueductos y Alcantarillados</w:t>
      </w:r>
    </w:p>
    <w:p w:rsidR="009A3D0D" w:rsidRDefault="009A3D0D" w:rsidP="009A3D0D">
      <w:pPr>
        <w:spacing w:line="360" w:lineRule="auto"/>
        <w:jc w:val="both"/>
        <w:rPr>
          <w:rFonts w:ascii="Arial" w:hAnsi="Arial" w:cs="Arial"/>
          <w:sz w:val="22"/>
          <w:szCs w:val="22"/>
        </w:rPr>
      </w:pPr>
      <w:r w:rsidRPr="00524AB3">
        <w:rPr>
          <w:rFonts w:ascii="Arial" w:hAnsi="Arial" w:cs="Arial"/>
          <w:b/>
          <w:sz w:val="22"/>
          <w:szCs w:val="22"/>
        </w:rPr>
        <w:t>ANEP:</w:t>
      </w:r>
      <w:r>
        <w:rPr>
          <w:rFonts w:ascii="Arial" w:hAnsi="Arial" w:cs="Arial"/>
          <w:b/>
          <w:sz w:val="22"/>
          <w:szCs w:val="22"/>
        </w:rPr>
        <w:t xml:space="preserve"> </w:t>
      </w:r>
      <w:r w:rsidRPr="00A245D7">
        <w:rPr>
          <w:rFonts w:ascii="Arial" w:hAnsi="Arial" w:cs="Arial"/>
          <w:sz w:val="22"/>
          <w:szCs w:val="22"/>
        </w:rPr>
        <w:t xml:space="preserve">Asociación Nacional de </w:t>
      </w:r>
      <w:smartTag w:uri="urn:schemas-microsoft-com:office:smarttags" w:element="PersonName">
        <w:smartTagPr>
          <w:attr w:name="ProductID" w:val="la Empresa Privada"/>
        </w:smartTagPr>
        <w:r w:rsidRPr="00A245D7">
          <w:rPr>
            <w:rFonts w:ascii="Arial" w:hAnsi="Arial" w:cs="Arial"/>
            <w:sz w:val="22"/>
            <w:szCs w:val="22"/>
          </w:rPr>
          <w:t>la Empresa Privada</w:t>
        </w:r>
      </w:smartTag>
    </w:p>
    <w:p w:rsidR="009A3D0D" w:rsidRDefault="009A3D0D" w:rsidP="009A3D0D">
      <w:pPr>
        <w:spacing w:line="360" w:lineRule="auto"/>
        <w:jc w:val="both"/>
        <w:rPr>
          <w:rFonts w:ascii="Arial" w:hAnsi="Arial" w:cs="Arial"/>
          <w:sz w:val="22"/>
          <w:szCs w:val="22"/>
        </w:rPr>
      </w:pPr>
      <w:r w:rsidRPr="00A5274E">
        <w:rPr>
          <w:rFonts w:ascii="Arial" w:hAnsi="Arial" w:cs="Arial"/>
          <w:b/>
          <w:sz w:val="22"/>
          <w:szCs w:val="22"/>
        </w:rPr>
        <w:t xml:space="preserve">ANP: </w:t>
      </w:r>
      <w:r w:rsidRPr="00A5274E">
        <w:rPr>
          <w:rFonts w:ascii="Arial" w:hAnsi="Arial" w:cs="Arial"/>
          <w:sz w:val="22"/>
          <w:szCs w:val="22"/>
        </w:rPr>
        <w:t>Área Natural Protegida</w:t>
      </w:r>
    </w:p>
    <w:p w:rsidR="009A3D0D" w:rsidRDefault="009A3D0D" w:rsidP="009A3D0D">
      <w:pPr>
        <w:spacing w:line="360" w:lineRule="auto"/>
        <w:jc w:val="both"/>
        <w:rPr>
          <w:rFonts w:ascii="Arial" w:hAnsi="Arial" w:cs="Arial"/>
          <w:b/>
          <w:sz w:val="22"/>
          <w:szCs w:val="22"/>
        </w:rPr>
      </w:pPr>
      <w:r w:rsidRPr="00524AB3">
        <w:rPr>
          <w:rFonts w:ascii="Arial" w:hAnsi="Arial" w:cs="Arial"/>
          <w:b/>
          <w:sz w:val="22"/>
          <w:szCs w:val="22"/>
        </w:rPr>
        <w:t>ASI:</w:t>
      </w:r>
      <w:r>
        <w:rPr>
          <w:rFonts w:ascii="Arial" w:hAnsi="Arial" w:cs="Arial"/>
          <w:b/>
          <w:sz w:val="22"/>
          <w:szCs w:val="22"/>
        </w:rPr>
        <w:t xml:space="preserve"> </w:t>
      </w:r>
      <w:r w:rsidRPr="00A245D7">
        <w:rPr>
          <w:rFonts w:ascii="Arial" w:hAnsi="Arial" w:cs="Arial"/>
          <w:sz w:val="22"/>
          <w:szCs w:val="22"/>
        </w:rPr>
        <w:t>Asociación Salvadoreña de Industriales</w:t>
      </w:r>
      <w:r w:rsidRPr="007B325C">
        <w:rPr>
          <w:rFonts w:ascii="Arial" w:hAnsi="Arial" w:cs="Arial"/>
          <w:b/>
          <w:sz w:val="22"/>
          <w:szCs w:val="22"/>
        </w:rPr>
        <w:t xml:space="preserve"> </w:t>
      </w:r>
    </w:p>
    <w:p w:rsidR="009A3D0D" w:rsidRDefault="009A3D0D" w:rsidP="009A3D0D">
      <w:pPr>
        <w:spacing w:line="360" w:lineRule="auto"/>
        <w:jc w:val="both"/>
        <w:rPr>
          <w:rFonts w:ascii="Arial" w:hAnsi="Arial" w:cs="Arial"/>
          <w:sz w:val="22"/>
          <w:szCs w:val="22"/>
        </w:rPr>
      </w:pPr>
      <w:r w:rsidRPr="00524AB3">
        <w:rPr>
          <w:rFonts w:ascii="Arial" w:hAnsi="Arial" w:cs="Arial"/>
          <w:b/>
          <w:sz w:val="22"/>
          <w:szCs w:val="22"/>
        </w:rPr>
        <w:t>ASINORLU:</w:t>
      </w:r>
      <w:r>
        <w:rPr>
          <w:rFonts w:ascii="Arial" w:hAnsi="Arial" w:cs="Arial"/>
          <w:b/>
          <w:sz w:val="22"/>
          <w:szCs w:val="22"/>
        </w:rPr>
        <w:t xml:space="preserve"> </w:t>
      </w:r>
      <w:r w:rsidRPr="003E26ED">
        <w:rPr>
          <w:rFonts w:ascii="Arial" w:hAnsi="Arial" w:cs="Arial"/>
          <w:sz w:val="22"/>
          <w:szCs w:val="22"/>
        </w:rPr>
        <w:t xml:space="preserve">Asociación Intermunicipal de los municipios del Norte del departamento de </w:t>
      </w:r>
      <w:smartTag w:uri="urn:schemas-microsoft-com:office:smarttags" w:element="PersonName">
        <w:smartTagPr>
          <w:attr w:name="ProductID" w:val="La Uni￳n"/>
        </w:smartTagPr>
        <w:r w:rsidRPr="003E26ED">
          <w:rPr>
            <w:rFonts w:ascii="Arial" w:hAnsi="Arial" w:cs="Arial"/>
            <w:sz w:val="22"/>
            <w:szCs w:val="22"/>
          </w:rPr>
          <w:t>La Unión</w:t>
        </w:r>
      </w:smartTag>
    </w:p>
    <w:p w:rsidR="009A3D0D" w:rsidRPr="00524AB3" w:rsidRDefault="009A3D0D" w:rsidP="009A3D0D">
      <w:pPr>
        <w:spacing w:line="360" w:lineRule="auto"/>
        <w:jc w:val="both"/>
        <w:rPr>
          <w:rFonts w:ascii="Arial" w:hAnsi="Arial" w:cs="Arial"/>
          <w:b/>
          <w:sz w:val="22"/>
          <w:szCs w:val="22"/>
        </w:rPr>
      </w:pPr>
      <w:r w:rsidRPr="00524AB3">
        <w:rPr>
          <w:rFonts w:ascii="Arial" w:hAnsi="Arial" w:cs="Arial"/>
          <w:b/>
          <w:sz w:val="22"/>
          <w:szCs w:val="22"/>
        </w:rPr>
        <w:t>BID:</w:t>
      </w:r>
      <w:r>
        <w:rPr>
          <w:rFonts w:ascii="Arial" w:hAnsi="Arial" w:cs="Arial"/>
          <w:b/>
          <w:sz w:val="22"/>
          <w:szCs w:val="22"/>
        </w:rPr>
        <w:t xml:space="preserve"> </w:t>
      </w:r>
      <w:r w:rsidRPr="00A5274E">
        <w:rPr>
          <w:rFonts w:ascii="Arial" w:hAnsi="Arial" w:cs="Arial"/>
          <w:sz w:val="22"/>
          <w:szCs w:val="22"/>
        </w:rPr>
        <w:t>Banco Interamericano de Desarrollo</w:t>
      </w:r>
      <w:r>
        <w:rPr>
          <w:rFonts w:ascii="Arial" w:hAnsi="Arial" w:cs="Arial"/>
          <w:b/>
          <w:sz w:val="22"/>
          <w:szCs w:val="22"/>
        </w:rPr>
        <w:t xml:space="preserve"> </w:t>
      </w:r>
    </w:p>
    <w:p w:rsidR="009A3D0D" w:rsidRDefault="009A3D0D" w:rsidP="009A3D0D">
      <w:pPr>
        <w:spacing w:line="360" w:lineRule="auto"/>
        <w:jc w:val="both"/>
        <w:rPr>
          <w:rFonts w:ascii="Arial" w:hAnsi="Arial" w:cs="Arial"/>
          <w:b/>
          <w:sz w:val="22"/>
          <w:szCs w:val="22"/>
          <w:lang w:val="es-SV"/>
        </w:rPr>
      </w:pPr>
      <w:r w:rsidRPr="00524AB3">
        <w:rPr>
          <w:rFonts w:ascii="Arial" w:hAnsi="Arial" w:cs="Arial"/>
          <w:b/>
          <w:sz w:val="22"/>
          <w:szCs w:val="22"/>
        </w:rPr>
        <w:t>BIRF:</w:t>
      </w:r>
      <w:r>
        <w:rPr>
          <w:rFonts w:ascii="Arial" w:hAnsi="Arial" w:cs="Arial"/>
          <w:b/>
          <w:sz w:val="22"/>
          <w:szCs w:val="22"/>
        </w:rPr>
        <w:t xml:space="preserve"> </w:t>
      </w:r>
      <w:r w:rsidRPr="00EB05CA">
        <w:rPr>
          <w:rFonts w:ascii="Arial" w:hAnsi="Arial" w:cs="Arial"/>
          <w:sz w:val="22"/>
          <w:szCs w:val="22"/>
        </w:rPr>
        <w:t>Banco Internacional de Reconstrucción y Fomento</w:t>
      </w:r>
      <w:r w:rsidRPr="006F6718">
        <w:rPr>
          <w:rFonts w:ascii="Arial" w:hAnsi="Arial" w:cs="Arial"/>
          <w:b/>
          <w:sz w:val="22"/>
          <w:szCs w:val="22"/>
          <w:lang w:val="es-SV"/>
        </w:rPr>
        <w:t xml:space="preserve"> </w:t>
      </w:r>
    </w:p>
    <w:p w:rsidR="009A3D0D" w:rsidRDefault="009A3D0D" w:rsidP="009A3D0D">
      <w:pPr>
        <w:spacing w:line="360" w:lineRule="auto"/>
        <w:jc w:val="both"/>
        <w:rPr>
          <w:rFonts w:ascii="Arial" w:hAnsi="Arial" w:cs="Arial"/>
          <w:b/>
          <w:sz w:val="22"/>
          <w:szCs w:val="22"/>
        </w:rPr>
      </w:pPr>
      <w:r w:rsidRPr="00524AB3">
        <w:rPr>
          <w:rFonts w:ascii="Arial" w:hAnsi="Arial" w:cs="Arial"/>
          <w:b/>
          <w:sz w:val="22"/>
          <w:szCs w:val="22"/>
        </w:rPr>
        <w:t>CAFTA-RD:</w:t>
      </w:r>
      <w:r>
        <w:rPr>
          <w:rFonts w:ascii="Arial" w:hAnsi="Arial" w:cs="Arial"/>
          <w:b/>
          <w:sz w:val="22"/>
          <w:szCs w:val="22"/>
        </w:rPr>
        <w:t xml:space="preserve"> </w:t>
      </w:r>
      <w:r>
        <w:rPr>
          <w:rFonts w:ascii="Arial" w:hAnsi="Arial" w:cs="Arial"/>
          <w:sz w:val="22"/>
          <w:szCs w:val="22"/>
        </w:rPr>
        <w:t>Tratado de Libre Comercio con Estados Unidos y República Dominicana</w:t>
      </w:r>
      <w:r w:rsidRPr="00524AB3">
        <w:rPr>
          <w:rFonts w:ascii="Arial" w:hAnsi="Arial" w:cs="Arial"/>
          <w:b/>
          <w:sz w:val="22"/>
          <w:szCs w:val="22"/>
        </w:rPr>
        <w:t xml:space="preserve"> </w:t>
      </w:r>
    </w:p>
    <w:p w:rsidR="009A3D0D" w:rsidRDefault="009A3D0D" w:rsidP="009A3D0D">
      <w:pPr>
        <w:spacing w:line="360" w:lineRule="auto"/>
        <w:jc w:val="both"/>
        <w:rPr>
          <w:rFonts w:ascii="Arial" w:hAnsi="Arial" w:cs="Arial"/>
          <w:sz w:val="22"/>
          <w:szCs w:val="22"/>
        </w:rPr>
      </w:pPr>
      <w:r w:rsidRPr="00524AB3">
        <w:rPr>
          <w:rFonts w:ascii="Arial" w:hAnsi="Arial" w:cs="Arial"/>
          <w:b/>
          <w:sz w:val="22"/>
          <w:szCs w:val="22"/>
        </w:rPr>
        <w:t>CH4:</w:t>
      </w:r>
      <w:r>
        <w:rPr>
          <w:rFonts w:ascii="Arial" w:hAnsi="Arial" w:cs="Arial"/>
          <w:sz w:val="22"/>
          <w:szCs w:val="22"/>
        </w:rPr>
        <w:t xml:space="preserve"> Metano</w:t>
      </w:r>
    </w:p>
    <w:p w:rsidR="009A3D0D" w:rsidRDefault="009A3D0D" w:rsidP="009A3D0D">
      <w:pPr>
        <w:spacing w:line="360" w:lineRule="auto"/>
        <w:jc w:val="both"/>
        <w:rPr>
          <w:rFonts w:ascii="Arial" w:hAnsi="Arial" w:cs="Arial"/>
          <w:b/>
          <w:sz w:val="22"/>
          <w:szCs w:val="22"/>
          <w:lang w:val="es-SV"/>
        </w:rPr>
      </w:pPr>
      <w:r w:rsidRPr="00104E4D">
        <w:rPr>
          <w:rFonts w:ascii="Arial" w:hAnsi="Arial" w:cs="Arial"/>
          <w:b/>
          <w:sz w:val="22"/>
          <w:szCs w:val="22"/>
        </w:rPr>
        <w:t>CMCC:</w:t>
      </w:r>
      <w:r>
        <w:rPr>
          <w:rFonts w:ascii="Arial" w:hAnsi="Arial" w:cs="Arial"/>
          <w:sz w:val="22"/>
          <w:szCs w:val="22"/>
        </w:rPr>
        <w:t xml:space="preserve"> Convención Marco de Naciones Unidas sobre Cambio Climático</w:t>
      </w:r>
      <w:r w:rsidRPr="00413258">
        <w:rPr>
          <w:rFonts w:ascii="Arial" w:hAnsi="Arial" w:cs="Arial"/>
          <w:b/>
          <w:sz w:val="22"/>
          <w:szCs w:val="22"/>
          <w:lang w:val="es-SV"/>
        </w:rPr>
        <w:t xml:space="preserve"> </w:t>
      </w:r>
    </w:p>
    <w:p w:rsidR="009A3D0D" w:rsidRDefault="009A3D0D" w:rsidP="009A3D0D">
      <w:pPr>
        <w:spacing w:line="360" w:lineRule="auto"/>
        <w:jc w:val="both"/>
        <w:rPr>
          <w:rFonts w:ascii="Arial" w:hAnsi="Arial" w:cs="Arial"/>
          <w:sz w:val="22"/>
          <w:szCs w:val="22"/>
          <w:lang w:val="es-SV"/>
        </w:rPr>
      </w:pPr>
      <w:r w:rsidRPr="00413258">
        <w:rPr>
          <w:rFonts w:ascii="Arial" w:hAnsi="Arial" w:cs="Arial"/>
          <w:b/>
          <w:sz w:val="22"/>
          <w:szCs w:val="22"/>
          <w:lang w:val="es-SV"/>
        </w:rPr>
        <w:t>CMS:</w:t>
      </w:r>
      <w:r w:rsidRPr="00413258">
        <w:rPr>
          <w:rFonts w:ascii="Arial" w:hAnsi="Arial" w:cs="Arial"/>
          <w:sz w:val="22"/>
          <w:szCs w:val="22"/>
          <w:lang w:val="es-SV"/>
        </w:rPr>
        <w:t xml:space="preserve"> Centímetros </w:t>
      </w:r>
    </w:p>
    <w:p w:rsidR="009A3D0D" w:rsidRDefault="009A3D0D" w:rsidP="009A3D0D">
      <w:pPr>
        <w:spacing w:line="360" w:lineRule="auto"/>
        <w:jc w:val="both"/>
        <w:rPr>
          <w:rFonts w:ascii="Arial" w:hAnsi="Arial" w:cs="Arial"/>
          <w:b/>
          <w:sz w:val="22"/>
          <w:szCs w:val="22"/>
        </w:rPr>
      </w:pPr>
      <w:r w:rsidRPr="00104E4D">
        <w:rPr>
          <w:rFonts w:ascii="Arial" w:hAnsi="Arial" w:cs="Arial"/>
          <w:b/>
          <w:sz w:val="22"/>
          <w:szCs w:val="22"/>
        </w:rPr>
        <w:t>CO2:</w:t>
      </w:r>
      <w:r>
        <w:rPr>
          <w:rFonts w:ascii="Arial" w:hAnsi="Arial" w:cs="Arial"/>
          <w:sz w:val="22"/>
          <w:szCs w:val="22"/>
        </w:rPr>
        <w:t xml:space="preserve"> Dióxido de Carbono</w:t>
      </w:r>
      <w:r w:rsidRPr="006F6718">
        <w:rPr>
          <w:rFonts w:ascii="Arial" w:hAnsi="Arial" w:cs="Arial"/>
          <w:b/>
          <w:sz w:val="22"/>
          <w:szCs w:val="22"/>
        </w:rPr>
        <w:t xml:space="preserve"> </w:t>
      </w:r>
    </w:p>
    <w:p w:rsidR="009A3D0D" w:rsidRDefault="009A3D0D" w:rsidP="009A3D0D">
      <w:pPr>
        <w:spacing w:line="360" w:lineRule="auto"/>
        <w:jc w:val="both"/>
        <w:rPr>
          <w:rFonts w:ascii="Arial" w:hAnsi="Arial" w:cs="Arial"/>
          <w:b/>
          <w:sz w:val="22"/>
          <w:szCs w:val="22"/>
        </w:rPr>
      </w:pPr>
      <w:r w:rsidRPr="00524AB3">
        <w:rPr>
          <w:rFonts w:ascii="Arial" w:hAnsi="Arial" w:cs="Arial"/>
          <w:b/>
          <w:sz w:val="22"/>
          <w:szCs w:val="22"/>
        </w:rPr>
        <w:t>COMURES:</w:t>
      </w:r>
      <w:r>
        <w:rPr>
          <w:rFonts w:ascii="Arial" w:hAnsi="Arial" w:cs="Arial"/>
          <w:b/>
          <w:sz w:val="22"/>
          <w:szCs w:val="22"/>
        </w:rPr>
        <w:t xml:space="preserve"> </w:t>
      </w:r>
      <w:r w:rsidRPr="00EB05CA">
        <w:rPr>
          <w:rFonts w:ascii="Arial" w:hAnsi="Arial" w:cs="Arial"/>
          <w:sz w:val="22"/>
          <w:szCs w:val="22"/>
        </w:rPr>
        <w:t xml:space="preserve">Corporación de Municipalidades de </w:t>
      </w:r>
      <w:smartTag w:uri="urn:schemas-microsoft-com:office:smarttags" w:element="PersonName">
        <w:smartTagPr>
          <w:attr w:name="ProductID" w:val="la Rep￺blica"/>
        </w:smartTagPr>
        <w:r w:rsidRPr="00EB05CA">
          <w:rPr>
            <w:rFonts w:ascii="Arial" w:hAnsi="Arial" w:cs="Arial"/>
            <w:sz w:val="22"/>
            <w:szCs w:val="22"/>
          </w:rPr>
          <w:t>la República</w:t>
        </w:r>
      </w:smartTag>
      <w:r w:rsidRPr="00EB05CA">
        <w:rPr>
          <w:rFonts w:ascii="Arial" w:hAnsi="Arial" w:cs="Arial"/>
          <w:sz w:val="22"/>
          <w:szCs w:val="22"/>
        </w:rPr>
        <w:t xml:space="preserve"> de El Salvador</w:t>
      </w:r>
      <w:r w:rsidRPr="00EB05CA">
        <w:rPr>
          <w:rFonts w:ascii="Arial" w:hAnsi="Arial" w:cs="Arial"/>
          <w:b/>
          <w:sz w:val="22"/>
          <w:szCs w:val="22"/>
        </w:rPr>
        <w:t xml:space="preserve"> </w:t>
      </w:r>
    </w:p>
    <w:p w:rsidR="009A3D0D" w:rsidRPr="006F6718" w:rsidRDefault="009A3D0D" w:rsidP="009A3D0D">
      <w:pPr>
        <w:spacing w:line="360" w:lineRule="auto"/>
        <w:jc w:val="both"/>
        <w:rPr>
          <w:rFonts w:ascii="Arial" w:hAnsi="Arial" w:cs="Arial"/>
          <w:sz w:val="22"/>
          <w:szCs w:val="22"/>
        </w:rPr>
      </w:pPr>
      <w:r w:rsidRPr="00524AB3">
        <w:rPr>
          <w:rFonts w:ascii="Arial" w:hAnsi="Arial" w:cs="Arial"/>
          <w:b/>
          <w:sz w:val="22"/>
          <w:szCs w:val="22"/>
        </w:rPr>
        <w:t>CSJ:</w:t>
      </w:r>
      <w:r>
        <w:rPr>
          <w:rFonts w:ascii="Arial" w:hAnsi="Arial" w:cs="Arial"/>
          <w:b/>
          <w:sz w:val="22"/>
          <w:szCs w:val="22"/>
        </w:rPr>
        <w:t xml:space="preserve"> </w:t>
      </w:r>
      <w:r>
        <w:rPr>
          <w:rFonts w:ascii="Arial" w:hAnsi="Arial" w:cs="Arial"/>
          <w:sz w:val="22"/>
          <w:szCs w:val="22"/>
        </w:rPr>
        <w:t xml:space="preserve">Corte Suprema de Justicia </w:t>
      </w:r>
    </w:p>
    <w:p w:rsidR="009A3D0D" w:rsidRPr="006F6718" w:rsidRDefault="009A3D0D" w:rsidP="009A3D0D">
      <w:pPr>
        <w:spacing w:line="360" w:lineRule="auto"/>
        <w:jc w:val="both"/>
        <w:rPr>
          <w:rFonts w:ascii="Arial" w:hAnsi="Arial" w:cs="Arial"/>
          <w:sz w:val="22"/>
          <w:szCs w:val="22"/>
        </w:rPr>
      </w:pPr>
      <w:r w:rsidRPr="00524AB3">
        <w:rPr>
          <w:rFonts w:ascii="Arial" w:hAnsi="Arial" w:cs="Arial"/>
          <w:b/>
          <w:sz w:val="22"/>
          <w:szCs w:val="22"/>
        </w:rPr>
        <w:t>COSUDE:</w:t>
      </w:r>
      <w:r>
        <w:rPr>
          <w:rFonts w:ascii="Arial" w:hAnsi="Arial" w:cs="Arial"/>
          <w:b/>
          <w:sz w:val="22"/>
          <w:szCs w:val="22"/>
        </w:rPr>
        <w:t xml:space="preserve"> </w:t>
      </w:r>
      <w:r w:rsidRPr="00537FE6">
        <w:rPr>
          <w:rFonts w:ascii="Arial" w:hAnsi="Arial" w:cs="Arial"/>
          <w:sz w:val="22"/>
          <w:szCs w:val="22"/>
        </w:rPr>
        <w:t xml:space="preserve">Agencia Suiza para el Desarrollo y </w:t>
      </w:r>
      <w:smartTag w:uri="urn:schemas-microsoft-com:office:smarttags" w:element="PersonName">
        <w:smartTagPr>
          <w:attr w:name="ProductID" w:val="la Cooperaci￳n"/>
        </w:smartTagPr>
        <w:r w:rsidRPr="00537FE6">
          <w:rPr>
            <w:rFonts w:ascii="Arial" w:hAnsi="Arial" w:cs="Arial"/>
            <w:sz w:val="22"/>
            <w:szCs w:val="22"/>
          </w:rPr>
          <w:t>la Cooperación</w:t>
        </w:r>
      </w:smartTag>
    </w:p>
    <w:p w:rsidR="009A3D0D" w:rsidRPr="007B325C" w:rsidRDefault="009A3D0D" w:rsidP="009A3D0D">
      <w:pPr>
        <w:spacing w:line="360" w:lineRule="auto"/>
        <w:jc w:val="both"/>
        <w:rPr>
          <w:rFonts w:ascii="Arial" w:hAnsi="Arial" w:cs="Arial"/>
          <w:sz w:val="22"/>
          <w:szCs w:val="22"/>
        </w:rPr>
      </w:pPr>
      <w:r w:rsidRPr="00413258">
        <w:rPr>
          <w:rFonts w:ascii="Arial" w:hAnsi="Arial" w:cs="Arial"/>
          <w:b/>
          <w:sz w:val="22"/>
          <w:szCs w:val="22"/>
        </w:rPr>
        <w:t>EE.UU</w:t>
      </w:r>
      <w:r>
        <w:rPr>
          <w:rFonts w:ascii="Arial" w:hAnsi="Arial" w:cs="Arial"/>
          <w:sz w:val="22"/>
          <w:szCs w:val="22"/>
        </w:rPr>
        <w:t>. Estados Unidos de Norte América</w:t>
      </w:r>
    </w:p>
    <w:p w:rsidR="009A3D0D" w:rsidRPr="00EB05CA" w:rsidRDefault="009A3D0D" w:rsidP="009A3D0D">
      <w:pPr>
        <w:spacing w:line="360" w:lineRule="auto"/>
        <w:jc w:val="both"/>
        <w:rPr>
          <w:rFonts w:ascii="Arial" w:hAnsi="Arial" w:cs="Arial"/>
          <w:sz w:val="22"/>
          <w:szCs w:val="22"/>
        </w:rPr>
      </w:pPr>
      <w:r w:rsidRPr="00EB05CA">
        <w:rPr>
          <w:rFonts w:ascii="Arial" w:hAnsi="Arial" w:cs="Arial"/>
          <w:b/>
          <w:sz w:val="22"/>
          <w:szCs w:val="22"/>
        </w:rPr>
        <w:t xml:space="preserve">FAO: </w:t>
      </w:r>
      <w:r w:rsidRPr="00EB05CA">
        <w:rPr>
          <w:rFonts w:ascii="Arial" w:hAnsi="Arial" w:cs="Arial"/>
          <w:sz w:val="22"/>
          <w:szCs w:val="22"/>
        </w:rPr>
        <w:t>Food and Agriculture Organization</w:t>
      </w:r>
    </w:p>
    <w:p w:rsidR="009A3D0D" w:rsidRPr="00A245D7" w:rsidRDefault="009A3D0D" w:rsidP="009A3D0D">
      <w:pPr>
        <w:spacing w:line="360" w:lineRule="auto"/>
        <w:jc w:val="both"/>
        <w:rPr>
          <w:rFonts w:ascii="Arial" w:hAnsi="Arial" w:cs="Arial"/>
          <w:b/>
          <w:sz w:val="22"/>
          <w:szCs w:val="22"/>
        </w:rPr>
      </w:pPr>
      <w:r w:rsidRPr="00A5274E">
        <w:rPr>
          <w:rFonts w:ascii="Arial" w:hAnsi="Arial" w:cs="Arial"/>
          <w:b/>
          <w:sz w:val="22"/>
          <w:szCs w:val="22"/>
        </w:rPr>
        <w:t xml:space="preserve">FESPAD: </w:t>
      </w:r>
      <w:r w:rsidRPr="00A245D7">
        <w:rPr>
          <w:rFonts w:ascii="Arial" w:hAnsi="Arial" w:cs="Arial"/>
          <w:sz w:val="22"/>
          <w:szCs w:val="22"/>
        </w:rPr>
        <w:t xml:space="preserve">Fundación de Estudios para </w:t>
      </w:r>
      <w:smartTag w:uri="urn:schemas-microsoft-com:office:smarttags" w:element="PersonName">
        <w:smartTagPr>
          <w:attr w:name="ProductID" w:val="la Aplicaci￳n"/>
        </w:smartTagPr>
        <w:r w:rsidRPr="00A245D7">
          <w:rPr>
            <w:rFonts w:ascii="Arial" w:hAnsi="Arial" w:cs="Arial"/>
            <w:sz w:val="22"/>
            <w:szCs w:val="22"/>
          </w:rPr>
          <w:t>la Aplicación</w:t>
        </w:r>
      </w:smartTag>
      <w:r w:rsidRPr="00A245D7">
        <w:rPr>
          <w:rFonts w:ascii="Arial" w:hAnsi="Arial" w:cs="Arial"/>
          <w:sz w:val="22"/>
          <w:szCs w:val="22"/>
        </w:rPr>
        <w:t xml:space="preserve"> del Derecho</w:t>
      </w:r>
    </w:p>
    <w:p w:rsidR="009A3D0D" w:rsidRDefault="009A3D0D" w:rsidP="009A3D0D">
      <w:pPr>
        <w:spacing w:line="360" w:lineRule="auto"/>
        <w:jc w:val="both"/>
        <w:rPr>
          <w:rFonts w:ascii="Arial" w:hAnsi="Arial" w:cs="Arial"/>
          <w:sz w:val="22"/>
          <w:szCs w:val="22"/>
        </w:rPr>
      </w:pPr>
      <w:r w:rsidRPr="00524AB3">
        <w:rPr>
          <w:rFonts w:ascii="Arial" w:hAnsi="Arial" w:cs="Arial"/>
          <w:b/>
          <w:sz w:val="22"/>
          <w:szCs w:val="22"/>
        </w:rPr>
        <w:t>FIAES:</w:t>
      </w:r>
      <w:r>
        <w:rPr>
          <w:rFonts w:ascii="Arial" w:hAnsi="Arial" w:cs="Arial"/>
          <w:b/>
          <w:sz w:val="22"/>
          <w:szCs w:val="22"/>
        </w:rPr>
        <w:t xml:space="preserve"> </w:t>
      </w:r>
      <w:r w:rsidRPr="00A5274E">
        <w:rPr>
          <w:rFonts w:ascii="Arial" w:hAnsi="Arial" w:cs="Arial"/>
          <w:sz w:val="22"/>
          <w:szCs w:val="22"/>
        </w:rPr>
        <w:t xml:space="preserve">Fondo de </w:t>
      </w:r>
      <w:smartTag w:uri="urn:schemas-microsoft-com:office:smarttags" w:element="PersonName">
        <w:smartTagPr>
          <w:attr w:name="ProductID" w:val="la Iniciativa"/>
        </w:smartTagPr>
        <w:r w:rsidRPr="00A5274E">
          <w:rPr>
            <w:rFonts w:ascii="Arial" w:hAnsi="Arial" w:cs="Arial"/>
            <w:sz w:val="22"/>
            <w:szCs w:val="22"/>
          </w:rPr>
          <w:t>la Iniciativa</w:t>
        </w:r>
      </w:smartTag>
      <w:r w:rsidRPr="00A5274E">
        <w:rPr>
          <w:rFonts w:ascii="Arial" w:hAnsi="Arial" w:cs="Arial"/>
          <w:sz w:val="22"/>
          <w:szCs w:val="22"/>
        </w:rPr>
        <w:t xml:space="preserve"> para las Américas El Salvador</w:t>
      </w:r>
      <w:r>
        <w:rPr>
          <w:rFonts w:ascii="Arial" w:hAnsi="Arial" w:cs="Arial"/>
          <w:sz w:val="22"/>
          <w:szCs w:val="22"/>
        </w:rPr>
        <w:t xml:space="preserve"> </w:t>
      </w:r>
    </w:p>
    <w:p w:rsidR="009A3D0D" w:rsidRPr="00EB05CA" w:rsidRDefault="009A3D0D" w:rsidP="009A3D0D">
      <w:pPr>
        <w:spacing w:line="360" w:lineRule="auto"/>
        <w:jc w:val="both"/>
        <w:rPr>
          <w:rFonts w:ascii="Arial" w:hAnsi="Arial" w:cs="Arial"/>
          <w:sz w:val="22"/>
          <w:szCs w:val="22"/>
        </w:rPr>
      </w:pPr>
      <w:r w:rsidRPr="00EB05CA">
        <w:rPr>
          <w:rFonts w:ascii="Arial" w:hAnsi="Arial" w:cs="Arial"/>
          <w:b/>
          <w:sz w:val="22"/>
          <w:szCs w:val="22"/>
        </w:rPr>
        <w:t xml:space="preserve">FISDL: </w:t>
      </w:r>
      <w:r w:rsidRPr="00EB05CA">
        <w:rPr>
          <w:rFonts w:ascii="Arial" w:hAnsi="Arial" w:cs="Arial"/>
          <w:sz w:val="22"/>
          <w:szCs w:val="22"/>
        </w:rPr>
        <w:t>Fondo de Inversión Social para el Desarrollo Local</w:t>
      </w:r>
    </w:p>
    <w:p w:rsidR="009A3D0D" w:rsidRPr="006F6718" w:rsidRDefault="009A3D0D" w:rsidP="009A3D0D">
      <w:pPr>
        <w:spacing w:line="360" w:lineRule="auto"/>
        <w:jc w:val="both"/>
        <w:rPr>
          <w:rFonts w:ascii="Arial" w:hAnsi="Arial" w:cs="Arial"/>
          <w:b/>
          <w:sz w:val="22"/>
          <w:szCs w:val="22"/>
        </w:rPr>
      </w:pPr>
      <w:r w:rsidRPr="00524AB3">
        <w:rPr>
          <w:rFonts w:ascii="Arial" w:hAnsi="Arial" w:cs="Arial"/>
          <w:b/>
          <w:sz w:val="22"/>
          <w:szCs w:val="22"/>
        </w:rPr>
        <w:t>FUNDARRECIFE:</w:t>
      </w:r>
      <w:r>
        <w:rPr>
          <w:rFonts w:ascii="Arial" w:hAnsi="Arial" w:cs="Arial"/>
          <w:b/>
          <w:sz w:val="22"/>
          <w:szCs w:val="22"/>
        </w:rPr>
        <w:t xml:space="preserve"> </w:t>
      </w:r>
      <w:r w:rsidRPr="003E26ED">
        <w:rPr>
          <w:rFonts w:ascii="Arial" w:hAnsi="Arial" w:cs="Arial"/>
          <w:sz w:val="22"/>
          <w:szCs w:val="22"/>
        </w:rPr>
        <w:t>Fundación Arrecife</w:t>
      </w:r>
    </w:p>
    <w:p w:rsidR="009A3D0D" w:rsidRPr="00A245D7" w:rsidRDefault="009A3D0D" w:rsidP="009A3D0D">
      <w:pPr>
        <w:spacing w:line="360" w:lineRule="auto"/>
        <w:jc w:val="both"/>
        <w:rPr>
          <w:rFonts w:ascii="Arial" w:hAnsi="Arial" w:cs="Arial"/>
          <w:b/>
          <w:sz w:val="22"/>
          <w:szCs w:val="22"/>
        </w:rPr>
      </w:pPr>
      <w:r w:rsidRPr="00524AB3">
        <w:rPr>
          <w:rFonts w:ascii="Arial" w:hAnsi="Arial" w:cs="Arial"/>
          <w:b/>
          <w:sz w:val="22"/>
          <w:szCs w:val="22"/>
        </w:rPr>
        <w:t>FUSADES:</w:t>
      </w:r>
      <w:r>
        <w:rPr>
          <w:rFonts w:ascii="Arial" w:hAnsi="Arial" w:cs="Arial"/>
          <w:b/>
          <w:sz w:val="22"/>
          <w:szCs w:val="22"/>
        </w:rPr>
        <w:t xml:space="preserve"> </w:t>
      </w:r>
      <w:r w:rsidRPr="00A245D7">
        <w:rPr>
          <w:rFonts w:ascii="Arial" w:hAnsi="Arial" w:cs="Arial"/>
          <w:sz w:val="22"/>
          <w:szCs w:val="22"/>
        </w:rPr>
        <w:t>Fundación Salvadoreña para El Desarrollo Económico y Social</w:t>
      </w:r>
    </w:p>
    <w:p w:rsidR="009A3D0D" w:rsidRDefault="009A3D0D" w:rsidP="009A3D0D">
      <w:pPr>
        <w:spacing w:line="360" w:lineRule="auto"/>
        <w:jc w:val="both"/>
        <w:rPr>
          <w:rFonts w:ascii="Arial" w:hAnsi="Arial" w:cs="Arial"/>
          <w:sz w:val="22"/>
          <w:szCs w:val="22"/>
        </w:rPr>
      </w:pPr>
      <w:r w:rsidRPr="00524AB3">
        <w:rPr>
          <w:rFonts w:ascii="Arial" w:hAnsi="Arial" w:cs="Arial"/>
          <w:b/>
          <w:sz w:val="22"/>
          <w:szCs w:val="22"/>
        </w:rPr>
        <w:t>GEI:</w:t>
      </w:r>
      <w:r>
        <w:rPr>
          <w:rFonts w:ascii="Arial" w:hAnsi="Arial" w:cs="Arial"/>
          <w:sz w:val="22"/>
          <w:szCs w:val="22"/>
        </w:rPr>
        <w:t xml:space="preserve"> Gases de Efecto Invernadero</w:t>
      </w:r>
    </w:p>
    <w:p w:rsidR="009A3D0D" w:rsidRPr="00EB05CA" w:rsidRDefault="009A3D0D" w:rsidP="009A3D0D">
      <w:pPr>
        <w:spacing w:line="360" w:lineRule="auto"/>
        <w:jc w:val="both"/>
        <w:rPr>
          <w:rFonts w:ascii="Arial" w:hAnsi="Arial" w:cs="Arial"/>
          <w:sz w:val="22"/>
          <w:szCs w:val="22"/>
        </w:rPr>
      </w:pPr>
      <w:r w:rsidRPr="00EB05CA">
        <w:rPr>
          <w:rFonts w:ascii="Arial" w:hAnsi="Arial" w:cs="Arial"/>
          <w:b/>
          <w:sz w:val="22"/>
          <w:szCs w:val="22"/>
        </w:rPr>
        <w:t xml:space="preserve">GTZ: </w:t>
      </w:r>
      <w:r w:rsidRPr="00EB05CA">
        <w:rPr>
          <w:rFonts w:ascii="Arial" w:hAnsi="Arial" w:cs="Arial"/>
          <w:sz w:val="22"/>
          <w:szCs w:val="22"/>
        </w:rPr>
        <w:t>Deutsche Gesellschaft für Technische Zusammenarbeit (Cooperación Técnica Alemana</w:t>
      </w:r>
      <w:r>
        <w:rPr>
          <w:rFonts w:ascii="Arial" w:hAnsi="Arial" w:cs="Arial"/>
          <w:sz w:val="22"/>
          <w:szCs w:val="22"/>
        </w:rPr>
        <w:t>)</w:t>
      </w:r>
    </w:p>
    <w:p w:rsidR="009A3D0D" w:rsidRDefault="009A3D0D" w:rsidP="009A3D0D">
      <w:pPr>
        <w:spacing w:line="360" w:lineRule="auto"/>
        <w:jc w:val="both"/>
        <w:rPr>
          <w:rFonts w:ascii="Arial" w:hAnsi="Arial" w:cs="Arial"/>
          <w:sz w:val="22"/>
          <w:szCs w:val="22"/>
        </w:rPr>
      </w:pPr>
      <w:r w:rsidRPr="00104E4D">
        <w:rPr>
          <w:rFonts w:ascii="Arial" w:hAnsi="Arial" w:cs="Arial"/>
          <w:b/>
          <w:sz w:val="22"/>
          <w:szCs w:val="22"/>
        </w:rPr>
        <w:lastRenderedPageBreak/>
        <w:t>H2O:</w:t>
      </w:r>
      <w:r>
        <w:rPr>
          <w:rFonts w:ascii="Arial" w:hAnsi="Arial" w:cs="Arial"/>
          <w:sz w:val="22"/>
          <w:szCs w:val="22"/>
        </w:rPr>
        <w:t xml:space="preserve"> Agua</w:t>
      </w:r>
    </w:p>
    <w:p w:rsidR="009A3D0D" w:rsidRDefault="009A3D0D" w:rsidP="009A3D0D">
      <w:pPr>
        <w:spacing w:line="360" w:lineRule="auto"/>
        <w:jc w:val="both"/>
        <w:rPr>
          <w:rFonts w:ascii="Arial" w:hAnsi="Arial" w:cs="Arial"/>
          <w:sz w:val="22"/>
          <w:szCs w:val="22"/>
        </w:rPr>
      </w:pPr>
      <w:r w:rsidRPr="00524AB3">
        <w:rPr>
          <w:rFonts w:ascii="Arial" w:hAnsi="Arial" w:cs="Arial"/>
          <w:b/>
          <w:sz w:val="22"/>
          <w:szCs w:val="22"/>
        </w:rPr>
        <w:t>HFC:</w:t>
      </w:r>
      <w:r>
        <w:rPr>
          <w:rFonts w:ascii="Arial" w:hAnsi="Arial" w:cs="Arial"/>
          <w:sz w:val="22"/>
          <w:szCs w:val="22"/>
        </w:rPr>
        <w:t xml:space="preserve"> Hidrofluorocarbonos</w:t>
      </w:r>
    </w:p>
    <w:p w:rsidR="009A3D0D" w:rsidRPr="00916592" w:rsidRDefault="009A3D0D" w:rsidP="009A3D0D">
      <w:pPr>
        <w:spacing w:line="360" w:lineRule="auto"/>
        <w:jc w:val="both"/>
        <w:rPr>
          <w:rFonts w:ascii="Arial" w:hAnsi="Arial" w:cs="Arial"/>
          <w:sz w:val="22"/>
          <w:szCs w:val="22"/>
        </w:rPr>
      </w:pPr>
      <w:r w:rsidRPr="00A245D7">
        <w:rPr>
          <w:rFonts w:ascii="Arial" w:hAnsi="Arial"/>
          <w:b/>
          <w:sz w:val="22"/>
          <w:szCs w:val="22"/>
        </w:rPr>
        <w:t>IPCC:</w:t>
      </w:r>
      <w:r w:rsidRPr="00413258">
        <w:rPr>
          <w:rFonts w:ascii="Arial" w:hAnsi="Arial"/>
          <w:b/>
          <w:sz w:val="22"/>
          <w:szCs w:val="22"/>
        </w:rPr>
        <w:t xml:space="preserve"> </w:t>
      </w:r>
      <w:r w:rsidRPr="00413258">
        <w:rPr>
          <w:rFonts w:ascii="Arial" w:hAnsi="Arial"/>
          <w:sz w:val="22"/>
          <w:szCs w:val="22"/>
        </w:rPr>
        <w:t>Panel</w:t>
      </w:r>
      <w:r>
        <w:rPr>
          <w:rFonts w:ascii="Arial" w:hAnsi="Arial"/>
          <w:sz w:val="22"/>
          <w:szCs w:val="22"/>
        </w:rPr>
        <w:t xml:space="preserve"> o Grupo</w:t>
      </w:r>
      <w:r w:rsidRPr="00413258">
        <w:rPr>
          <w:rFonts w:ascii="Arial" w:hAnsi="Arial"/>
          <w:sz w:val="22"/>
          <w:szCs w:val="22"/>
        </w:rPr>
        <w:t xml:space="preserve"> Intergubernamental sobre Cambio Climático</w:t>
      </w:r>
      <w:r>
        <w:rPr>
          <w:rFonts w:ascii="Arial" w:hAnsi="Arial"/>
          <w:sz w:val="22"/>
          <w:szCs w:val="22"/>
        </w:rPr>
        <w:t xml:space="preserve"> (Conocido por sus siglas en Inglés) </w:t>
      </w:r>
    </w:p>
    <w:p w:rsidR="009A3D0D" w:rsidRPr="00B91DAB" w:rsidRDefault="009A3D0D" w:rsidP="009A3D0D">
      <w:pPr>
        <w:spacing w:line="360" w:lineRule="auto"/>
        <w:jc w:val="both"/>
        <w:rPr>
          <w:rFonts w:ascii="Arial" w:hAnsi="Arial" w:cs="Arial"/>
          <w:b/>
          <w:sz w:val="22"/>
          <w:szCs w:val="22"/>
        </w:rPr>
      </w:pPr>
      <w:r w:rsidRPr="00B91DAB">
        <w:rPr>
          <w:rFonts w:ascii="Arial" w:hAnsi="Arial" w:cs="Arial"/>
          <w:b/>
          <w:sz w:val="22"/>
          <w:szCs w:val="22"/>
        </w:rPr>
        <w:t xml:space="preserve">JICA: </w:t>
      </w:r>
      <w:r w:rsidRPr="00B91DAB">
        <w:rPr>
          <w:rFonts w:ascii="Arial" w:hAnsi="Arial" w:cs="Arial"/>
          <w:sz w:val="22"/>
          <w:szCs w:val="22"/>
        </w:rPr>
        <w:t>Japan International Cooperation Agency</w:t>
      </w:r>
    </w:p>
    <w:p w:rsidR="009A3D0D" w:rsidRPr="00A5274E" w:rsidRDefault="009A3D0D" w:rsidP="009A3D0D">
      <w:pPr>
        <w:spacing w:line="360" w:lineRule="auto"/>
        <w:jc w:val="both"/>
        <w:rPr>
          <w:rFonts w:ascii="Arial" w:hAnsi="Arial" w:cs="Arial"/>
          <w:sz w:val="22"/>
          <w:szCs w:val="22"/>
        </w:rPr>
      </w:pPr>
      <w:r w:rsidRPr="00524AB3">
        <w:rPr>
          <w:rFonts w:ascii="Arial" w:hAnsi="Arial" w:cs="Arial"/>
          <w:b/>
          <w:sz w:val="22"/>
          <w:szCs w:val="22"/>
        </w:rPr>
        <w:t>MAG:</w:t>
      </w:r>
      <w:r>
        <w:rPr>
          <w:rFonts w:ascii="Arial" w:hAnsi="Arial" w:cs="Arial"/>
          <w:b/>
          <w:sz w:val="22"/>
          <w:szCs w:val="22"/>
        </w:rPr>
        <w:t xml:space="preserve"> </w:t>
      </w:r>
      <w:r>
        <w:rPr>
          <w:rFonts w:ascii="Arial" w:hAnsi="Arial" w:cs="Arial"/>
          <w:sz w:val="22"/>
          <w:szCs w:val="22"/>
        </w:rPr>
        <w:t>M</w:t>
      </w:r>
      <w:r w:rsidRPr="00A5274E">
        <w:rPr>
          <w:rFonts w:ascii="Arial" w:hAnsi="Arial" w:cs="Arial"/>
          <w:sz w:val="22"/>
          <w:szCs w:val="22"/>
        </w:rPr>
        <w:t xml:space="preserve">inisterio de Agricultura y Ganadería </w:t>
      </w:r>
    </w:p>
    <w:p w:rsidR="009A3D0D" w:rsidRPr="00A5274E" w:rsidRDefault="009A3D0D" w:rsidP="009A3D0D">
      <w:pPr>
        <w:spacing w:line="360" w:lineRule="auto"/>
        <w:jc w:val="both"/>
        <w:rPr>
          <w:rFonts w:ascii="Arial" w:hAnsi="Arial" w:cs="Arial"/>
          <w:sz w:val="22"/>
          <w:szCs w:val="22"/>
        </w:rPr>
      </w:pPr>
      <w:r w:rsidRPr="00A5274E">
        <w:rPr>
          <w:rFonts w:ascii="Arial" w:hAnsi="Arial" w:cs="Arial"/>
          <w:b/>
          <w:sz w:val="22"/>
          <w:szCs w:val="22"/>
        </w:rPr>
        <w:t xml:space="preserve">MARN: </w:t>
      </w:r>
      <w:r>
        <w:rPr>
          <w:rFonts w:ascii="Arial" w:hAnsi="Arial" w:cs="Arial"/>
          <w:sz w:val="22"/>
          <w:szCs w:val="22"/>
        </w:rPr>
        <w:t>Ministerio de Medio Ambiente y Recursos Naturales</w:t>
      </w:r>
    </w:p>
    <w:p w:rsidR="009A3D0D" w:rsidRDefault="009A3D0D" w:rsidP="009A3D0D">
      <w:pPr>
        <w:spacing w:line="360" w:lineRule="auto"/>
        <w:jc w:val="both"/>
        <w:rPr>
          <w:rFonts w:ascii="Arial" w:hAnsi="Arial" w:cs="Arial"/>
          <w:sz w:val="22"/>
          <w:szCs w:val="22"/>
        </w:rPr>
      </w:pPr>
      <w:r w:rsidRPr="00524AB3">
        <w:rPr>
          <w:rFonts w:ascii="Arial" w:hAnsi="Arial" w:cs="Arial"/>
          <w:b/>
          <w:sz w:val="22"/>
          <w:szCs w:val="22"/>
        </w:rPr>
        <w:t>MDL:</w:t>
      </w:r>
      <w:r>
        <w:rPr>
          <w:rFonts w:ascii="Arial" w:hAnsi="Arial" w:cs="Arial"/>
          <w:sz w:val="22"/>
          <w:szCs w:val="22"/>
        </w:rPr>
        <w:t xml:space="preserve"> Mecanismo de Desarrollo Limpio</w:t>
      </w:r>
    </w:p>
    <w:p w:rsidR="009A3D0D" w:rsidRDefault="009A3D0D" w:rsidP="009A3D0D">
      <w:pPr>
        <w:spacing w:line="360" w:lineRule="auto"/>
        <w:jc w:val="both"/>
        <w:rPr>
          <w:rFonts w:ascii="Arial" w:hAnsi="Arial" w:cs="Arial"/>
          <w:b/>
          <w:sz w:val="22"/>
          <w:szCs w:val="22"/>
        </w:rPr>
      </w:pPr>
      <w:r w:rsidRPr="00524AB3">
        <w:rPr>
          <w:rFonts w:ascii="Arial" w:hAnsi="Arial" w:cs="Arial"/>
          <w:b/>
          <w:sz w:val="22"/>
          <w:szCs w:val="22"/>
        </w:rPr>
        <w:t>MINED:</w:t>
      </w:r>
      <w:r>
        <w:rPr>
          <w:rFonts w:ascii="Arial" w:hAnsi="Arial" w:cs="Arial"/>
          <w:b/>
          <w:sz w:val="22"/>
          <w:szCs w:val="22"/>
        </w:rPr>
        <w:t xml:space="preserve"> </w:t>
      </w:r>
      <w:r w:rsidRPr="00A801C5">
        <w:rPr>
          <w:rFonts w:ascii="Arial" w:hAnsi="Arial" w:cs="Arial"/>
          <w:sz w:val="22"/>
          <w:szCs w:val="22"/>
        </w:rPr>
        <w:t>Ministerio de Educación</w:t>
      </w:r>
      <w:r>
        <w:rPr>
          <w:rFonts w:ascii="Arial" w:hAnsi="Arial" w:cs="Arial"/>
          <w:b/>
          <w:sz w:val="22"/>
          <w:szCs w:val="22"/>
        </w:rPr>
        <w:t xml:space="preserve"> </w:t>
      </w:r>
    </w:p>
    <w:p w:rsidR="009A3D0D" w:rsidRPr="00A5274E" w:rsidRDefault="009A3D0D" w:rsidP="009A3D0D">
      <w:pPr>
        <w:spacing w:line="360" w:lineRule="auto"/>
        <w:jc w:val="both"/>
        <w:rPr>
          <w:rFonts w:ascii="Arial" w:hAnsi="Arial" w:cs="Arial"/>
          <w:sz w:val="22"/>
          <w:szCs w:val="22"/>
        </w:rPr>
      </w:pPr>
      <w:r w:rsidRPr="00524AB3">
        <w:rPr>
          <w:rFonts w:ascii="Arial" w:hAnsi="Arial" w:cs="Arial"/>
          <w:b/>
          <w:sz w:val="22"/>
          <w:szCs w:val="22"/>
        </w:rPr>
        <w:t>MIPLAN:</w:t>
      </w:r>
      <w:r>
        <w:rPr>
          <w:rFonts w:ascii="Arial" w:hAnsi="Arial" w:cs="Arial"/>
          <w:b/>
          <w:sz w:val="22"/>
          <w:szCs w:val="22"/>
        </w:rPr>
        <w:t xml:space="preserve"> </w:t>
      </w:r>
      <w:r w:rsidRPr="00A5274E">
        <w:rPr>
          <w:rFonts w:ascii="Arial" w:hAnsi="Arial" w:cs="Arial"/>
          <w:sz w:val="22"/>
          <w:szCs w:val="22"/>
        </w:rPr>
        <w:t xml:space="preserve">Ministerio de Planificación y Coordinación </w:t>
      </w:r>
      <w:r>
        <w:rPr>
          <w:rFonts w:ascii="Arial" w:hAnsi="Arial" w:cs="Arial"/>
          <w:sz w:val="22"/>
          <w:szCs w:val="22"/>
        </w:rPr>
        <w:t xml:space="preserve">del Desarrollo Económico y </w:t>
      </w:r>
      <w:r w:rsidRPr="00A5274E">
        <w:rPr>
          <w:rFonts w:ascii="Arial" w:hAnsi="Arial" w:cs="Arial"/>
          <w:sz w:val="22"/>
          <w:szCs w:val="22"/>
        </w:rPr>
        <w:t>Social</w:t>
      </w:r>
    </w:p>
    <w:p w:rsidR="009A3D0D" w:rsidRPr="00A801C5" w:rsidRDefault="009A3D0D" w:rsidP="009A3D0D">
      <w:pPr>
        <w:spacing w:line="360" w:lineRule="auto"/>
        <w:jc w:val="both"/>
        <w:rPr>
          <w:rFonts w:ascii="Arial" w:hAnsi="Arial" w:cs="Arial"/>
          <w:sz w:val="22"/>
          <w:szCs w:val="22"/>
        </w:rPr>
      </w:pPr>
      <w:r w:rsidRPr="00524AB3">
        <w:rPr>
          <w:rFonts w:ascii="Arial" w:hAnsi="Arial" w:cs="Arial"/>
          <w:b/>
          <w:sz w:val="22"/>
          <w:szCs w:val="22"/>
        </w:rPr>
        <w:t>MSPAS:</w:t>
      </w:r>
      <w:r>
        <w:rPr>
          <w:rFonts w:ascii="Arial" w:hAnsi="Arial" w:cs="Arial"/>
          <w:b/>
          <w:sz w:val="22"/>
          <w:szCs w:val="22"/>
        </w:rPr>
        <w:t xml:space="preserve"> </w:t>
      </w:r>
      <w:r>
        <w:rPr>
          <w:rFonts w:ascii="Arial" w:hAnsi="Arial" w:cs="Arial"/>
          <w:sz w:val="22"/>
          <w:szCs w:val="22"/>
        </w:rPr>
        <w:t>Ministerio de Salud Pública y Asistencia Social</w:t>
      </w:r>
    </w:p>
    <w:p w:rsidR="009A3D0D" w:rsidRPr="00EB05CA" w:rsidRDefault="009A3D0D" w:rsidP="009A3D0D">
      <w:pPr>
        <w:spacing w:line="360" w:lineRule="auto"/>
        <w:jc w:val="both"/>
        <w:rPr>
          <w:rFonts w:ascii="Arial" w:hAnsi="Arial" w:cs="Arial"/>
          <w:sz w:val="22"/>
          <w:szCs w:val="22"/>
        </w:rPr>
      </w:pPr>
      <w:r w:rsidRPr="00524AB3">
        <w:rPr>
          <w:rFonts w:ascii="Arial" w:hAnsi="Arial" w:cs="Arial"/>
          <w:b/>
          <w:sz w:val="22"/>
          <w:szCs w:val="22"/>
        </w:rPr>
        <w:t>OCN:</w:t>
      </w:r>
      <w:r>
        <w:rPr>
          <w:rFonts w:ascii="Arial" w:hAnsi="Arial" w:cs="Arial"/>
          <w:b/>
          <w:sz w:val="22"/>
          <w:szCs w:val="22"/>
        </w:rPr>
        <w:t xml:space="preserve"> </w:t>
      </w:r>
      <w:r>
        <w:rPr>
          <w:rFonts w:ascii="Arial" w:hAnsi="Arial" w:cs="Arial"/>
          <w:sz w:val="22"/>
          <w:szCs w:val="22"/>
        </w:rPr>
        <w:t xml:space="preserve">Organismo de Coordinación Nacional </w:t>
      </w:r>
    </w:p>
    <w:p w:rsidR="009A3D0D" w:rsidRDefault="009A3D0D" w:rsidP="009A3D0D">
      <w:pPr>
        <w:spacing w:line="360" w:lineRule="auto"/>
        <w:jc w:val="both"/>
        <w:rPr>
          <w:rFonts w:ascii="Arial" w:hAnsi="Arial" w:cs="Arial"/>
          <w:b/>
          <w:sz w:val="22"/>
          <w:szCs w:val="22"/>
        </w:rPr>
      </w:pPr>
      <w:r w:rsidRPr="00524AB3">
        <w:rPr>
          <w:rFonts w:ascii="Arial" w:hAnsi="Arial" w:cs="Arial"/>
          <w:b/>
          <w:sz w:val="22"/>
          <w:szCs w:val="22"/>
        </w:rPr>
        <w:t>OMS:</w:t>
      </w:r>
      <w:r>
        <w:rPr>
          <w:rFonts w:ascii="Arial" w:hAnsi="Arial" w:cs="Arial"/>
          <w:sz w:val="22"/>
          <w:szCs w:val="22"/>
        </w:rPr>
        <w:t xml:space="preserve"> Organización Mundial de </w:t>
      </w:r>
      <w:smartTag w:uri="urn:schemas-microsoft-com:office:smarttags" w:element="PersonName">
        <w:smartTagPr>
          <w:attr w:name="ProductID" w:val="la Salud"/>
        </w:smartTagPr>
        <w:r>
          <w:rPr>
            <w:rFonts w:ascii="Arial" w:hAnsi="Arial" w:cs="Arial"/>
            <w:sz w:val="22"/>
            <w:szCs w:val="22"/>
          </w:rPr>
          <w:t>la Salud</w:t>
        </w:r>
      </w:smartTag>
      <w:r w:rsidRPr="00413258">
        <w:rPr>
          <w:rFonts w:ascii="Arial" w:hAnsi="Arial" w:cs="Arial"/>
          <w:b/>
          <w:sz w:val="22"/>
          <w:szCs w:val="22"/>
        </w:rPr>
        <w:t xml:space="preserve"> </w:t>
      </w:r>
    </w:p>
    <w:p w:rsidR="009A3D0D" w:rsidRDefault="009A3D0D" w:rsidP="009A3D0D">
      <w:pPr>
        <w:spacing w:line="360" w:lineRule="auto"/>
        <w:jc w:val="both"/>
        <w:rPr>
          <w:rFonts w:ascii="Arial" w:hAnsi="Arial" w:cs="Arial"/>
          <w:sz w:val="22"/>
          <w:szCs w:val="22"/>
        </w:rPr>
      </w:pPr>
      <w:r w:rsidRPr="00524AB3">
        <w:rPr>
          <w:rFonts w:ascii="Arial" w:hAnsi="Arial" w:cs="Arial"/>
          <w:b/>
          <w:sz w:val="22"/>
          <w:szCs w:val="22"/>
        </w:rPr>
        <w:t>N2O:</w:t>
      </w:r>
      <w:r>
        <w:rPr>
          <w:rFonts w:ascii="Arial" w:hAnsi="Arial" w:cs="Arial"/>
          <w:sz w:val="22"/>
          <w:szCs w:val="22"/>
        </w:rPr>
        <w:t xml:space="preserve"> Óxido Nitroso </w:t>
      </w:r>
    </w:p>
    <w:p w:rsidR="009A3D0D" w:rsidRPr="00413258" w:rsidRDefault="009A3D0D" w:rsidP="009A3D0D">
      <w:pPr>
        <w:spacing w:line="360" w:lineRule="auto"/>
        <w:jc w:val="both"/>
        <w:rPr>
          <w:rFonts w:ascii="Arial" w:hAnsi="Arial"/>
          <w:sz w:val="22"/>
          <w:szCs w:val="22"/>
        </w:rPr>
      </w:pPr>
      <w:r w:rsidRPr="00413258">
        <w:rPr>
          <w:rFonts w:ascii="Arial" w:hAnsi="Arial"/>
          <w:b/>
          <w:sz w:val="22"/>
          <w:szCs w:val="22"/>
        </w:rPr>
        <w:t>ONG:</w:t>
      </w:r>
      <w:r w:rsidRPr="00413258">
        <w:rPr>
          <w:rFonts w:ascii="Arial" w:hAnsi="Arial"/>
          <w:sz w:val="22"/>
          <w:szCs w:val="22"/>
        </w:rPr>
        <w:t xml:space="preserve"> Organización  no-Gubernamental</w:t>
      </w:r>
    </w:p>
    <w:p w:rsidR="009A3D0D" w:rsidRPr="00413258" w:rsidRDefault="009A3D0D" w:rsidP="009A3D0D">
      <w:pPr>
        <w:spacing w:line="360" w:lineRule="auto"/>
        <w:jc w:val="both"/>
        <w:rPr>
          <w:rFonts w:ascii="Arial" w:hAnsi="Arial"/>
          <w:sz w:val="22"/>
          <w:szCs w:val="22"/>
        </w:rPr>
      </w:pPr>
      <w:r w:rsidRPr="00413258">
        <w:rPr>
          <w:rFonts w:ascii="Arial" w:hAnsi="Arial"/>
          <w:b/>
          <w:sz w:val="22"/>
          <w:szCs w:val="22"/>
        </w:rPr>
        <w:t>ONU:</w:t>
      </w:r>
      <w:r w:rsidRPr="00413258">
        <w:rPr>
          <w:rFonts w:ascii="Arial" w:hAnsi="Arial"/>
          <w:sz w:val="22"/>
          <w:szCs w:val="22"/>
        </w:rPr>
        <w:t xml:space="preserve"> Organización de las Naciones Unidas </w:t>
      </w:r>
    </w:p>
    <w:p w:rsidR="009A3D0D" w:rsidRDefault="009A3D0D" w:rsidP="009A3D0D">
      <w:pPr>
        <w:spacing w:line="360" w:lineRule="auto"/>
        <w:jc w:val="both"/>
        <w:rPr>
          <w:rFonts w:ascii="Arial" w:hAnsi="Arial" w:cs="Arial"/>
          <w:sz w:val="22"/>
          <w:szCs w:val="22"/>
        </w:rPr>
      </w:pPr>
      <w:r w:rsidRPr="00A5274E">
        <w:rPr>
          <w:rFonts w:ascii="Arial" w:hAnsi="Arial" w:cs="Arial"/>
          <w:b/>
          <w:sz w:val="22"/>
          <w:szCs w:val="22"/>
        </w:rPr>
        <w:t xml:space="preserve">PDDH: </w:t>
      </w:r>
      <w:r w:rsidRPr="00A5274E">
        <w:rPr>
          <w:rFonts w:ascii="Arial" w:hAnsi="Arial" w:cs="Arial"/>
          <w:sz w:val="22"/>
          <w:szCs w:val="22"/>
        </w:rPr>
        <w:t xml:space="preserve">Procuraduría para </w:t>
      </w:r>
      <w:smartTag w:uri="urn:schemas-microsoft-com:office:smarttags" w:element="PersonName">
        <w:smartTagPr>
          <w:attr w:name="ProductID" w:val="la Defensa"/>
        </w:smartTagPr>
        <w:r w:rsidRPr="00A5274E">
          <w:rPr>
            <w:rFonts w:ascii="Arial" w:hAnsi="Arial" w:cs="Arial"/>
            <w:sz w:val="22"/>
            <w:szCs w:val="22"/>
          </w:rPr>
          <w:t>la Defensa</w:t>
        </w:r>
      </w:smartTag>
      <w:r w:rsidRPr="00A5274E">
        <w:rPr>
          <w:rFonts w:ascii="Arial" w:hAnsi="Arial" w:cs="Arial"/>
          <w:sz w:val="22"/>
          <w:szCs w:val="22"/>
        </w:rPr>
        <w:t xml:space="preserve"> de los Derechos Humanos</w:t>
      </w:r>
    </w:p>
    <w:p w:rsidR="009A3D0D" w:rsidRDefault="009A3D0D" w:rsidP="009A3D0D">
      <w:pPr>
        <w:spacing w:line="360" w:lineRule="auto"/>
        <w:jc w:val="both"/>
        <w:rPr>
          <w:rFonts w:ascii="Arial" w:hAnsi="Arial" w:cs="Arial"/>
          <w:sz w:val="22"/>
          <w:szCs w:val="22"/>
        </w:rPr>
      </w:pPr>
      <w:r w:rsidRPr="00524AB3">
        <w:rPr>
          <w:rFonts w:ascii="Arial" w:hAnsi="Arial" w:cs="Arial"/>
          <w:b/>
          <w:sz w:val="22"/>
          <w:szCs w:val="22"/>
        </w:rPr>
        <w:t>PDSI:</w:t>
      </w:r>
      <w:r>
        <w:rPr>
          <w:rFonts w:ascii="Arial" w:hAnsi="Arial" w:cs="Arial"/>
          <w:sz w:val="22"/>
          <w:szCs w:val="22"/>
        </w:rPr>
        <w:t xml:space="preserve"> Índice Palmer de Severidad de Sequías</w:t>
      </w:r>
    </w:p>
    <w:p w:rsidR="009A3D0D" w:rsidRPr="00A4076B" w:rsidRDefault="009A3D0D" w:rsidP="009A3D0D">
      <w:pPr>
        <w:spacing w:line="360" w:lineRule="auto"/>
        <w:jc w:val="both"/>
        <w:rPr>
          <w:rFonts w:ascii="Arial" w:hAnsi="Arial" w:cs="Arial"/>
          <w:sz w:val="22"/>
          <w:szCs w:val="22"/>
          <w:lang w:val="pt-BR"/>
        </w:rPr>
      </w:pPr>
      <w:r w:rsidRPr="00A4076B">
        <w:rPr>
          <w:rFonts w:ascii="Arial" w:hAnsi="Arial" w:cs="Arial"/>
          <w:b/>
          <w:sz w:val="22"/>
          <w:szCs w:val="22"/>
          <w:lang w:val="pt-BR"/>
        </w:rPr>
        <w:t>PFC:</w:t>
      </w:r>
      <w:r w:rsidRPr="00A4076B">
        <w:rPr>
          <w:rFonts w:ascii="Arial" w:hAnsi="Arial" w:cs="Arial"/>
          <w:sz w:val="22"/>
          <w:szCs w:val="22"/>
          <w:lang w:val="pt-BR"/>
        </w:rPr>
        <w:t xml:space="preserve"> Perfluorocarbonos</w:t>
      </w:r>
    </w:p>
    <w:p w:rsidR="009A3D0D" w:rsidRPr="00A4076B" w:rsidRDefault="009A3D0D" w:rsidP="009A3D0D">
      <w:pPr>
        <w:spacing w:line="360" w:lineRule="auto"/>
        <w:jc w:val="both"/>
        <w:rPr>
          <w:rFonts w:ascii="Arial" w:hAnsi="Arial" w:cs="Arial"/>
          <w:sz w:val="22"/>
          <w:szCs w:val="22"/>
          <w:lang w:val="pt-BR"/>
        </w:rPr>
      </w:pPr>
      <w:r w:rsidRPr="00A4076B">
        <w:rPr>
          <w:rFonts w:ascii="Arial" w:hAnsi="Arial" w:cs="Arial"/>
          <w:b/>
          <w:sz w:val="22"/>
          <w:szCs w:val="22"/>
          <w:lang w:val="pt-BR"/>
        </w:rPr>
        <w:t xml:space="preserve">PMC: </w:t>
      </w:r>
      <w:r w:rsidRPr="00A4076B">
        <w:rPr>
          <w:rFonts w:ascii="Arial" w:hAnsi="Arial" w:cs="Arial"/>
          <w:sz w:val="22"/>
          <w:szCs w:val="22"/>
          <w:lang w:val="pt-BR"/>
        </w:rPr>
        <w:t xml:space="preserve">Programa Mundial sobre Clima </w:t>
      </w:r>
    </w:p>
    <w:p w:rsidR="009A3D0D" w:rsidRPr="00A5274E" w:rsidRDefault="009A3D0D" w:rsidP="009A3D0D">
      <w:pPr>
        <w:spacing w:line="360" w:lineRule="auto"/>
        <w:jc w:val="both"/>
        <w:rPr>
          <w:rFonts w:ascii="Arial" w:hAnsi="Arial" w:cs="Arial"/>
          <w:sz w:val="22"/>
          <w:szCs w:val="22"/>
        </w:rPr>
      </w:pPr>
      <w:r w:rsidRPr="00524AB3">
        <w:rPr>
          <w:rFonts w:ascii="Arial" w:hAnsi="Arial" w:cs="Arial"/>
          <w:b/>
          <w:sz w:val="22"/>
          <w:szCs w:val="22"/>
        </w:rPr>
        <w:t>PNC:</w:t>
      </w:r>
      <w:r>
        <w:rPr>
          <w:rFonts w:ascii="Arial" w:hAnsi="Arial" w:cs="Arial"/>
          <w:b/>
          <w:sz w:val="22"/>
          <w:szCs w:val="22"/>
        </w:rPr>
        <w:t xml:space="preserve"> </w:t>
      </w:r>
      <w:r>
        <w:rPr>
          <w:rFonts w:ascii="Arial" w:hAnsi="Arial" w:cs="Arial"/>
          <w:sz w:val="22"/>
          <w:szCs w:val="22"/>
        </w:rPr>
        <w:t xml:space="preserve">Policía Nacional Civil </w:t>
      </w:r>
    </w:p>
    <w:p w:rsidR="009A3D0D" w:rsidRDefault="009A3D0D" w:rsidP="009A3D0D">
      <w:pPr>
        <w:spacing w:line="360" w:lineRule="auto"/>
        <w:jc w:val="both"/>
        <w:rPr>
          <w:rFonts w:ascii="Arial" w:hAnsi="Arial" w:cs="Arial"/>
          <w:sz w:val="22"/>
          <w:szCs w:val="22"/>
        </w:rPr>
      </w:pPr>
      <w:r w:rsidRPr="00413258">
        <w:rPr>
          <w:rFonts w:ascii="Arial" w:hAnsi="Arial" w:cs="Arial"/>
          <w:b/>
          <w:sz w:val="22"/>
          <w:szCs w:val="22"/>
        </w:rPr>
        <w:t xml:space="preserve">PNUD: </w:t>
      </w:r>
      <w:r w:rsidRPr="00413258">
        <w:rPr>
          <w:rFonts w:ascii="Arial" w:hAnsi="Arial" w:cs="Arial"/>
          <w:sz w:val="22"/>
          <w:szCs w:val="22"/>
        </w:rPr>
        <w:t xml:space="preserve">Programa de </w:t>
      </w:r>
      <w:r>
        <w:rPr>
          <w:rFonts w:ascii="Arial" w:hAnsi="Arial" w:cs="Arial"/>
          <w:sz w:val="22"/>
          <w:szCs w:val="22"/>
        </w:rPr>
        <w:t xml:space="preserve">las </w:t>
      </w:r>
      <w:r w:rsidRPr="00413258">
        <w:rPr>
          <w:rFonts w:ascii="Arial" w:hAnsi="Arial" w:cs="Arial"/>
          <w:sz w:val="22"/>
          <w:szCs w:val="22"/>
        </w:rPr>
        <w:t>Naciones Unidas para el Desarrollo</w:t>
      </w:r>
    </w:p>
    <w:p w:rsidR="009A3D0D" w:rsidRDefault="009A3D0D" w:rsidP="009A3D0D">
      <w:pPr>
        <w:spacing w:line="360" w:lineRule="auto"/>
        <w:jc w:val="both"/>
        <w:rPr>
          <w:rFonts w:ascii="Arial" w:hAnsi="Arial" w:cs="Arial"/>
          <w:sz w:val="22"/>
          <w:szCs w:val="22"/>
        </w:rPr>
      </w:pPr>
      <w:r w:rsidRPr="00413258">
        <w:rPr>
          <w:rFonts w:ascii="Arial" w:hAnsi="Arial" w:cs="Arial"/>
          <w:b/>
          <w:sz w:val="22"/>
          <w:szCs w:val="22"/>
        </w:rPr>
        <w:t>PNUMA:</w:t>
      </w:r>
      <w:r>
        <w:rPr>
          <w:rFonts w:ascii="Arial" w:hAnsi="Arial" w:cs="Arial"/>
          <w:sz w:val="22"/>
          <w:szCs w:val="22"/>
        </w:rPr>
        <w:t xml:space="preserve"> Programa de las Naciones Unidas para el Medio Ambiente</w:t>
      </w:r>
    </w:p>
    <w:p w:rsidR="009A3D0D" w:rsidRPr="003E26ED" w:rsidRDefault="009A3D0D" w:rsidP="009A3D0D">
      <w:pPr>
        <w:spacing w:line="360" w:lineRule="auto"/>
        <w:jc w:val="both"/>
        <w:rPr>
          <w:rFonts w:ascii="Arial" w:hAnsi="Arial" w:cs="Arial"/>
          <w:b/>
          <w:sz w:val="22"/>
          <w:szCs w:val="22"/>
        </w:rPr>
      </w:pPr>
      <w:r w:rsidRPr="00524AB3">
        <w:rPr>
          <w:rFonts w:ascii="Arial" w:hAnsi="Arial" w:cs="Arial"/>
          <w:b/>
          <w:sz w:val="22"/>
          <w:szCs w:val="22"/>
        </w:rPr>
        <w:t>PROMADES:</w:t>
      </w:r>
      <w:r>
        <w:rPr>
          <w:rFonts w:ascii="Arial" w:hAnsi="Arial" w:cs="Arial"/>
          <w:b/>
          <w:sz w:val="22"/>
          <w:szCs w:val="22"/>
        </w:rPr>
        <w:t xml:space="preserve"> </w:t>
      </w:r>
      <w:r w:rsidRPr="003E26ED">
        <w:rPr>
          <w:rFonts w:ascii="Arial" w:hAnsi="Arial" w:cs="Arial"/>
          <w:sz w:val="22"/>
          <w:szCs w:val="22"/>
        </w:rPr>
        <w:t>Proyecto de Manejo Integral de Desechos Sólidos para Municipios de El Salvador</w:t>
      </w:r>
    </w:p>
    <w:p w:rsidR="009A3D0D" w:rsidRPr="00A5274E" w:rsidRDefault="009A3D0D" w:rsidP="009A3D0D">
      <w:pPr>
        <w:spacing w:line="360" w:lineRule="auto"/>
        <w:jc w:val="both"/>
        <w:rPr>
          <w:rFonts w:ascii="Arial" w:hAnsi="Arial" w:cs="Arial"/>
          <w:sz w:val="22"/>
          <w:szCs w:val="22"/>
        </w:rPr>
      </w:pPr>
      <w:r w:rsidRPr="00A5274E">
        <w:rPr>
          <w:rFonts w:ascii="Arial" w:hAnsi="Arial" w:cs="Arial"/>
          <w:b/>
          <w:sz w:val="22"/>
          <w:szCs w:val="22"/>
        </w:rPr>
        <w:t xml:space="preserve">SAA: </w:t>
      </w:r>
      <w:r w:rsidRPr="00A5274E">
        <w:rPr>
          <w:rFonts w:ascii="Arial" w:hAnsi="Arial" w:cs="Arial"/>
          <w:sz w:val="22"/>
          <w:szCs w:val="22"/>
        </w:rPr>
        <w:t xml:space="preserve">Secretaría de Asuntos Ambientales </w:t>
      </w:r>
    </w:p>
    <w:p w:rsidR="009A3D0D" w:rsidRDefault="009A3D0D" w:rsidP="009A3D0D">
      <w:pPr>
        <w:spacing w:line="360" w:lineRule="auto"/>
        <w:jc w:val="both"/>
        <w:rPr>
          <w:rFonts w:ascii="Arial" w:hAnsi="Arial" w:cs="Arial"/>
          <w:sz w:val="22"/>
          <w:szCs w:val="22"/>
        </w:rPr>
      </w:pPr>
      <w:r w:rsidRPr="00524AB3">
        <w:rPr>
          <w:rFonts w:ascii="Arial" w:hAnsi="Arial" w:cs="Arial"/>
          <w:b/>
          <w:sz w:val="22"/>
          <w:szCs w:val="22"/>
        </w:rPr>
        <w:t>SALVANATURA:</w:t>
      </w:r>
      <w:r>
        <w:rPr>
          <w:rFonts w:ascii="Arial" w:hAnsi="Arial" w:cs="Arial"/>
          <w:b/>
          <w:sz w:val="22"/>
          <w:szCs w:val="22"/>
        </w:rPr>
        <w:t xml:space="preserve"> </w:t>
      </w:r>
      <w:r w:rsidRPr="00A245D7">
        <w:rPr>
          <w:rFonts w:ascii="Arial" w:hAnsi="Arial" w:cs="Arial"/>
          <w:sz w:val="22"/>
          <w:szCs w:val="22"/>
        </w:rPr>
        <w:t>Fundación Ecológica Salvadoreña Eco Activo 20-30</w:t>
      </w:r>
    </w:p>
    <w:p w:rsidR="009A3D0D" w:rsidRPr="00A5274E" w:rsidRDefault="009A3D0D" w:rsidP="009A3D0D">
      <w:pPr>
        <w:spacing w:line="360" w:lineRule="auto"/>
        <w:jc w:val="both"/>
        <w:rPr>
          <w:rFonts w:ascii="Arial" w:hAnsi="Arial" w:cs="Arial"/>
          <w:sz w:val="22"/>
          <w:szCs w:val="22"/>
        </w:rPr>
      </w:pPr>
      <w:r w:rsidRPr="00A5274E">
        <w:rPr>
          <w:rFonts w:ascii="Arial" w:hAnsi="Arial" w:cs="Arial"/>
          <w:b/>
          <w:sz w:val="22"/>
          <w:szCs w:val="22"/>
        </w:rPr>
        <w:t>SEMA:</w:t>
      </w:r>
      <w:r>
        <w:rPr>
          <w:rFonts w:ascii="Arial" w:hAnsi="Arial" w:cs="Arial"/>
          <w:sz w:val="22"/>
          <w:szCs w:val="22"/>
        </w:rPr>
        <w:t xml:space="preserve"> Secretarí</w:t>
      </w:r>
      <w:r w:rsidRPr="00A5274E">
        <w:rPr>
          <w:rFonts w:ascii="Arial" w:hAnsi="Arial" w:cs="Arial"/>
          <w:sz w:val="22"/>
          <w:szCs w:val="22"/>
        </w:rPr>
        <w:t xml:space="preserve">a </w:t>
      </w:r>
      <w:r>
        <w:rPr>
          <w:rFonts w:ascii="Arial" w:hAnsi="Arial" w:cs="Arial"/>
          <w:sz w:val="22"/>
          <w:szCs w:val="22"/>
        </w:rPr>
        <w:t>Ejecutiva del Medio Ambiente</w:t>
      </w:r>
    </w:p>
    <w:p w:rsidR="009A3D0D" w:rsidRPr="00524AB3" w:rsidRDefault="009A3D0D" w:rsidP="009A3D0D">
      <w:pPr>
        <w:spacing w:line="360" w:lineRule="auto"/>
        <w:jc w:val="both"/>
        <w:rPr>
          <w:rFonts w:ascii="Arial" w:hAnsi="Arial" w:cs="Arial"/>
          <w:b/>
          <w:sz w:val="22"/>
          <w:szCs w:val="22"/>
        </w:rPr>
      </w:pPr>
      <w:r w:rsidRPr="00524AB3">
        <w:rPr>
          <w:rFonts w:ascii="Arial" w:hAnsi="Arial" w:cs="Arial"/>
          <w:b/>
          <w:sz w:val="22"/>
          <w:szCs w:val="22"/>
        </w:rPr>
        <w:t>SINAMA:</w:t>
      </w:r>
      <w:r>
        <w:rPr>
          <w:rFonts w:ascii="Arial" w:hAnsi="Arial" w:cs="Arial"/>
          <w:b/>
          <w:sz w:val="22"/>
          <w:szCs w:val="22"/>
        </w:rPr>
        <w:t xml:space="preserve"> </w:t>
      </w:r>
      <w:r w:rsidRPr="00A5274E">
        <w:rPr>
          <w:rFonts w:ascii="Arial" w:hAnsi="Arial" w:cs="Arial"/>
          <w:sz w:val="22"/>
          <w:szCs w:val="22"/>
        </w:rPr>
        <w:t>Sistema Nacional de Medio Ambiente</w:t>
      </w:r>
      <w:r>
        <w:rPr>
          <w:rFonts w:ascii="Arial" w:hAnsi="Arial" w:cs="Arial"/>
          <w:b/>
          <w:sz w:val="22"/>
          <w:szCs w:val="22"/>
        </w:rPr>
        <w:t xml:space="preserve"> </w:t>
      </w:r>
    </w:p>
    <w:p w:rsidR="009A3D0D" w:rsidRDefault="009A3D0D" w:rsidP="009A3D0D">
      <w:pPr>
        <w:spacing w:line="360" w:lineRule="auto"/>
        <w:jc w:val="both"/>
        <w:rPr>
          <w:rFonts w:ascii="Arial" w:hAnsi="Arial" w:cs="Arial"/>
          <w:sz w:val="22"/>
          <w:szCs w:val="22"/>
        </w:rPr>
      </w:pPr>
      <w:r w:rsidRPr="00524AB3">
        <w:rPr>
          <w:rFonts w:ascii="Arial" w:hAnsi="Arial" w:cs="Arial"/>
          <w:b/>
          <w:sz w:val="22"/>
          <w:szCs w:val="22"/>
        </w:rPr>
        <w:t>SO2:</w:t>
      </w:r>
      <w:r>
        <w:rPr>
          <w:rFonts w:ascii="Arial" w:hAnsi="Arial" w:cs="Arial"/>
          <w:b/>
          <w:sz w:val="22"/>
          <w:szCs w:val="22"/>
        </w:rPr>
        <w:t xml:space="preserve"> </w:t>
      </w:r>
      <w:r w:rsidRPr="00A245D7">
        <w:rPr>
          <w:rFonts w:ascii="Arial" w:hAnsi="Arial" w:cs="Arial"/>
          <w:sz w:val="22"/>
          <w:szCs w:val="22"/>
        </w:rPr>
        <w:t>Óxido de azufre</w:t>
      </w:r>
    </w:p>
    <w:p w:rsidR="009A3D0D" w:rsidRDefault="009A3D0D" w:rsidP="009A3D0D">
      <w:pPr>
        <w:spacing w:line="360" w:lineRule="auto"/>
        <w:jc w:val="both"/>
        <w:rPr>
          <w:rFonts w:ascii="Arial" w:hAnsi="Arial" w:cs="Arial"/>
          <w:sz w:val="22"/>
          <w:szCs w:val="22"/>
        </w:rPr>
      </w:pPr>
      <w:r w:rsidRPr="00104E4D">
        <w:rPr>
          <w:rFonts w:ascii="Arial" w:hAnsi="Arial" w:cs="Arial"/>
          <w:b/>
          <w:sz w:val="22"/>
          <w:szCs w:val="22"/>
        </w:rPr>
        <w:t>TIE:</w:t>
      </w:r>
      <w:r>
        <w:rPr>
          <w:rFonts w:ascii="Arial" w:hAnsi="Arial" w:cs="Arial"/>
          <w:sz w:val="22"/>
          <w:szCs w:val="22"/>
        </w:rPr>
        <w:t xml:space="preserve"> Tercer Informe de Evaluación</w:t>
      </w:r>
    </w:p>
    <w:p w:rsidR="009A3D0D" w:rsidRDefault="009A3D0D" w:rsidP="009A3D0D">
      <w:pPr>
        <w:spacing w:line="360" w:lineRule="auto"/>
        <w:jc w:val="both"/>
        <w:rPr>
          <w:rFonts w:ascii="Arial" w:hAnsi="Arial" w:cs="Arial"/>
          <w:sz w:val="22"/>
          <w:szCs w:val="22"/>
        </w:rPr>
      </w:pPr>
      <w:r w:rsidRPr="00EB05CA">
        <w:rPr>
          <w:rFonts w:ascii="Arial" w:hAnsi="Arial" w:cs="Arial"/>
          <w:b/>
          <w:sz w:val="22"/>
          <w:szCs w:val="22"/>
        </w:rPr>
        <w:t xml:space="preserve">TLC: </w:t>
      </w:r>
      <w:r w:rsidRPr="00EB05CA">
        <w:rPr>
          <w:rFonts w:ascii="Arial" w:hAnsi="Arial" w:cs="Arial"/>
          <w:sz w:val="22"/>
          <w:szCs w:val="22"/>
        </w:rPr>
        <w:t>Tra</w:t>
      </w:r>
      <w:r>
        <w:rPr>
          <w:rFonts w:ascii="Arial" w:hAnsi="Arial" w:cs="Arial"/>
          <w:sz w:val="22"/>
          <w:szCs w:val="22"/>
        </w:rPr>
        <w:t>tado de Libre C</w:t>
      </w:r>
      <w:r w:rsidRPr="00EB05CA">
        <w:rPr>
          <w:rFonts w:ascii="Arial" w:hAnsi="Arial" w:cs="Arial"/>
          <w:sz w:val="22"/>
          <w:szCs w:val="22"/>
        </w:rPr>
        <w:t>omercio</w:t>
      </w:r>
    </w:p>
    <w:p w:rsidR="009A3D0D" w:rsidRPr="00A5274E" w:rsidRDefault="009A3D0D" w:rsidP="009A3D0D">
      <w:pPr>
        <w:spacing w:line="360" w:lineRule="auto"/>
        <w:jc w:val="both"/>
        <w:rPr>
          <w:rFonts w:ascii="Arial" w:hAnsi="Arial" w:cs="Arial"/>
          <w:sz w:val="22"/>
          <w:szCs w:val="22"/>
        </w:rPr>
      </w:pPr>
      <w:r w:rsidRPr="00524AB3">
        <w:rPr>
          <w:rFonts w:ascii="Arial" w:hAnsi="Arial" w:cs="Arial"/>
          <w:b/>
          <w:sz w:val="22"/>
          <w:szCs w:val="22"/>
        </w:rPr>
        <w:lastRenderedPageBreak/>
        <w:t>UCA:</w:t>
      </w:r>
      <w:r>
        <w:rPr>
          <w:rFonts w:ascii="Arial" w:hAnsi="Arial" w:cs="Arial"/>
          <w:b/>
          <w:sz w:val="22"/>
          <w:szCs w:val="22"/>
        </w:rPr>
        <w:t xml:space="preserve"> </w:t>
      </w:r>
      <w:r>
        <w:rPr>
          <w:rFonts w:ascii="Arial" w:hAnsi="Arial" w:cs="Arial"/>
          <w:sz w:val="22"/>
          <w:szCs w:val="22"/>
        </w:rPr>
        <w:t xml:space="preserve">Universidad Centroamericana “José Simeón Cañas” </w:t>
      </w:r>
    </w:p>
    <w:p w:rsidR="009A3D0D" w:rsidRPr="00EB05CA" w:rsidRDefault="009A3D0D" w:rsidP="009A3D0D">
      <w:pPr>
        <w:spacing w:line="360" w:lineRule="auto"/>
        <w:jc w:val="both"/>
        <w:rPr>
          <w:rFonts w:ascii="Arial" w:hAnsi="Arial" w:cs="Arial"/>
          <w:b/>
          <w:sz w:val="22"/>
          <w:szCs w:val="22"/>
        </w:rPr>
      </w:pPr>
      <w:r w:rsidRPr="00524AB3">
        <w:rPr>
          <w:rFonts w:ascii="Arial" w:hAnsi="Arial" w:cs="Arial"/>
          <w:b/>
          <w:sz w:val="22"/>
          <w:szCs w:val="22"/>
        </w:rPr>
        <w:t>UICN:</w:t>
      </w:r>
      <w:r>
        <w:rPr>
          <w:rFonts w:ascii="Arial" w:hAnsi="Arial" w:cs="Arial"/>
          <w:b/>
          <w:sz w:val="22"/>
          <w:szCs w:val="22"/>
        </w:rPr>
        <w:t xml:space="preserve"> </w:t>
      </w:r>
      <w:r w:rsidRPr="00EB05CA">
        <w:rPr>
          <w:rFonts w:ascii="Arial" w:hAnsi="Arial" w:cs="Arial"/>
          <w:sz w:val="22"/>
          <w:szCs w:val="22"/>
        </w:rPr>
        <w:t xml:space="preserve">Unión Internacional para </w:t>
      </w:r>
      <w:smartTag w:uri="urn:schemas-microsoft-com:office:smarttags" w:element="PersonName">
        <w:smartTagPr>
          <w:attr w:name="ProductID" w:val="la Conservaci￳n"/>
        </w:smartTagPr>
        <w:r w:rsidRPr="00EB05CA">
          <w:rPr>
            <w:rFonts w:ascii="Arial" w:hAnsi="Arial" w:cs="Arial"/>
            <w:sz w:val="22"/>
            <w:szCs w:val="22"/>
          </w:rPr>
          <w:t>la Conservación</w:t>
        </w:r>
      </w:smartTag>
      <w:r w:rsidRPr="00EB05CA">
        <w:rPr>
          <w:rFonts w:ascii="Arial" w:hAnsi="Arial" w:cs="Arial"/>
          <w:sz w:val="22"/>
          <w:szCs w:val="22"/>
        </w:rPr>
        <w:t xml:space="preserve"> de </w:t>
      </w:r>
      <w:smartTag w:uri="urn:schemas-microsoft-com:office:smarttags" w:element="PersonName">
        <w:smartTagPr>
          <w:attr w:name="ProductID" w:val="la Naturaleza"/>
        </w:smartTagPr>
        <w:r w:rsidRPr="00EB05CA">
          <w:rPr>
            <w:rFonts w:ascii="Arial" w:hAnsi="Arial" w:cs="Arial"/>
            <w:sz w:val="22"/>
            <w:szCs w:val="22"/>
          </w:rPr>
          <w:t>la Naturaleza</w:t>
        </w:r>
      </w:smartTag>
    </w:p>
    <w:p w:rsidR="009A3D0D" w:rsidRPr="00A4076B" w:rsidRDefault="009A3D0D" w:rsidP="009A3D0D">
      <w:pPr>
        <w:spacing w:line="360" w:lineRule="auto"/>
        <w:jc w:val="both"/>
        <w:rPr>
          <w:rFonts w:ascii="Arial" w:hAnsi="Arial" w:cs="Arial"/>
          <w:sz w:val="22"/>
          <w:szCs w:val="22"/>
          <w:lang w:val="en-US"/>
        </w:rPr>
      </w:pPr>
      <w:r w:rsidRPr="00A4076B">
        <w:rPr>
          <w:rFonts w:ascii="Arial" w:hAnsi="Arial" w:cs="Arial"/>
          <w:b/>
          <w:sz w:val="22"/>
          <w:szCs w:val="22"/>
          <w:lang w:val="en-US"/>
        </w:rPr>
        <w:t xml:space="preserve">URSS: </w:t>
      </w:r>
      <w:r w:rsidRPr="00A4076B">
        <w:rPr>
          <w:rFonts w:ascii="Arial" w:hAnsi="Arial" w:cs="Arial"/>
          <w:sz w:val="22"/>
          <w:szCs w:val="22"/>
          <w:lang w:val="en-US"/>
        </w:rPr>
        <w:t xml:space="preserve">Unión de Repúblicas Socialistas Soviéticas </w:t>
      </w:r>
    </w:p>
    <w:p w:rsidR="009A3D0D" w:rsidRDefault="009A3D0D" w:rsidP="009A3D0D">
      <w:pPr>
        <w:spacing w:line="360" w:lineRule="auto"/>
        <w:jc w:val="both"/>
        <w:rPr>
          <w:rFonts w:ascii="Arial" w:hAnsi="Arial" w:cs="Arial"/>
          <w:b/>
          <w:sz w:val="22"/>
          <w:szCs w:val="22"/>
          <w:lang w:val="en-US"/>
        </w:rPr>
      </w:pPr>
      <w:r w:rsidRPr="00EB05CA">
        <w:rPr>
          <w:rFonts w:ascii="Arial" w:hAnsi="Arial" w:cs="Arial"/>
          <w:b/>
          <w:sz w:val="22"/>
          <w:szCs w:val="22"/>
          <w:lang w:val="en-US"/>
        </w:rPr>
        <w:t xml:space="preserve">USAID: </w:t>
      </w:r>
      <w:r w:rsidRPr="00EB05CA">
        <w:rPr>
          <w:rFonts w:ascii="Arial" w:hAnsi="Arial" w:cs="Arial"/>
          <w:sz w:val="22"/>
          <w:szCs w:val="22"/>
          <w:lang w:val="en-US"/>
        </w:rPr>
        <w:t>United States Agency for International Development</w:t>
      </w:r>
    </w:p>
    <w:p w:rsidR="009A3D0D" w:rsidRPr="00864FA9" w:rsidRDefault="009A3D0D" w:rsidP="009A3D0D">
      <w:pPr>
        <w:spacing w:line="360" w:lineRule="auto"/>
        <w:jc w:val="both"/>
        <w:rPr>
          <w:rFonts w:ascii="Arial" w:hAnsi="Arial" w:cs="Arial"/>
          <w:b/>
          <w:sz w:val="22"/>
          <w:szCs w:val="22"/>
          <w:lang w:val="en-US"/>
        </w:rPr>
      </w:pPr>
      <w:r w:rsidRPr="00B91DAB">
        <w:rPr>
          <w:rFonts w:ascii="Arial" w:hAnsi="Arial" w:cs="Arial"/>
          <w:b/>
          <w:sz w:val="22"/>
          <w:szCs w:val="22"/>
          <w:lang w:val="en-US"/>
        </w:rPr>
        <w:t xml:space="preserve">WWF: </w:t>
      </w:r>
      <w:r w:rsidRPr="00B91DAB">
        <w:rPr>
          <w:rFonts w:ascii="Arial" w:hAnsi="Arial" w:cs="Arial"/>
          <w:sz w:val="22"/>
          <w:szCs w:val="22"/>
          <w:lang w:val="en-US"/>
        </w:rPr>
        <w:t>World Wildlife Organization</w:t>
      </w:r>
    </w:p>
    <w:p w:rsidR="009A3D0D" w:rsidRPr="00A4076B" w:rsidRDefault="009A3D0D" w:rsidP="009A3D0D">
      <w:pPr>
        <w:rPr>
          <w:rFonts w:ascii="Arial" w:hAnsi="Arial" w:cs="Arial"/>
          <w:lang w:val="en-US"/>
        </w:rPr>
      </w:pPr>
    </w:p>
    <w:p w:rsidR="009A3D0D" w:rsidRPr="00A4076B" w:rsidRDefault="009A3D0D" w:rsidP="009A3D0D">
      <w:pPr>
        <w:rPr>
          <w:rFonts w:ascii="Arial" w:hAnsi="Arial" w:cs="Arial"/>
          <w:lang w:val="en-US"/>
        </w:rPr>
      </w:pPr>
    </w:p>
    <w:p w:rsidR="009A3D0D" w:rsidRPr="00A4076B" w:rsidRDefault="009A3D0D" w:rsidP="009A3D0D">
      <w:pPr>
        <w:rPr>
          <w:rFonts w:ascii="Arial" w:hAnsi="Arial" w:cs="Arial"/>
          <w:lang w:val="en-US"/>
        </w:rPr>
      </w:pPr>
    </w:p>
    <w:p w:rsidR="009A3D0D" w:rsidRPr="00A4076B" w:rsidRDefault="009A3D0D" w:rsidP="009A3D0D">
      <w:pPr>
        <w:rPr>
          <w:rFonts w:ascii="Arial" w:hAnsi="Arial" w:cs="Arial"/>
          <w:lang w:val="en-US"/>
        </w:rPr>
      </w:pPr>
    </w:p>
    <w:p w:rsidR="009A3D0D" w:rsidRPr="00A4076B" w:rsidRDefault="009A3D0D" w:rsidP="009A3D0D">
      <w:pPr>
        <w:rPr>
          <w:rFonts w:ascii="Arial" w:hAnsi="Arial" w:cs="Arial"/>
          <w:lang w:val="en-US"/>
        </w:rPr>
      </w:pPr>
    </w:p>
    <w:p w:rsidR="009A3D0D" w:rsidRPr="00A4076B" w:rsidRDefault="009A3D0D" w:rsidP="009A3D0D">
      <w:pPr>
        <w:rPr>
          <w:rFonts w:ascii="Arial" w:hAnsi="Arial" w:cs="Arial"/>
          <w:lang w:val="en-US"/>
        </w:rPr>
      </w:pPr>
    </w:p>
    <w:p w:rsidR="009A3D0D" w:rsidRPr="00A4076B" w:rsidRDefault="009A3D0D" w:rsidP="009A3D0D">
      <w:pPr>
        <w:rPr>
          <w:rFonts w:ascii="Arial" w:hAnsi="Arial" w:cs="Arial"/>
          <w:lang w:val="en-US"/>
        </w:rPr>
      </w:pPr>
    </w:p>
    <w:p w:rsidR="009A3D0D" w:rsidRPr="00A4076B" w:rsidRDefault="009A3D0D" w:rsidP="009A3D0D">
      <w:pPr>
        <w:rPr>
          <w:rFonts w:ascii="Arial" w:hAnsi="Arial" w:cs="Arial"/>
          <w:lang w:val="en-US"/>
        </w:rPr>
      </w:pPr>
    </w:p>
    <w:p w:rsidR="009A3D0D" w:rsidRPr="00A4076B" w:rsidRDefault="009A3D0D" w:rsidP="009A3D0D">
      <w:pPr>
        <w:rPr>
          <w:rFonts w:ascii="Arial" w:hAnsi="Arial" w:cs="Arial"/>
          <w:lang w:val="en-US"/>
        </w:rPr>
      </w:pPr>
    </w:p>
    <w:p w:rsidR="009A3D0D" w:rsidRPr="00A4076B" w:rsidRDefault="009A3D0D" w:rsidP="009A3D0D">
      <w:pPr>
        <w:rPr>
          <w:rFonts w:ascii="Arial" w:hAnsi="Arial" w:cs="Arial"/>
          <w:lang w:val="en-US"/>
        </w:rPr>
      </w:pPr>
    </w:p>
    <w:p w:rsidR="009A3D0D" w:rsidRPr="00A4076B" w:rsidRDefault="009A3D0D" w:rsidP="009A3D0D">
      <w:pPr>
        <w:rPr>
          <w:rFonts w:ascii="Arial" w:hAnsi="Arial" w:cs="Arial"/>
          <w:lang w:val="en-US"/>
        </w:rPr>
      </w:pPr>
    </w:p>
    <w:p w:rsidR="009A3D0D" w:rsidRPr="00A4076B" w:rsidRDefault="009A3D0D" w:rsidP="009A3D0D">
      <w:pPr>
        <w:rPr>
          <w:rFonts w:ascii="Arial" w:hAnsi="Arial" w:cs="Arial"/>
          <w:lang w:val="en-US"/>
        </w:rPr>
      </w:pPr>
    </w:p>
    <w:p w:rsidR="009A3D0D" w:rsidRPr="00A4076B" w:rsidRDefault="009A3D0D" w:rsidP="009A3D0D">
      <w:pPr>
        <w:rPr>
          <w:rFonts w:ascii="Arial" w:hAnsi="Arial" w:cs="Arial"/>
          <w:lang w:val="en-US"/>
        </w:rPr>
      </w:pPr>
    </w:p>
    <w:p w:rsidR="009A3D0D" w:rsidRPr="00A4076B" w:rsidRDefault="009A3D0D" w:rsidP="009A3D0D">
      <w:pPr>
        <w:rPr>
          <w:rFonts w:ascii="Arial" w:hAnsi="Arial" w:cs="Arial"/>
          <w:lang w:val="en-US"/>
        </w:rPr>
      </w:pPr>
    </w:p>
    <w:p w:rsidR="009A3D0D" w:rsidRPr="00A4076B" w:rsidRDefault="009A3D0D" w:rsidP="009A3D0D">
      <w:pPr>
        <w:rPr>
          <w:rFonts w:ascii="Arial" w:hAnsi="Arial" w:cs="Arial"/>
          <w:lang w:val="en-US"/>
        </w:rPr>
      </w:pPr>
    </w:p>
    <w:p w:rsidR="009A3D0D" w:rsidRPr="00A4076B" w:rsidRDefault="009A3D0D" w:rsidP="009A3D0D">
      <w:pPr>
        <w:rPr>
          <w:rFonts w:ascii="Arial" w:hAnsi="Arial" w:cs="Arial"/>
          <w:lang w:val="en-US"/>
        </w:rPr>
      </w:pPr>
    </w:p>
    <w:p w:rsidR="009A3D0D" w:rsidRPr="00A4076B" w:rsidRDefault="009A3D0D" w:rsidP="009A3D0D">
      <w:pPr>
        <w:rPr>
          <w:rFonts w:ascii="Arial" w:hAnsi="Arial" w:cs="Arial"/>
          <w:lang w:val="en-US"/>
        </w:rPr>
      </w:pPr>
    </w:p>
    <w:p w:rsidR="009A3D0D" w:rsidRPr="00A4076B" w:rsidRDefault="009A3D0D" w:rsidP="009A3D0D">
      <w:pPr>
        <w:rPr>
          <w:rFonts w:ascii="Arial" w:hAnsi="Arial" w:cs="Arial"/>
          <w:lang w:val="en-US"/>
        </w:rPr>
      </w:pPr>
    </w:p>
    <w:p w:rsidR="009A3D0D" w:rsidRPr="00A4076B" w:rsidRDefault="009A3D0D" w:rsidP="009A3D0D">
      <w:pPr>
        <w:rPr>
          <w:rFonts w:ascii="Arial" w:hAnsi="Arial" w:cs="Arial"/>
          <w:lang w:val="en-US"/>
        </w:rPr>
      </w:pPr>
    </w:p>
    <w:p w:rsidR="009A3D0D" w:rsidRPr="00A4076B" w:rsidRDefault="009A3D0D" w:rsidP="009A3D0D">
      <w:pPr>
        <w:tabs>
          <w:tab w:val="left" w:pos="7712"/>
        </w:tabs>
        <w:rPr>
          <w:rFonts w:ascii="Arial" w:hAnsi="Arial" w:cs="Arial"/>
          <w:lang w:val="en-US"/>
        </w:rPr>
      </w:pPr>
      <w:r w:rsidRPr="00A4076B">
        <w:rPr>
          <w:rFonts w:ascii="Arial" w:hAnsi="Arial" w:cs="Arial"/>
          <w:lang w:val="en-US"/>
        </w:rPr>
        <w:tab/>
      </w:r>
    </w:p>
    <w:p w:rsidR="009A3D0D" w:rsidRPr="00A4076B" w:rsidRDefault="009A3D0D" w:rsidP="009A3D0D">
      <w:pPr>
        <w:tabs>
          <w:tab w:val="left" w:pos="7712"/>
        </w:tabs>
        <w:rPr>
          <w:rFonts w:ascii="Arial" w:hAnsi="Arial" w:cs="Arial"/>
          <w:lang w:val="en-US"/>
        </w:rPr>
      </w:pPr>
    </w:p>
    <w:p w:rsidR="009A3D0D" w:rsidRPr="00A4076B" w:rsidRDefault="009A3D0D" w:rsidP="009A3D0D">
      <w:pPr>
        <w:tabs>
          <w:tab w:val="left" w:pos="7712"/>
        </w:tabs>
        <w:rPr>
          <w:rFonts w:ascii="Arial" w:hAnsi="Arial" w:cs="Arial"/>
          <w:lang w:val="en-US"/>
        </w:rPr>
      </w:pPr>
    </w:p>
    <w:p w:rsidR="009A3D0D" w:rsidRPr="00A4076B" w:rsidRDefault="009A3D0D" w:rsidP="009A3D0D">
      <w:pPr>
        <w:tabs>
          <w:tab w:val="left" w:pos="7712"/>
        </w:tabs>
        <w:rPr>
          <w:rFonts w:ascii="Arial" w:hAnsi="Arial" w:cs="Arial"/>
          <w:lang w:val="en-US"/>
        </w:rPr>
      </w:pPr>
    </w:p>
    <w:p w:rsidR="009A3D0D" w:rsidRPr="00A4076B" w:rsidRDefault="009A3D0D" w:rsidP="009A3D0D">
      <w:pPr>
        <w:rPr>
          <w:rFonts w:ascii="Arial" w:hAnsi="Arial" w:cs="Arial"/>
          <w:lang w:val="en-US"/>
        </w:rPr>
      </w:pPr>
    </w:p>
    <w:p w:rsidR="009A3D0D" w:rsidRPr="00A4076B" w:rsidRDefault="009A3D0D" w:rsidP="009A3D0D">
      <w:pPr>
        <w:rPr>
          <w:rFonts w:ascii="Arial" w:hAnsi="Arial" w:cs="Arial"/>
          <w:lang w:val="en-US"/>
        </w:rPr>
      </w:pPr>
    </w:p>
    <w:p w:rsidR="009A3D0D" w:rsidRPr="00A4076B" w:rsidRDefault="009A3D0D" w:rsidP="009A3D0D">
      <w:pPr>
        <w:rPr>
          <w:rFonts w:ascii="Arial" w:hAnsi="Arial" w:cs="Arial"/>
          <w:lang w:val="en-US"/>
        </w:rPr>
      </w:pPr>
    </w:p>
    <w:p w:rsidR="009A3D0D" w:rsidRPr="00A4076B" w:rsidRDefault="009A3D0D" w:rsidP="009A3D0D">
      <w:pPr>
        <w:rPr>
          <w:rFonts w:ascii="Arial" w:hAnsi="Arial" w:cs="Arial"/>
          <w:lang w:val="en-US"/>
        </w:rPr>
      </w:pPr>
    </w:p>
    <w:p w:rsidR="009A3D0D" w:rsidRPr="00A4076B" w:rsidRDefault="009A3D0D" w:rsidP="009A3D0D">
      <w:pPr>
        <w:rPr>
          <w:rFonts w:ascii="Arial" w:hAnsi="Arial" w:cs="Arial"/>
          <w:lang w:val="en-US"/>
        </w:rPr>
      </w:pPr>
    </w:p>
    <w:p w:rsidR="00836D85" w:rsidRDefault="00836D85">
      <w:pPr>
        <w:rPr>
          <w:lang w:val="en-US"/>
        </w:rPr>
      </w:pPr>
    </w:p>
    <w:p w:rsidR="009A3D0D" w:rsidRDefault="009A3D0D">
      <w:pPr>
        <w:rPr>
          <w:lang w:val="en-US"/>
        </w:rPr>
      </w:pPr>
    </w:p>
    <w:p w:rsidR="009A3D0D" w:rsidRDefault="009A3D0D">
      <w:pPr>
        <w:rPr>
          <w:lang w:val="en-US"/>
        </w:rPr>
      </w:pPr>
    </w:p>
    <w:p w:rsidR="009A3D0D" w:rsidRDefault="009A3D0D">
      <w:pPr>
        <w:rPr>
          <w:lang w:val="en-US"/>
        </w:rPr>
      </w:pPr>
    </w:p>
    <w:p w:rsidR="009A3D0D" w:rsidRDefault="009A3D0D">
      <w:pPr>
        <w:rPr>
          <w:lang w:val="en-US"/>
        </w:rPr>
      </w:pPr>
    </w:p>
    <w:p w:rsidR="009A3D0D" w:rsidRDefault="009A3D0D">
      <w:pPr>
        <w:rPr>
          <w:lang w:val="en-US"/>
        </w:rPr>
      </w:pPr>
    </w:p>
    <w:p w:rsidR="009A3D0D" w:rsidRDefault="009A3D0D">
      <w:pPr>
        <w:rPr>
          <w:lang w:val="en-US"/>
        </w:rPr>
      </w:pPr>
    </w:p>
    <w:p w:rsidR="009A3D0D" w:rsidRDefault="009A3D0D">
      <w:pPr>
        <w:rPr>
          <w:lang w:val="en-US"/>
        </w:rPr>
      </w:pPr>
    </w:p>
    <w:p w:rsidR="009A3D0D" w:rsidRDefault="009A3D0D">
      <w:pPr>
        <w:rPr>
          <w:lang w:val="en-US"/>
        </w:rPr>
      </w:pPr>
    </w:p>
    <w:p w:rsidR="009A3D0D" w:rsidRPr="0058197D" w:rsidRDefault="009A3D0D" w:rsidP="009A3D0D">
      <w:pPr>
        <w:jc w:val="center"/>
        <w:rPr>
          <w:rFonts w:ascii="Arial" w:hAnsi="Arial" w:cs="Arial"/>
        </w:rPr>
      </w:pPr>
      <w:r w:rsidRPr="00AF074D">
        <w:rPr>
          <w:rFonts w:ascii="Arial" w:hAnsi="Arial"/>
          <w:b/>
        </w:rPr>
        <w:lastRenderedPageBreak/>
        <w:t>Introducción</w:t>
      </w:r>
    </w:p>
    <w:p w:rsidR="009A3D0D" w:rsidRDefault="009A3D0D" w:rsidP="009A3D0D">
      <w:pPr>
        <w:spacing w:line="360" w:lineRule="auto"/>
        <w:jc w:val="both"/>
        <w:rPr>
          <w:rFonts w:ascii="Arial" w:hAnsi="Arial"/>
        </w:rPr>
      </w:pPr>
    </w:p>
    <w:p w:rsidR="009A3D0D" w:rsidRDefault="009A3D0D" w:rsidP="009A3D0D">
      <w:pPr>
        <w:spacing w:line="360" w:lineRule="auto"/>
        <w:jc w:val="both"/>
        <w:rPr>
          <w:rFonts w:ascii="Arial" w:hAnsi="Arial"/>
          <w:sz w:val="22"/>
          <w:szCs w:val="22"/>
        </w:rPr>
      </w:pPr>
      <w:r w:rsidRPr="007003A7">
        <w:rPr>
          <w:rFonts w:ascii="Arial" w:hAnsi="Arial"/>
          <w:sz w:val="22"/>
          <w:szCs w:val="22"/>
        </w:rPr>
        <w:t>Desde la perspectiva paleoclimática</w:t>
      </w:r>
      <w:r w:rsidRPr="007003A7">
        <w:rPr>
          <w:rStyle w:val="Refdenotaalpie"/>
          <w:rFonts w:ascii="Arial" w:hAnsi="Arial"/>
          <w:sz w:val="22"/>
          <w:szCs w:val="22"/>
        </w:rPr>
        <w:footnoteReference w:customMarkFollows="1" w:id="1"/>
        <w:sym w:font="Symbol" w:char="F02A"/>
      </w:r>
      <w:r w:rsidRPr="007003A7">
        <w:rPr>
          <w:rFonts w:ascii="Arial" w:hAnsi="Arial"/>
          <w:sz w:val="22"/>
          <w:szCs w:val="22"/>
        </w:rPr>
        <w:t xml:space="preserve">, el cambio climático es normal y forma parte de la variabilidad natural del planeta relacionada con las interacciones entre atmósfera, océano y tierra, al igual que con cambios en la cantidad de radiación solar que alcanza a </w:t>
      </w:r>
      <w:smartTag w:uri="urn:schemas-microsoft-com:office:smarttags" w:element="PersonName">
        <w:smartTagPr>
          <w:attr w:name="ProductID" w:val="la Tierra. El"/>
        </w:smartTagPr>
        <w:r w:rsidRPr="007003A7">
          <w:rPr>
            <w:rFonts w:ascii="Arial" w:hAnsi="Arial"/>
            <w:sz w:val="22"/>
            <w:szCs w:val="22"/>
          </w:rPr>
          <w:t>la Tierra. El</w:t>
        </w:r>
      </w:smartTag>
      <w:r w:rsidRPr="007003A7">
        <w:rPr>
          <w:rFonts w:ascii="Arial" w:hAnsi="Arial"/>
          <w:sz w:val="22"/>
          <w:szCs w:val="22"/>
        </w:rPr>
        <w:t xml:space="preserve"> pl</w:t>
      </w:r>
      <w:r>
        <w:rPr>
          <w:rFonts w:ascii="Arial" w:hAnsi="Arial"/>
          <w:sz w:val="22"/>
          <w:szCs w:val="22"/>
        </w:rPr>
        <w:t>aneta siempre ha estado en contí</w:t>
      </w:r>
      <w:r w:rsidRPr="007003A7">
        <w:rPr>
          <w:rFonts w:ascii="Arial" w:hAnsi="Arial"/>
          <w:sz w:val="22"/>
          <w:szCs w:val="22"/>
        </w:rPr>
        <w:t>nuo cambio desde su creación, pero estos mismos siempre habían sido lentos y atribuibles a causas naturales.</w:t>
      </w:r>
    </w:p>
    <w:p w:rsidR="009A3D0D" w:rsidRPr="007003A7" w:rsidRDefault="009A3D0D" w:rsidP="009A3D0D">
      <w:pPr>
        <w:spacing w:line="360" w:lineRule="auto"/>
        <w:jc w:val="both"/>
        <w:rPr>
          <w:rFonts w:ascii="Arial" w:hAnsi="Arial"/>
          <w:sz w:val="22"/>
          <w:szCs w:val="22"/>
        </w:rPr>
      </w:pPr>
    </w:p>
    <w:p w:rsidR="009A3D0D" w:rsidRDefault="009A3D0D" w:rsidP="009A3D0D">
      <w:pPr>
        <w:spacing w:line="360" w:lineRule="auto"/>
        <w:jc w:val="both"/>
        <w:rPr>
          <w:rFonts w:ascii="Arial" w:hAnsi="Arial"/>
          <w:sz w:val="22"/>
          <w:szCs w:val="22"/>
        </w:rPr>
      </w:pPr>
      <w:r w:rsidRPr="007003A7">
        <w:rPr>
          <w:rFonts w:ascii="Arial" w:hAnsi="Arial"/>
          <w:sz w:val="22"/>
          <w:szCs w:val="22"/>
        </w:rPr>
        <w:t>Los</w:t>
      </w:r>
      <w:r>
        <w:rPr>
          <w:rFonts w:ascii="Arial" w:hAnsi="Arial"/>
        </w:rPr>
        <w:t xml:space="preserve"> </w:t>
      </w:r>
      <w:r w:rsidRPr="007003A7">
        <w:rPr>
          <w:rFonts w:ascii="Arial" w:hAnsi="Arial"/>
          <w:sz w:val="22"/>
          <w:szCs w:val="22"/>
        </w:rPr>
        <w:t xml:space="preserve">cambios climáticos causados por las actividades humanas principalmente la quema de combustibles fósiles (carbón, hidrocarburos y </w:t>
      </w:r>
      <w:r>
        <w:rPr>
          <w:rFonts w:ascii="Arial" w:hAnsi="Arial"/>
          <w:sz w:val="22"/>
          <w:szCs w:val="22"/>
        </w:rPr>
        <w:t>gas natural) y la deforestación,</w:t>
      </w:r>
      <w:r w:rsidRPr="007003A7">
        <w:rPr>
          <w:rFonts w:ascii="Arial" w:hAnsi="Arial"/>
          <w:sz w:val="22"/>
          <w:szCs w:val="22"/>
        </w:rPr>
        <w:t xml:space="preserve"> se están sobreponiendo a las fluctuaciones del clima natural tales como</w:t>
      </w:r>
      <w:r>
        <w:rPr>
          <w:rFonts w:ascii="Arial" w:hAnsi="Arial"/>
          <w:sz w:val="22"/>
          <w:szCs w:val="22"/>
        </w:rPr>
        <w:t xml:space="preserve"> las</w:t>
      </w:r>
      <w:r w:rsidRPr="007003A7">
        <w:rPr>
          <w:rFonts w:ascii="Arial" w:hAnsi="Arial"/>
          <w:sz w:val="22"/>
          <w:szCs w:val="22"/>
        </w:rPr>
        <w:t xml:space="preserve"> variaciones en la energía solar hacia </w:t>
      </w:r>
      <w:smartTag w:uri="urn:schemas-microsoft-com:office:smarttags" w:element="PersonName">
        <w:smartTagPr>
          <w:attr w:name="ProductID" w:val="la Tierra"/>
        </w:smartTagPr>
        <w:r w:rsidRPr="007003A7">
          <w:rPr>
            <w:rFonts w:ascii="Arial" w:hAnsi="Arial"/>
            <w:sz w:val="22"/>
            <w:szCs w:val="22"/>
          </w:rPr>
          <w:t>la Tierra</w:t>
        </w:r>
      </w:smartTag>
      <w:r w:rsidRPr="007003A7">
        <w:rPr>
          <w:rFonts w:ascii="Arial" w:hAnsi="Arial"/>
          <w:sz w:val="22"/>
          <w:szCs w:val="22"/>
        </w:rPr>
        <w:t>, entre otras.</w:t>
      </w:r>
    </w:p>
    <w:p w:rsidR="009A3D0D" w:rsidRPr="007003A7" w:rsidRDefault="009A3D0D" w:rsidP="009A3D0D">
      <w:pPr>
        <w:spacing w:line="360" w:lineRule="auto"/>
        <w:jc w:val="both"/>
        <w:rPr>
          <w:rFonts w:ascii="Arial" w:hAnsi="Arial"/>
          <w:sz w:val="22"/>
          <w:szCs w:val="22"/>
        </w:rPr>
      </w:pPr>
    </w:p>
    <w:p w:rsidR="009A3D0D" w:rsidRDefault="009A3D0D" w:rsidP="009A3D0D">
      <w:pPr>
        <w:spacing w:line="360" w:lineRule="auto"/>
        <w:jc w:val="both"/>
        <w:rPr>
          <w:rFonts w:ascii="Arial" w:hAnsi="Arial"/>
          <w:sz w:val="22"/>
          <w:szCs w:val="22"/>
        </w:rPr>
      </w:pPr>
      <w:r w:rsidRPr="007003A7">
        <w:rPr>
          <w:rFonts w:ascii="Arial" w:hAnsi="Arial"/>
          <w:sz w:val="22"/>
          <w:szCs w:val="22"/>
        </w:rPr>
        <w:t xml:space="preserve">Desde la década del 90, la temperatura promedio global del aire sobre la superficie de </w:t>
      </w:r>
      <w:smartTag w:uri="urn:schemas-microsoft-com:office:smarttags" w:element="PersonName">
        <w:smartTagPr>
          <w:attr w:name="ProductID" w:val="la Tierra"/>
        </w:smartTagPr>
        <w:r w:rsidRPr="007003A7">
          <w:rPr>
            <w:rFonts w:ascii="Arial" w:hAnsi="Arial"/>
            <w:sz w:val="22"/>
            <w:szCs w:val="22"/>
          </w:rPr>
          <w:t>la Tierra</w:t>
        </w:r>
      </w:smartTag>
      <w:r w:rsidRPr="007003A7">
        <w:rPr>
          <w:rFonts w:ascii="Arial" w:hAnsi="Arial"/>
          <w:sz w:val="22"/>
          <w:szCs w:val="22"/>
        </w:rPr>
        <w:t xml:space="preserve"> se ha c</w:t>
      </w:r>
      <w:r>
        <w:rPr>
          <w:rFonts w:ascii="Arial" w:hAnsi="Arial"/>
          <w:sz w:val="22"/>
          <w:szCs w:val="22"/>
        </w:rPr>
        <w:t>alentado entre 0,3º y 0,6º C. (e</w:t>
      </w:r>
      <w:r w:rsidRPr="007003A7">
        <w:rPr>
          <w:rFonts w:ascii="Arial" w:hAnsi="Arial"/>
          <w:sz w:val="22"/>
          <w:szCs w:val="22"/>
        </w:rPr>
        <w:t xml:space="preserve">ntre 0,5 y </w:t>
      </w:r>
      <w:smartTag w:uri="urn:schemas-microsoft-com:office:smarttags" w:element="metricconverter">
        <w:smartTagPr>
          <w:attr w:name="ProductID" w:val="1 ﾺF"/>
        </w:smartTagPr>
        <w:r w:rsidRPr="007003A7">
          <w:rPr>
            <w:rFonts w:ascii="Arial" w:hAnsi="Arial"/>
            <w:sz w:val="22"/>
            <w:szCs w:val="22"/>
          </w:rPr>
          <w:t>1 ºF</w:t>
        </w:r>
      </w:smartTag>
      <w:r w:rsidRPr="007003A7">
        <w:rPr>
          <w:rFonts w:ascii="Arial" w:hAnsi="Arial"/>
          <w:sz w:val="22"/>
          <w:szCs w:val="22"/>
        </w:rPr>
        <w:t>). El record de los cuatro años más calientes desde 1860 han ocurrido a partir de 1990; el calentamiento ha sido más notorio en la noche en las latitudes medias y altas del hemisferio norte del planeta.</w:t>
      </w:r>
    </w:p>
    <w:p w:rsidR="009A3D0D" w:rsidRPr="007003A7" w:rsidRDefault="009A3D0D" w:rsidP="009A3D0D">
      <w:pPr>
        <w:spacing w:line="360" w:lineRule="auto"/>
        <w:jc w:val="both"/>
        <w:rPr>
          <w:rFonts w:ascii="Arial" w:hAnsi="Arial"/>
          <w:sz w:val="22"/>
          <w:szCs w:val="22"/>
        </w:rPr>
      </w:pPr>
    </w:p>
    <w:p w:rsidR="009A3D0D" w:rsidRDefault="009A3D0D" w:rsidP="009A3D0D">
      <w:pPr>
        <w:spacing w:line="360" w:lineRule="auto"/>
        <w:jc w:val="both"/>
        <w:rPr>
          <w:rFonts w:ascii="Arial" w:hAnsi="Arial"/>
          <w:sz w:val="22"/>
          <w:szCs w:val="22"/>
        </w:rPr>
      </w:pPr>
      <w:r w:rsidRPr="007003A7">
        <w:rPr>
          <w:rFonts w:ascii="Arial" w:hAnsi="Arial"/>
          <w:sz w:val="22"/>
          <w:szCs w:val="22"/>
        </w:rPr>
        <w:t xml:space="preserve">Otra evidencia del incremento de la temperatura global durante los años 90, incluye el incremento observado en el nivel del mar de </w:t>
      </w:r>
      <w:smartTag w:uri="urn:schemas-microsoft-com:office:smarttags" w:element="metricconverter">
        <w:smartTagPr>
          <w:attr w:name="ProductID" w:val="10 a"/>
        </w:smartTagPr>
        <w:r w:rsidRPr="007003A7">
          <w:rPr>
            <w:rFonts w:ascii="Arial" w:hAnsi="Arial"/>
            <w:sz w:val="22"/>
            <w:szCs w:val="22"/>
          </w:rPr>
          <w:t>10 a</w:t>
        </w:r>
      </w:smartTag>
      <w:r w:rsidRPr="007003A7">
        <w:rPr>
          <w:rFonts w:ascii="Arial" w:hAnsi="Arial"/>
          <w:sz w:val="22"/>
          <w:szCs w:val="22"/>
        </w:rPr>
        <w:t xml:space="preserve"> 25 cms (alrededor de </w:t>
      </w:r>
      <w:smartTag w:uri="urn:schemas-microsoft-com:office:smarttags" w:element="metricconverter">
        <w:smartTagPr>
          <w:attr w:name="ProductID" w:val="4 a"/>
        </w:smartTagPr>
        <w:r w:rsidRPr="007003A7">
          <w:rPr>
            <w:rFonts w:ascii="Arial" w:hAnsi="Arial"/>
            <w:sz w:val="22"/>
            <w:szCs w:val="22"/>
          </w:rPr>
          <w:t>4 a</w:t>
        </w:r>
      </w:smartTag>
      <w:r w:rsidRPr="007003A7">
        <w:rPr>
          <w:rFonts w:ascii="Arial" w:hAnsi="Arial"/>
          <w:sz w:val="22"/>
          <w:szCs w:val="22"/>
        </w:rPr>
        <w:t xml:space="preserve"> </w:t>
      </w:r>
      <w:smartTag w:uri="urn:schemas-microsoft-com:office:smarttags" w:element="metricconverter">
        <w:smartTagPr>
          <w:attr w:name="ProductID" w:val="10 pulgadas"/>
        </w:smartTagPr>
        <w:r w:rsidRPr="007003A7">
          <w:rPr>
            <w:rFonts w:ascii="Arial" w:hAnsi="Arial"/>
            <w:sz w:val="22"/>
            <w:szCs w:val="22"/>
          </w:rPr>
          <w:t>10 pulgadas</w:t>
        </w:r>
      </w:smartTag>
      <w:r w:rsidRPr="007003A7">
        <w:rPr>
          <w:rFonts w:ascii="Arial" w:hAnsi="Arial"/>
          <w:sz w:val="22"/>
          <w:szCs w:val="22"/>
        </w:rPr>
        <w:t>), la disminución del tamaño de las montañas glaciales, la reducción de la cobertura de nieve en el hemisferio norte (desde 1973 hasta el presente) y el incremento de la temperatura en el subsuelo.</w:t>
      </w:r>
    </w:p>
    <w:p w:rsidR="009A3D0D" w:rsidRPr="007003A7" w:rsidRDefault="009A3D0D" w:rsidP="009A3D0D">
      <w:pPr>
        <w:spacing w:line="360" w:lineRule="auto"/>
        <w:jc w:val="both"/>
        <w:rPr>
          <w:rFonts w:ascii="Arial" w:hAnsi="Arial"/>
          <w:sz w:val="22"/>
          <w:szCs w:val="22"/>
        </w:rPr>
      </w:pPr>
    </w:p>
    <w:p w:rsidR="009A3D0D" w:rsidRDefault="009A3D0D" w:rsidP="009A3D0D">
      <w:pPr>
        <w:spacing w:line="360" w:lineRule="auto"/>
        <w:jc w:val="both"/>
        <w:rPr>
          <w:rFonts w:ascii="Arial" w:hAnsi="Arial"/>
          <w:sz w:val="22"/>
          <w:szCs w:val="22"/>
        </w:rPr>
      </w:pPr>
      <w:r w:rsidRPr="007003A7">
        <w:rPr>
          <w:rFonts w:ascii="Arial" w:hAnsi="Arial"/>
          <w:sz w:val="22"/>
          <w:szCs w:val="22"/>
        </w:rPr>
        <w:t>Es por ello que</w:t>
      </w:r>
      <w:r>
        <w:rPr>
          <w:rFonts w:ascii="Arial" w:hAnsi="Arial"/>
          <w:sz w:val="22"/>
          <w:szCs w:val="22"/>
        </w:rPr>
        <w:t>,</w:t>
      </w:r>
      <w:r w:rsidRPr="007003A7">
        <w:rPr>
          <w:rFonts w:ascii="Arial" w:hAnsi="Arial"/>
          <w:sz w:val="22"/>
          <w:szCs w:val="22"/>
        </w:rPr>
        <w:t xml:space="preserve"> a través de una evaluación comprensiva hecha por el Panel Intergubernamental sobre Cambio Climático (IPCC) se afirma que las actividades humanas están contribuyendo en gran manera al cambio climático y que ha existido una clara influencia humana discernible sobre el clima global.</w:t>
      </w:r>
    </w:p>
    <w:p w:rsidR="009A3D0D" w:rsidRPr="007003A7" w:rsidRDefault="009A3D0D" w:rsidP="009A3D0D">
      <w:pPr>
        <w:spacing w:line="360" w:lineRule="auto"/>
        <w:jc w:val="both"/>
        <w:rPr>
          <w:rFonts w:ascii="Arial" w:hAnsi="Arial"/>
          <w:sz w:val="22"/>
          <w:szCs w:val="22"/>
        </w:rPr>
      </w:pPr>
    </w:p>
    <w:p w:rsidR="009A3D0D" w:rsidRPr="007003A7" w:rsidRDefault="009A3D0D" w:rsidP="009A3D0D">
      <w:pPr>
        <w:spacing w:line="360" w:lineRule="auto"/>
        <w:jc w:val="both"/>
        <w:rPr>
          <w:rFonts w:ascii="Arial" w:hAnsi="Arial"/>
          <w:sz w:val="22"/>
          <w:szCs w:val="22"/>
        </w:rPr>
      </w:pPr>
      <w:r w:rsidRPr="007003A7">
        <w:rPr>
          <w:rFonts w:ascii="Arial" w:hAnsi="Arial"/>
          <w:sz w:val="22"/>
          <w:szCs w:val="22"/>
        </w:rPr>
        <w:lastRenderedPageBreak/>
        <w:t>Aún cuando el calentamiento global y su consecuencia más inmediata – el cambio climático- como ta</w:t>
      </w:r>
      <w:r>
        <w:rPr>
          <w:rFonts w:ascii="Arial" w:hAnsi="Arial"/>
          <w:sz w:val="22"/>
          <w:szCs w:val="22"/>
        </w:rPr>
        <w:t>l,</w:t>
      </w:r>
      <w:r w:rsidRPr="007003A7">
        <w:rPr>
          <w:rFonts w:ascii="Arial" w:hAnsi="Arial"/>
          <w:sz w:val="22"/>
          <w:szCs w:val="22"/>
        </w:rPr>
        <w:t xml:space="preserve"> se habían venido tratando en las esferas científicas desde hace más de cien años, se puede decir que a mediados del siglo pasado hablar del tema de cambio climático era aún algo sumamente novedoso y hasta cierto punto sin importa</w:t>
      </w:r>
      <w:r>
        <w:rPr>
          <w:rFonts w:ascii="Arial" w:hAnsi="Arial"/>
          <w:sz w:val="22"/>
          <w:szCs w:val="22"/>
        </w:rPr>
        <w:t>ncia en la agenda internacional,</w:t>
      </w:r>
      <w:r w:rsidRPr="007003A7">
        <w:rPr>
          <w:rFonts w:ascii="Arial" w:hAnsi="Arial"/>
          <w:sz w:val="22"/>
          <w:szCs w:val="22"/>
        </w:rPr>
        <w:t xml:space="preserve">  pero es a partir de finales de los 70 que </w:t>
      </w:r>
      <w:smartTag w:uri="urn:schemas-microsoft-com:office:smarttags" w:element="PersonName">
        <w:smartTagPr>
          <w:attr w:name="ProductID" w:val="la Organizaci￳n"/>
        </w:smartTagPr>
        <w:r w:rsidRPr="007003A7">
          <w:rPr>
            <w:rFonts w:ascii="Arial" w:hAnsi="Arial"/>
            <w:sz w:val="22"/>
            <w:szCs w:val="22"/>
          </w:rPr>
          <w:t>la Organización</w:t>
        </w:r>
      </w:smartTag>
      <w:r w:rsidRPr="007003A7">
        <w:rPr>
          <w:rFonts w:ascii="Arial" w:hAnsi="Arial"/>
          <w:sz w:val="22"/>
          <w:szCs w:val="22"/>
        </w:rPr>
        <w:t xml:space="preserve"> de las Naciones Uni</w:t>
      </w:r>
      <w:r>
        <w:rPr>
          <w:rFonts w:ascii="Arial" w:hAnsi="Arial"/>
          <w:sz w:val="22"/>
          <w:szCs w:val="22"/>
        </w:rPr>
        <w:t>das (ONU)</w:t>
      </w:r>
      <w:r w:rsidRPr="007003A7">
        <w:rPr>
          <w:rFonts w:ascii="Arial" w:hAnsi="Arial"/>
          <w:sz w:val="22"/>
          <w:szCs w:val="22"/>
        </w:rPr>
        <w:t xml:space="preserve"> consideró necesario crear organismos e instituciones que velaran en conjunto con los Estados por el tema medio ambiental, </w:t>
      </w:r>
      <w:r>
        <w:rPr>
          <w:rFonts w:ascii="Arial" w:hAnsi="Arial"/>
          <w:sz w:val="22"/>
          <w:szCs w:val="22"/>
        </w:rPr>
        <w:t>ésto debido a que en esta época</w:t>
      </w:r>
      <w:r w:rsidRPr="007003A7">
        <w:rPr>
          <w:rFonts w:ascii="Arial" w:hAnsi="Arial"/>
          <w:sz w:val="22"/>
          <w:szCs w:val="22"/>
        </w:rPr>
        <w:t xml:space="preserve"> se temía una extinción del planeta por la amenaza nuclear.</w:t>
      </w:r>
    </w:p>
    <w:p w:rsidR="009A3D0D" w:rsidRPr="007003A7" w:rsidRDefault="009A3D0D" w:rsidP="009A3D0D">
      <w:pPr>
        <w:spacing w:line="360" w:lineRule="auto"/>
        <w:jc w:val="both"/>
        <w:rPr>
          <w:rFonts w:ascii="Arial" w:hAnsi="Arial"/>
          <w:sz w:val="22"/>
          <w:szCs w:val="22"/>
        </w:rPr>
      </w:pPr>
    </w:p>
    <w:p w:rsidR="009A3D0D" w:rsidRDefault="009A3D0D" w:rsidP="009A3D0D">
      <w:pPr>
        <w:spacing w:line="360" w:lineRule="auto"/>
        <w:jc w:val="both"/>
        <w:rPr>
          <w:rFonts w:ascii="Arial" w:hAnsi="Arial"/>
          <w:sz w:val="22"/>
          <w:szCs w:val="22"/>
        </w:rPr>
      </w:pPr>
      <w:r w:rsidRPr="007003A7">
        <w:rPr>
          <w:rFonts w:ascii="Arial" w:hAnsi="Arial"/>
          <w:sz w:val="22"/>
          <w:szCs w:val="22"/>
        </w:rPr>
        <w:t>Dicha amenaza nuclear pasó más tarde a segundo plano al hacer</w:t>
      </w:r>
      <w:r>
        <w:rPr>
          <w:rFonts w:ascii="Arial" w:hAnsi="Arial"/>
          <w:sz w:val="22"/>
          <w:szCs w:val="22"/>
        </w:rPr>
        <w:t>se notorias, durante los años 80</w:t>
      </w:r>
      <w:r w:rsidRPr="007003A7">
        <w:rPr>
          <w:rFonts w:ascii="Arial" w:hAnsi="Arial"/>
          <w:sz w:val="22"/>
          <w:szCs w:val="22"/>
        </w:rPr>
        <w:t xml:space="preserve"> las consecuencias de la acción del hombre en el medio ambiente, ésto a  partir de los cambios en los patrones climáticos mencionados anteriormente, los cuales ya empezaban a ocasionar daños y pérdidas económicas a los Estados y al mismo tiempo generaban un obstáculo en el camino al desarrollo económico y social, (se estima que los daños relacionados con desastres climáticos llegaron a 60 mil millones de US$ sólo en 1996).</w:t>
      </w:r>
    </w:p>
    <w:p w:rsidR="009A3D0D" w:rsidRPr="007003A7" w:rsidRDefault="009A3D0D" w:rsidP="009A3D0D">
      <w:pPr>
        <w:spacing w:line="360" w:lineRule="auto"/>
        <w:jc w:val="both"/>
        <w:rPr>
          <w:rFonts w:ascii="Arial" w:hAnsi="Arial"/>
          <w:sz w:val="22"/>
          <w:szCs w:val="22"/>
        </w:rPr>
      </w:pPr>
    </w:p>
    <w:p w:rsidR="009A3D0D" w:rsidRDefault="009A3D0D" w:rsidP="009A3D0D">
      <w:pPr>
        <w:spacing w:line="360" w:lineRule="auto"/>
        <w:jc w:val="both"/>
        <w:rPr>
          <w:rFonts w:ascii="Arial" w:hAnsi="Arial"/>
          <w:sz w:val="22"/>
          <w:szCs w:val="22"/>
        </w:rPr>
      </w:pPr>
      <w:r w:rsidRPr="007003A7">
        <w:rPr>
          <w:rFonts w:ascii="Arial" w:hAnsi="Arial"/>
          <w:sz w:val="22"/>
          <w:szCs w:val="22"/>
        </w:rPr>
        <w:t>Es así que los países comenzaron un proceso permanente de conferencias en las que el tema del cambio climático desempeñó un papel importante. De dichas reuniones surgieron al principio declaraciones, que más tarde llegaron a ser tratados vinculantes con el fin de tomar medidas efectivas en la mitigación</w:t>
      </w:r>
      <w:r>
        <w:rPr>
          <w:rFonts w:ascii="Arial" w:hAnsi="Arial"/>
          <w:sz w:val="22"/>
          <w:szCs w:val="22"/>
        </w:rPr>
        <w:t xml:space="preserve"> de</w:t>
      </w:r>
      <w:r w:rsidRPr="007003A7">
        <w:rPr>
          <w:rFonts w:ascii="Arial" w:hAnsi="Arial"/>
          <w:sz w:val="22"/>
          <w:szCs w:val="22"/>
        </w:rPr>
        <w:t xml:space="preserve"> tales efectos. </w:t>
      </w:r>
    </w:p>
    <w:p w:rsidR="009A3D0D" w:rsidRPr="007003A7" w:rsidRDefault="009A3D0D" w:rsidP="009A3D0D">
      <w:pPr>
        <w:spacing w:line="360" w:lineRule="auto"/>
        <w:jc w:val="both"/>
        <w:rPr>
          <w:rFonts w:ascii="Arial" w:hAnsi="Arial"/>
          <w:sz w:val="22"/>
          <w:szCs w:val="22"/>
        </w:rPr>
      </w:pPr>
    </w:p>
    <w:p w:rsidR="009A3D0D" w:rsidRDefault="009A3D0D" w:rsidP="009A3D0D">
      <w:pPr>
        <w:spacing w:line="360" w:lineRule="auto"/>
        <w:jc w:val="both"/>
        <w:rPr>
          <w:rFonts w:ascii="Arial" w:hAnsi="Arial"/>
          <w:sz w:val="22"/>
          <w:szCs w:val="22"/>
        </w:rPr>
      </w:pPr>
      <w:r w:rsidRPr="007003A7">
        <w:rPr>
          <w:rFonts w:ascii="Arial" w:hAnsi="Arial"/>
          <w:sz w:val="22"/>
          <w:szCs w:val="22"/>
        </w:rPr>
        <w:t xml:space="preserve">En este mismo contexto, en el año de 1983, </w:t>
      </w:r>
      <w:r>
        <w:rPr>
          <w:rFonts w:ascii="Arial" w:hAnsi="Arial"/>
          <w:sz w:val="22"/>
          <w:szCs w:val="22"/>
        </w:rPr>
        <w:t xml:space="preserve">con la formación de la llamada </w:t>
      </w:r>
      <w:r w:rsidRPr="007003A7">
        <w:rPr>
          <w:rFonts w:ascii="Arial" w:hAnsi="Arial"/>
          <w:sz w:val="22"/>
          <w:szCs w:val="22"/>
        </w:rPr>
        <w:t xml:space="preserve">Comisión  Mundial del Medio </w:t>
      </w:r>
      <w:r>
        <w:rPr>
          <w:rFonts w:ascii="Arial" w:hAnsi="Arial"/>
          <w:sz w:val="22"/>
          <w:szCs w:val="22"/>
        </w:rPr>
        <w:t>Ambiente se lanzó el i</w:t>
      </w:r>
      <w:r w:rsidRPr="007003A7">
        <w:rPr>
          <w:rFonts w:ascii="Arial" w:hAnsi="Arial"/>
          <w:sz w:val="22"/>
          <w:szCs w:val="22"/>
        </w:rPr>
        <w:t>nforme denominado “Nuestro Futuro Común” (nombre original del Informe Brundtland) en el que conceptos como “desarrollo sostenible” y “degradación ambiental” surgieron a la palestra internacional.</w:t>
      </w:r>
    </w:p>
    <w:p w:rsidR="009A3D0D" w:rsidRPr="007003A7" w:rsidRDefault="009A3D0D" w:rsidP="009A3D0D">
      <w:pPr>
        <w:spacing w:line="360" w:lineRule="auto"/>
        <w:jc w:val="both"/>
        <w:rPr>
          <w:rFonts w:ascii="Arial" w:hAnsi="Arial"/>
          <w:sz w:val="22"/>
          <w:szCs w:val="22"/>
        </w:rPr>
      </w:pPr>
    </w:p>
    <w:p w:rsidR="009A3D0D" w:rsidRDefault="009A3D0D" w:rsidP="009A3D0D">
      <w:pPr>
        <w:spacing w:line="360" w:lineRule="auto"/>
        <w:jc w:val="both"/>
        <w:rPr>
          <w:rFonts w:ascii="Arial" w:hAnsi="Arial"/>
          <w:sz w:val="22"/>
          <w:szCs w:val="22"/>
        </w:rPr>
      </w:pPr>
      <w:r w:rsidRPr="007003A7">
        <w:rPr>
          <w:rFonts w:ascii="Arial" w:hAnsi="Arial"/>
          <w:sz w:val="22"/>
          <w:szCs w:val="22"/>
        </w:rPr>
        <w:t xml:space="preserve">Entre las conferencias que llegaron a ser consideradas como hitos en lo referente al cambio climático se pueden mencionar la “Conferencia Mundial sobre </w:t>
      </w:r>
      <w:smartTag w:uri="urn:schemas-microsoft-com:office:smarttags" w:element="PersonName">
        <w:smartTagPr>
          <w:attr w:name="ProductID" w:val="la Atm￳sfera Cambiante"/>
        </w:smartTagPr>
        <w:smartTag w:uri="urn:schemas-microsoft-com:office:smarttags" w:element="PersonName">
          <w:smartTagPr>
            <w:attr w:name="ProductID" w:val="la Atm￳sfera"/>
          </w:smartTagPr>
          <w:r w:rsidRPr="007003A7">
            <w:rPr>
              <w:rFonts w:ascii="Arial" w:hAnsi="Arial"/>
              <w:sz w:val="22"/>
              <w:szCs w:val="22"/>
            </w:rPr>
            <w:t>la Atmósfera</w:t>
          </w:r>
        </w:smartTag>
        <w:r w:rsidRPr="007003A7">
          <w:rPr>
            <w:rFonts w:ascii="Arial" w:hAnsi="Arial"/>
            <w:sz w:val="22"/>
            <w:szCs w:val="22"/>
          </w:rPr>
          <w:t xml:space="preserve"> Cambiante</w:t>
        </w:r>
      </w:smartTag>
      <w:r w:rsidRPr="007003A7">
        <w:rPr>
          <w:rFonts w:ascii="Arial" w:hAnsi="Arial"/>
          <w:sz w:val="22"/>
          <w:szCs w:val="22"/>
        </w:rPr>
        <w:t xml:space="preserve">, Implicaciones para </w:t>
      </w:r>
      <w:smartTag w:uri="urn:schemas-microsoft-com:office:smarttags" w:element="PersonName">
        <w:smartTagPr>
          <w:attr w:name="ProductID" w:val="la Seguridad Mundial"/>
        </w:smartTagPr>
        <w:smartTag w:uri="urn:schemas-microsoft-com:office:smarttags" w:element="PersonName">
          <w:smartTagPr>
            <w:attr w:name="ProductID" w:val="la Seguridad"/>
          </w:smartTagPr>
          <w:r w:rsidRPr="007003A7">
            <w:rPr>
              <w:rFonts w:ascii="Arial" w:hAnsi="Arial"/>
              <w:sz w:val="22"/>
              <w:szCs w:val="22"/>
            </w:rPr>
            <w:t>la Seguridad</w:t>
          </w:r>
        </w:smartTag>
        <w:r w:rsidRPr="007003A7">
          <w:rPr>
            <w:rFonts w:ascii="Arial" w:hAnsi="Arial"/>
            <w:sz w:val="22"/>
            <w:szCs w:val="22"/>
          </w:rPr>
          <w:t xml:space="preserve"> Mundial</w:t>
        </w:r>
      </w:smartTag>
      <w:r w:rsidRPr="007003A7">
        <w:rPr>
          <w:rFonts w:ascii="Arial" w:hAnsi="Arial"/>
          <w:sz w:val="22"/>
          <w:szCs w:val="22"/>
        </w:rPr>
        <w:t xml:space="preserve">”, realizada en Toronto, Canadá, del 27 al 30 de junio de 1988; en ésta se trató por primera vez dicho fenómeno expresamente como “cambio </w:t>
      </w:r>
      <w:r w:rsidRPr="007003A7">
        <w:rPr>
          <w:rFonts w:ascii="Arial" w:hAnsi="Arial"/>
          <w:sz w:val="22"/>
          <w:szCs w:val="22"/>
        </w:rPr>
        <w:lastRenderedPageBreak/>
        <w:t>climático”, exponiendo explícitamente que sus principales causas son las acciones derivadas de la actividad humana sobre el planeta.</w:t>
      </w:r>
    </w:p>
    <w:p w:rsidR="009A3D0D" w:rsidRPr="007003A7" w:rsidRDefault="009A3D0D" w:rsidP="009A3D0D">
      <w:pPr>
        <w:spacing w:line="360" w:lineRule="auto"/>
        <w:jc w:val="both"/>
        <w:rPr>
          <w:rFonts w:ascii="Arial" w:hAnsi="Arial"/>
          <w:sz w:val="22"/>
          <w:szCs w:val="22"/>
        </w:rPr>
      </w:pPr>
    </w:p>
    <w:p w:rsidR="009A3D0D" w:rsidRDefault="009A3D0D" w:rsidP="009A3D0D">
      <w:pPr>
        <w:spacing w:line="360" w:lineRule="auto"/>
        <w:jc w:val="both"/>
        <w:rPr>
          <w:rFonts w:ascii="Arial" w:hAnsi="Arial"/>
          <w:sz w:val="22"/>
          <w:szCs w:val="22"/>
        </w:rPr>
      </w:pPr>
      <w:r w:rsidRPr="007003A7">
        <w:rPr>
          <w:rFonts w:ascii="Arial" w:hAnsi="Arial"/>
          <w:sz w:val="22"/>
          <w:szCs w:val="22"/>
        </w:rPr>
        <w:t xml:space="preserve">De igual manera para 1988, con la creación del Grupo Intergubernamental de Expertos sobre el Cambio Climático (IPCC) en el seno de </w:t>
      </w:r>
      <w:smartTag w:uri="urn:schemas-microsoft-com:office:smarttags" w:element="PersonName">
        <w:smartTagPr>
          <w:attr w:name="ProductID" w:val="la ONU"/>
        </w:smartTagPr>
        <w:r>
          <w:rPr>
            <w:rFonts w:ascii="Arial" w:hAnsi="Arial"/>
            <w:sz w:val="22"/>
            <w:szCs w:val="22"/>
          </w:rPr>
          <w:t xml:space="preserve">la </w:t>
        </w:r>
        <w:r w:rsidRPr="007003A7">
          <w:rPr>
            <w:rFonts w:ascii="Arial" w:hAnsi="Arial"/>
            <w:sz w:val="22"/>
            <w:szCs w:val="22"/>
          </w:rPr>
          <w:t>ONU</w:t>
        </w:r>
      </w:smartTag>
      <w:r w:rsidRPr="007003A7">
        <w:rPr>
          <w:rFonts w:ascii="Arial" w:hAnsi="Arial"/>
          <w:sz w:val="22"/>
          <w:szCs w:val="22"/>
        </w:rPr>
        <w:t>, se inicia una etapa de reconocimiento por parte de la comunidad internacional sobre el riesgo que supone el cambio climático provocado por las actividades del hombre y sus posibles repercusiones a futuro en aspectos de la humanidad, tales como inseguridad alimentaria, movimientos migratorios extensos debido a los desastres naturales  (refugiados climáticos), daños a la diversidad biológica</w:t>
      </w:r>
      <w:r>
        <w:rPr>
          <w:rFonts w:ascii="Arial" w:hAnsi="Arial"/>
          <w:sz w:val="22"/>
          <w:szCs w:val="22"/>
        </w:rPr>
        <w:t>,</w:t>
      </w:r>
      <w:r w:rsidRPr="007003A7">
        <w:rPr>
          <w:rFonts w:ascii="Arial" w:hAnsi="Arial"/>
          <w:sz w:val="22"/>
          <w:szCs w:val="22"/>
        </w:rPr>
        <w:t xml:space="preserve"> entre otros. </w:t>
      </w:r>
    </w:p>
    <w:p w:rsidR="009A3D0D" w:rsidRPr="007003A7" w:rsidRDefault="009A3D0D" w:rsidP="009A3D0D">
      <w:pPr>
        <w:spacing w:line="360" w:lineRule="auto"/>
        <w:jc w:val="both"/>
        <w:rPr>
          <w:rFonts w:ascii="Arial" w:hAnsi="Arial"/>
          <w:sz w:val="22"/>
          <w:szCs w:val="22"/>
        </w:rPr>
      </w:pPr>
    </w:p>
    <w:p w:rsidR="009A3D0D" w:rsidRPr="007003A7" w:rsidRDefault="009A3D0D" w:rsidP="009A3D0D">
      <w:pPr>
        <w:spacing w:line="360" w:lineRule="auto"/>
        <w:jc w:val="both"/>
        <w:rPr>
          <w:rFonts w:ascii="Arial" w:hAnsi="Arial"/>
          <w:sz w:val="22"/>
          <w:szCs w:val="22"/>
        </w:rPr>
      </w:pPr>
      <w:r w:rsidRPr="007003A7">
        <w:rPr>
          <w:rFonts w:ascii="Arial" w:hAnsi="Arial"/>
          <w:sz w:val="22"/>
          <w:szCs w:val="22"/>
        </w:rPr>
        <w:t>En este sentido, se empieza a</w:t>
      </w:r>
      <w:r>
        <w:rPr>
          <w:rFonts w:ascii="Arial" w:hAnsi="Arial"/>
          <w:sz w:val="22"/>
          <w:szCs w:val="22"/>
        </w:rPr>
        <w:t xml:space="preserve"> entender como cambio climático</w:t>
      </w:r>
      <w:r w:rsidRPr="007003A7">
        <w:rPr>
          <w:rFonts w:ascii="Arial" w:hAnsi="Arial"/>
          <w:sz w:val="22"/>
          <w:szCs w:val="22"/>
        </w:rPr>
        <w:t xml:space="preserve"> el cambio en el clima debido directa o indirectamente a las actividades humanas que altera</w:t>
      </w:r>
      <w:r>
        <w:rPr>
          <w:rFonts w:ascii="Arial" w:hAnsi="Arial"/>
          <w:sz w:val="22"/>
          <w:szCs w:val="22"/>
        </w:rPr>
        <w:t>n</w:t>
      </w:r>
      <w:r w:rsidRPr="007003A7">
        <w:rPr>
          <w:rFonts w:ascii="Arial" w:hAnsi="Arial"/>
          <w:sz w:val="22"/>
          <w:szCs w:val="22"/>
        </w:rPr>
        <w:t xml:space="preserve"> la composición global de la atmósfera y que se suma a la observada variabilidad natural del clima durante períodos de tiempo comparables.</w:t>
      </w:r>
      <w:r w:rsidRPr="007003A7">
        <w:rPr>
          <w:rStyle w:val="Refdenotaalpie"/>
          <w:rFonts w:ascii="Arial" w:hAnsi="Arial"/>
          <w:sz w:val="22"/>
          <w:szCs w:val="22"/>
        </w:rPr>
        <w:footnoteReference w:id="2"/>
      </w:r>
    </w:p>
    <w:p w:rsidR="009A3D0D" w:rsidRPr="007003A7" w:rsidRDefault="009A3D0D" w:rsidP="009A3D0D">
      <w:pPr>
        <w:spacing w:line="360" w:lineRule="auto"/>
        <w:jc w:val="both"/>
        <w:rPr>
          <w:rFonts w:ascii="Arial" w:hAnsi="Arial"/>
          <w:sz w:val="22"/>
          <w:szCs w:val="22"/>
        </w:rPr>
      </w:pPr>
    </w:p>
    <w:p w:rsidR="009A3D0D" w:rsidRPr="007003A7" w:rsidRDefault="009A3D0D" w:rsidP="009A3D0D">
      <w:pPr>
        <w:spacing w:line="360" w:lineRule="auto"/>
        <w:jc w:val="both"/>
        <w:rPr>
          <w:rFonts w:ascii="Arial" w:hAnsi="Arial"/>
          <w:sz w:val="22"/>
          <w:szCs w:val="22"/>
        </w:rPr>
      </w:pPr>
      <w:r w:rsidRPr="007003A7">
        <w:rPr>
          <w:rFonts w:ascii="Arial" w:hAnsi="Arial"/>
          <w:sz w:val="22"/>
          <w:szCs w:val="22"/>
        </w:rPr>
        <w:t>Así para 1997 surgió otra iniciativa importante en e</w:t>
      </w:r>
      <w:r>
        <w:rPr>
          <w:rFonts w:ascii="Arial" w:hAnsi="Arial"/>
          <w:sz w:val="22"/>
          <w:szCs w:val="22"/>
        </w:rPr>
        <w:t xml:space="preserve">l tema del cambio climático: </w:t>
      </w:r>
      <w:r w:rsidRPr="007003A7">
        <w:rPr>
          <w:rFonts w:ascii="Arial" w:hAnsi="Arial"/>
          <w:sz w:val="22"/>
          <w:szCs w:val="22"/>
        </w:rPr>
        <w:t xml:space="preserve">Protocolo de Kyoto, éste estableció  un marco general para los esfuerzos internacionales encaminados a abordar el problema del cambio climático. </w:t>
      </w:r>
    </w:p>
    <w:p w:rsidR="009A3D0D" w:rsidRPr="007003A7" w:rsidRDefault="009A3D0D" w:rsidP="009A3D0D">
      <w:pPr>
        <w:spacing w:line="360" w:lineRule="auto"/>
        <w:jc w:val="both"/>
        <w:rPr>
          <w:rFonts w:ascii="Arial" w:hAnsi="Arial"/>
          <w:sz w:val="22"/>
          <w:szCs w:val="22"/>
        </w:rPr>
      </w:pPr>
    </w:p>
    <w:p w:rsidR="009A3D0D" w:rsidRPr="007003A7" w:rsidRDefault="009A3D0D" w:rsidP="009A3D0D">
      <w:pPr>
        <w:spacing w:line="360" w:lineRule="auto"/>
        <w:jc w:val="both"/>
        <w:rPr>
          <w:rFonts w:ascii="Arial" w:hAnsi="Arial"/>
          <w:sz w:val="22"/>
          <w:szCs w:val="22"/>
        </w:rPr>
      </w:pPr>
      <w:r w:rsidRPr="007003A7">
        <w:rPr>
          <w:rFonts w:ascii="Arial" w:hAnsi="Arial"/>
          <w:sz w:val="22"/>
          <w:szCs w:val="22"/>
        </w:rPr>
        <w:t>Se declaró</w:t>
      </w:r>
      <w:r>
        <w:rPr>
          <w:rFonts w:ascii="Arial" w:hAnsi="Arial"/>
          <w:sz w:val="22"/>
          <w:szCs w:val="22"/>
        </w:rPr>
        <w:t xml:space="preserve"> que el objetivo supremo de </w:t>
      </w:r>
      <w:smartTag w:uri="urn:schemas-microsoft-com:office:smarttags" w:element="PersonName">
        <w:smartTagPr>
          <w:attr w:name="ProductID" w:val="la Convenci￳n"/>
        </w:smartTagPr>
        <w:r>
          <w:rPr>
            <w:rFonts w:ascii="Arial" w:hAnsi="Arial"/>
            <w:sz w:val="22"/>
            <w:szCs w:val="22"/>
          </w:rPr>
          <w:t>la C</w:t>
        </w:r>
        <w:r w:rsidRPr="007003A7">
          <w:rPr>
            <w:rFonts w:ascii="Arial" w:hAnsi="Arial"/>
            <w:sz w:val="22"/>
            <w:szCs w:val="22"/>
          </w:rPr>
          <w:t>onvención</w:t>
        </w:r>
      </w:smartTag>
      <w:r w:rsidRPr="007003A7">
        <w:rPr>
          <w:rFonts w:ascii="Arial" w:hAnsi="Arial"/>
          <w:sz w:val="22"/>
          <w:szCs w:val="22"/>
        </w:rPr>
        <w:t xml:space="preserve"> sería estabilizar las concentraciones de gases de efecto invernadero en la atmósfera a un nivel que impida que el clima se perjudique. </w:t>
      </w:r>
      <w:smartTag w:uri="urn:schemas-microsoft-com:office:smarttags" w:element="PersonName">
        <w:smartTagPr>
          <w:attr w:name="ProductID" w:val="la Convenci￳n"/>
        </w:smartTagPr>
        <w:r w:rsidRPr="007003A7">
          <w:rPr>
            <w:rFonts w:ascii="Arial" w:hAnsi="Arial"/>
            <w:sz w:val="22"/>
            <w:szCs w:val="22"/>
          </w:rPr>
          <w:t>La Convención</w:t>
        </w:r>
      </w:smartTag>
      <w:r w:rsidRPr="007003A7">
        <w:rPr>
          <w:rFonts w:ascii="Arial" w:hAnsi="Arial"/>
          <w:sz w:val="22"/>
          <w:szCs w:val="22"/>
        </w:rPr>
        <w:t xml:space="preserve"> gozaba de un respaldo prácticamente un</w:t>
      </w:r>
      <w:r>
        <w:rPr>
          <w:rFonts w:ascii="Arial" w:hAnsi="Arial"/>
          <w:sz w:val="22"/>
          <w:szCs w:val="22"/>
        </w:rPr>
        <w:t>iversal, así para junio de 2007</w:t>
      </w:r>
      <w:r w:rsidRPr="007003A7">
        <w:rPr>
          <w:rFonts w:ascii="Arial" w:hAnsi="Arial"/>
          <w:sz w:val="22"/>
          <w:szCs w:val="22"/>
        </w:rPr>
        <w:t xml:space="preserve"> 191 países la habían ratificado. Esos pa</w:t>
      </w:r>
      <w:r>
        <w:rPr>
          <w:rFonts w:ascii="Arial" w:hAnsi="Arial"/>
          <w:sz w:val="22"/>
          <w:szCs w:val="22"/>
        </w:rPr>
        <w:t xml:space="preserve">íses se denominan Partes en </w:t>
      </w:r>
      <w:smartTag w:uri="urn:schemas-microsoft-com:office:smarttags" w:element="PersonName">
        <w:smartTagPr>
          <w:attr w:name="ProductID" w:val="la Convenci￳n"/>
        </w:smartTagPr>
        <w:r>
          <w:rPr>
            <w:rFonts w:ascii="Arial" w:hAnsi="Arial"/>
            <w:sz w:val="22"/>
            <w:szCs w:val="22"/>
          </w:rPr>
          <w:t>la C</w:t>
        </w:r>
        <w:r w:rsidRPr="007003A7">
          <w:rPr>
            <w:rFonts w:ascii="Arial" w:hAnsi="Arial"/>
            <w:sz w:val="22"/>
            <w:szCs w:val="22"/>
          </w:rPr>
          <w:t>onvención</w:t>
        </w:r>
      </w:smartTag>
      <w:r w:rsidRPr="007003A7">
        <w:rPr>
          <w:rFonts w:ascii="Arial" w:hAnsi="Arial"/>
          <w:sz w:val="22"/>
          <w:szCs w:val="22"/>
        </w:rPr>
        <w:t>, y entre estos se encuentra El Salvador quien firmó y ratificó el Protocolo en 1998 y lo puso en vigor en 2005.</w:t>
      </w:r>
    </w:p>
    <w:p w:rsidR="009A3D0D" w:rsidRPr="007003A7" w:rsidRDefault="009A3D0D" w:rsidP="009A3D0D">
      <w:pPr>
        <w:spacing w:line="360" w:lineRule="auto"/>
        <w:jc w:val="both"/>
        <w:rPr>
          <w:rFonts w:ascii="Arial" w:hAnsi="Arial"/>
          <w:sz w:val="22"/>
          <w:szCs w:val="22"/>
        </w:rPr>
      </w:pPr>
    </w:p>
    <w:p w:rsidR="009A3D0D" w:rsidRPr="007003A7" w:rsidRDefault="009A3D0D" w:rsidP="009A3D0D">
      <w:pPr>
        <w:spacing w:line="360" w:lineRule="auto"/>
        <w:jc w:val="both"/>
        <w:rPr>
          <w:rFonts w:ascii="Arial" w:hAnsi="Arial"/>
          <w:sz w:val="22"/>
          <w:szCs w:val="22"/>
        </w:rPr>
      </w:pPr>
      <w:r w:rsidRPr="007003A7">
        <w:rPr>
          <w:rFonts w:ascii="Arial" w:hAnsi="Arial"/>
          <w:sz w:val="22"/>
          <w:szCs w:val="22"/>
        </w:rPr>
        <w:t xml:space="preserve">Del mismo modo, de las siguientes conferencias (Cumbre del Milenio 2000, Cumbre de Johannesburgo 2002, etc.) surgieron documentos vinculantes para la mitigación del cambio climático, entre los que se tiene </w:t>
      </w:r>
      <w:smartTag w:uri="urn:schemas-microsoft-com:office:smarttags" w:element="PersonName">
        <w:smartTagPr>
          <w:attr w:name="ProductID" w:val="la Agenda"/>
        </w:smartTagPr>
        <w:r w:rsidRPr="007003A7">
          <w:rPr>
            <w:rFonts w:ascii="Arial" w:hAnsi="Arial"/>
            <w:sz w:val="22"/>
            <w:szCs w:val="22"/>
          </w:rPr>
          <w:t>la Agenda</w:t>
        </w:r>
      </w:smartTag>
      <w:r w:rsidRPr="007003A7">
        <w:rPr>
          <w:rFonts w:ascii="Arial" w:hAnsi="Arial"/>
          <w:sz w:val="22"/>
          <w:szCs w:val="22"/>
        </w:rPr>
        <w:t xml:space="preserve"> 21, Convención sobre Diver</w:t>
      </w:r>
      <w:r>
        <w:rPr>
          <w:rFonts w:ascii="Arial" w:hAnsi="Arial"/>
          <w:sz w:val="22"/>
          <w:szCs w:val="22"/>
        </w:rPr>
        <w:t xml:space="preserve">sidad Biológica, </w:t>
      </w:r>
      <w:r>
        <w:rPr>
          <w:rFonts w:ascii="Arial" w:hAnsi="Arial"/>
          <w:sz w:val="22"/>
          <w:szCs w:val="22"/>
        </w:rPr>
        <w:lastRenderedPageBreak/>
        <w:t>Protocolo de Ky</w:t>
      </w:r>
      <w:r w:rsidRPr="007003A7">
        <w:rPr>
          <w:rFonts w:ascii="Arial" w:hAnsi="Arial"/>
          <w:sz w:val="22"/>
          <w:szCs w:val="22"/>
        </w:rPr>
        <w:t xml:space="preserve">oto, Objetivos de Desarrollo del Milenio ODM y </w:t>
      </w:r>
      <w:smartTag w:uri="urn:schemas-microsoft-com:office:smarttags" w:element="PersonName">
        <w:smartTagPr>
          <w:attr w:name="ProductID" w:val="la Declaraci￳n"/>
        </w:smartTagPr>
        <w:r>
          <w:rPr>
            <w:rFonts w:ascii="Arial" w:hAnsi="Arial"/>
            <w:sz w:val="22"/>
            <w:szCs w:val="22"/>
          </w:rPr>
          <w:t xml:space="preserve">la </w:t>
        </w:r>
        <w:r w:rsidRPr="007003A7">
          <w:rPr>
            <w:rFonts w:ascii="Arial" w:hAnsi="Arial"/>
            <w:sz w:val="22"/>
            <w:szCs w:val="22"/>
          </w:rPr>
          <w:t>Declaración</w:t>
        </w:r>
      </w:smartTag>
      <w:r w:rsidRPr="007003A7">
        <w:rPr>
          <w:rFonts w:ascii="Arial" w:hAnsi="Arial"/>
          <w:sz w:val="22"/>
          <w:szCs w:val="22"/>
        </w:rPr>
        <w:t xml:space="preserve"> de Johannesburgo. </w:t>
      </w:r>
    </w:p>
    <w:p w:rsidR="009A3D0D" w:rsidRPr="007003A7" w:rsidRDefault="009A3D0D" w:rsidP="009A3D0D">
      <w:pPr>
        <w:spacing w:line="360" w:lineRule="auto"/>
        <w:jc w:val="both"/>
        <w:rPr>
          <w:rFonts w:ascii="Arial" w:hAnsi="Arial"/>
          <w:sz w:val="22"/>
          <w:szCs w:val="22"/>
        </w:rPr>
      </w:pPr>
    </w:p>
    <w:p w:rsidR="009A3D0D" w:rsidRPr="007003A7" w:rsidRDefault="009A3D0D" w:rsidP="009A3D0D">
      <w:pPr>
        <w:spacing w:line="360" w:lineRule="auto"/>
        <w:jc w:val="both"/>
        <w:rPr>
          <w:rFonts w:ascii="Arial" w:hAnsi="Arial"/>
          <w:sz w:val="22"/>
          <w:szCs w:val="22"/>
        </w:rPr>
      </w:pPr>
      <w:r w:rsidRPr="007003A7">
        <w:rPr>
          <w:rFonts w:ascii="Arial" w:hAnsi="Arial"/>
          <w:sz w:val="22"/>
          <w:szCs w:val="22"/>
        </w:rPr>
        <w:t>En efecto, El Salvador ha estado presente en todas las conferencias antes mencionadas, en las que al ser signatario, se ha comprometido a unirse a los esfuerzos globales para la mitigación de las causas y los efectos del cambio climático.</w:t>
      </w:r>
    </w:p>
    <w:p w:rsidR="009A3D0D" w:rsidRPr="007003A7" w:rsidRDefault="009A3D0D" w:rsidP="009A3D0D">
      <w:pPr>
        <w:spacing w:line="360" w:lineRule="auto"/>
        <w:jc w:val="both"/>
        <w:rPr>
          <w:rFonts w:ascii="Arial" w:hAnsi="Arial"/>
          <w:sz w:val="22"/>
          <w:szCs w:val="22"/>
        </w:rPr>
      </w:pPr>
    </w:p>
    <w:p w:rsidR="009A3D0D" w:rsidRPr="007003A7" w:rsidRDefault="009A3D0D" w:rsidP="009A3D0D">
      <w:pPr>
        <w:spacing w:line="360" w:lineRule="auto"/>
        <w:jc w:val="both"/>
        <w:rPr>
          <w:rFonts w:ascii="Arial" w:hAnsi="Arial"/>
          <w:sz w:val="22"/>
          <w:szCs w:val="22"/>
        </w:rPr>
      </w:pPr>
      <w:r w:rsidRPr="007003A7">
        <w:rPr>
          <w:rFonts w:ascii="Arial" w:hAnsi="Arial"/>
          <w:sz w:val="22"/>
          <w:szCs w:val="22"/>
        </w:rPr>
        <w:t>Lo anteriormente mencionado</w:t>
      </w:r>
      <w:r>
        <w:rPr>
          <w:rFonts w:ascii="Arial" w:hAnsi="Arial"/>
          <w:sz w:val="22"/>
          <w:szCs w:val="22"/>
        </w:rPr>
        <w:t>,</w:t>
      </w:r>
      <w:r w:rsidRPr="007003A7">
        <w:rPr>
          <w:rFonts w:ascii="Arial" w:hAnsi="Arial"/>
          <w:sz w:val="22"/>
          <w:szCs w:val="22"/>
        </w:rPr>
        <w:t xml:space="preserve"> implic</w:t>
      </w:r>
      <w:r>
        <w:rPr>
          <w:rFonts w:ascii="Arial" w:hAnsi="Arial"/>
          <w:sz w:val="22"/>
          <w:szCs w:val="22"/>
        </w:rPr>
        <w:t>a que según lo dispuesto en el a</w:t>
      </w:r>
      <w:r w:rsidRPr="007003A7">
        <w:rPr>
          <w:rFonts w:ascii="Arial" w:hAnsi="Arial"/>
          <w:sz w:val="22"/>
          <w:szCs w:val="22"/>
        </w:rPr>
        <w:t xml:space="preserve">rt. 144 de </w:t>
      </w:r>
      <w:smartTag w:uri="urn:schemas-microsoft-com:office:smarttags" w:element="PersonName">
        <w:smartTagPr>
          <w:attr w:name="ProductID" w:val="la Constituci￳n"/>
        </w:smartTagPr>
        <w:r w:rsidRPr="007003A7">
          <w:rPr>
            <w:rFonts w:ascii="Arial" w:hAnsi="Arial"/>
            <w:sz w:val="22"/>
            <w:szCs w:val="22"/>
          </w:rPr>
          <w:t>la Constitución</w:t>
        </w:r>
      </w:smartTag>
      <w:r w:rsidRPr="007003A7">
        <w:rPr>
          <w:rFonts w:ascii="Arial" w:hAnsi="Arial"/>
          <w:sz w:val="22"/>
          <w:szCs w:val="22"/>
        </w:rPr>
        <w:t xml:space="preserve"> de </w:t>
      </w:r>
      <w:smartTag w:uri="urn:schemas-microsoft-com:office:smarttags" w:element="PersonName">
        <w:smartTagPr>
          <w:attr w:name="ProductID" w:val="la Rep￺blica"/>
        </w:smartTagPr>
        <w:r w:rsidRPr="007003A7">
          <w:rPr>
            <w:rFonts w:ascii="Arial" w:hAnsi="Arial"/>
            <w:sz w:val="22"/>
            <w:szCs w:val="22"/>
          </w:rPr>
          <w:t>la República</w:t>
        </w:r>
      </w:smartTag>
      <w:r w:rsidRPr="007003A7">
        <w:rPr>
          <w:rFonts w:ascii="Arial" w:hAnsi="Arial"/>
          <w:sz w:val="22"/>
          <w:szCs w:val="22"/>
        </w:rPr>
        <w:t xml:space="preserve"> de El Salvador: “Los tratados internacionales celebrados por El Salvador con otros Estados o con organismos internacionales, constituyen leyes de </w:t>
      </w:r>
      <w:smartTag w:uri="urn:schemas-microsoft-com:office:smarttags" w:element="PersonName">
        <w:smartTagPr>
          <w:attr w:name="ProductID" w:val="la Rep￺blica"/>
        </w:smartTagPr>
        <w:r w:rsidRPr="007003A7">
          <w:rPr>
            <w:rFonts w:ascii="Arial" w:hAnsi="Arial"/>
            <w:sz w:val="22"/>
            <w:szCs w:val="22"/>
          </w:rPr>
          <w:t>la República</w:t>
        </w:r>
      </w:smartTag>
      <w:r w:rsidRPr="007003A7">
        <w:rPr>
          <w:rFonts w:ascii="Arial" w:hAnsi="Arial"/>
          <w:sz w:val="22"/>
          <w:szCs w:val="22"/>
        </w:rPr>
        <w:t xml:space="preserve"> al entrar en vigencia conforme a las </w:t>
      </w:r>
      <w:r>
        <w:rPr>
          <w:rFonts w:ascii="Arial" w:hAnsi="Arial"/>
          <w:sz w:val="22"/>
          <w:szCs w:val="22"/>
        </w:rPr>
        <w:t>disposiciones del mismo tratado</w:t>
      </w:r>
      <w:r w:rsidRPr="007003A7">
        <w:rPr>
          <w:rFonts w:ascii="Arial" w:hAnsi="Arial"/>
          <w:sz w:val="22"/>
          <w:szCs w:val="22"/>
        </w:rPr>
        <w:t>.</w:t>
      </w:r>
      <w:r>
        <w:rPr>
          <w:rFonts w:ascii="Arial" w:hAnsi="Arial"/>
          <w:sz w:val="22"/>
          <w:szCs w:val="22"/>
        </w:rPr>
        <w:t>..</w:t>
      </w:r>
      <w:r w:rsidRPr="007003A7">
        <w:rPr>
          <w:rFonts w:ascii="Arial" w:hAnsi="Arial"/>
          <w:sz w:val="22"/>
          <w:szCs w:val="22"/>
        </w:rPr>
        <w:t>La ley no podrá modificar o derogar lo acordado en un tratado vigente para El Salvador”</w:t>
      </w:r>
      <w:r w:rsidRPr="007003A7">
        <w:rPr>
          <w:rStyle w:val="Refdenotaalpie"/>
          <w:rFonts w:ascii="Arial" w:hAnsi="Arial"/>
          <w:sz w:val="22"/>
          <w:szCs w:val="22"/>
        </w:rPr>
        <w:footnoteReference w:id="3"/>
      </w:r>
      <w:r>
        <w:rPr>
          <w:rFonts w:ascii="Arial" w:hAnsi="Arial"/>
          <w:sz w:val="22"/>
          <w:szCs w:val="22"/>
        </w:rPr>
        <w:t>.</w:t>
      </w:r>
    </w:p>
    <w:p w:rsidR="009A3D0D" w:rsidRPr="007003A7" w:rsidRDefault="009A3D0D" w:rsidP="009A3D0D">
      <w:pPr>
        <w:spacing w:line="360" w:lineRule="auto"/>
        <w:jc w:val="both"/>
        <w:rPr>
          <w:rFonts w:ascii="Arial" w:hAnsi="Arial"/>
          <w:sz w:val="22"/>
          <w:szCs w:val="22"/>
        </w:rPr>
      </w:pPr>
    </w:p>
    <w:p w:rsidR="009A3D0D" w:rsidRPr="007003A7" w:rsidRDefault="009A3D0D" w:rsidP="009A3D0D">
      <w:pPr>
        <w:tabs>
          <w:tab w:val="left" w:pos="5370"/>
        </w:tabs>
        <w:spacing w:line="360" w:lineRule="auto"/>
        <w:jc w:val="both"/>
        <w:rPr>
          <w:rFonts w:ascii="Arial" w:hAnsi="Arial"/>
          <w:sz w:val="22"/>
          <w:szCs w:val="22"/>
        </w:rPr>
      </w:pPr>
      <w:r w:rsidRPr="007003A7">
        <w:rPr>
          <w:rFonts w:ascii="Arial" w:hAnsi="Arial"/>
          <w:sz w:val="22"/>
          <w:szCs w:val="22"/>
        </w:rPr>
        <w:t>En este sentido</w:t>
      </w:r>
      <w:r>
        <w:rPr>
          <w:rFonts w:ascii="Arial" w:hAnsi="Arial"/>
          <w:sz w:val="22"/>
          <w:szCs w:val="22"/>
        </w:rPr>
        <w:t>,</w:t>
      </w:r>
      <w:r w:rsidRPr="007003A7">
        <w:rPr>
          <w:rFonts w:ascii="Arial" w:hAnsi="Arial"/>
          <w:sz w:val="22"/>
          <w:szCs w:val="22"/>
        </w:rPr>
        <w:t xml:space="preserve"> al ser el Estado salvadoreño responsable de hacer valer estos acuerdos dentro de su territorio, principalmente con los actores que emiten gases de efecto invernadero y  co</w:t>
      </w:r>
      <w:r>
        <w:rPr>
          <w:rFonts w:ascii="Arial" w:hAnsi="Arial"/>
          <w:sz w:val="22"/>
          <w:szCs w:val="22"/>
        </w:rPr>
        <w:t>ntaminación en todas sus formas,</w:t>
      </w:r>
      <w:r w:rsidRPr="007003A7">
        <w:rPr>
          <w:rFonts w:ascii="Arial" w:hAnsi="Arial"/>
          <w:sz w:val="22"/>
          <w:szCs w:val="22"/>
        </w:rPr>
        <w:t xml:space="preserve"> es sumamente alarmante ver que dichos compromisos no se están cumpliendo en la realidad</w:t>
      </w:r>
      <w:r>
        <w:rPr>
          <w:rFonts w:ascii="Arial" w:hAnsi="Arial"/>
          <w:sz w:val="22"/>
          <w:szCs w:val="22"/>
        </w:rPr>
        <w:t xml:space="preserve">. </w:t>
      </w:r>
      <w:r w:rsidRPr="007003A7">
        <w:rPr>
          <w:rFonts w:ascii="Arial" w:hAnsi="Arial"/>
          <w:sz w:val="22"/>
          <w:szCs w:val="22"/>
        </w:rPr>
        <w:t xml:space="preserve">Durante el período 1999-2008, el Estado salvadoreño ha prestado poco interés por resolver los problemas  que se presentan en materia medioambiental y de mitigación de los efectos del cambio climático. </w:t>
      </w:r>
    </w:p>
    <w:p w:rsidR="009A3D0D" w:rsidRPr="007003A7" w:rsidRDefault="009A3D0D" w:rsidP="009A3D0D">
      <w:pPr>
        <w:tabs>
          <w:tab w:val="left" w:pos="5370"/>
        </w:tabs>
        <w:spacing w:line="360" w:lineRule="auto"/>
        <w:jc w:val="both"/>
        <w:rPr>
          <w:rFonts w:ascii="Arial" w:hAnsi="Arial"/>
          <w:sz w:val="22"/>
          <w:szCs w:val="22"/>
        </w:rPr>
      </w:pPr>
    </w:p>
    <w:p w:rsidR="009A3D0D" w:rsidRPr="007003A7" w:rsidRDefault="009A3D0D" w:rsidP="009A3D0D">
      <w:pPr>
        <w:tabs>
          <w:tab w:val="left" w:pos="5370"/>
        </w:tabs>
        <w:spacing w:line="360" w:lineRule="auto"/>
        <w:jc w:val="both"/>
        <w:rPr>
          <w:rFonts w:ascii="Arial" w:hAnsi="Arial"/>
          <w:sz w:val="22"/>
          <w:szCs w:val="22"/>
        </w:rPr>
      </w:pPr>
      <w:r w:rsidRPr="007003A7">
        <w:rPr>
          <w:rFonts w:ascii="Arial" w:hAnsi="Arial"/>
          <w:sz w:val="22"/>
          <w:szCs w:val="22"/>
        </w:rPr>
        <w:t>Es así que</w:t>
      </w:r>
      <w:r>
        <w:rPr>
          <w:rFonts w:ascii="Arial" w:hAnsi="Arial"/>
          <w:sz w:val="22"/>
          <w:szCs w:val="22"/>
        </w:rPr>
        <w:t>,</w:t>
      </w:r>
      <w:r w:rsidRPr="007003A7">
        <w:rPr>
          <w:rFonts w:ascii="Arial" w:hAnsi="Arial"/>
          <w:sz w:val="22"/>
          <w:szCs w:val="22"/>
        </w:rPr>
        <w:t xml:space="preserve"> la hipótesis se sustenta en las premisas siguientes: que los compromisos adquiridos por el Estado salvadoreño para contrarrestar el impacto del cambio climático a través del cumplimiento de las obligaciones contraídas y  las políticas implementadas</w:t>
      </w:r>
      <w:r>
        <w:rPr>
          <w:rFonts w:ascii="Arial" w:hAnsi="Arial"/>
          <w:sz w:val="22"/>
          <w:szCs w:val="22"/>
        </w:rPr>
        <w:t>,</w:t>
      </w:r>
      <w:r w:rsidRPr="007003A7">
        <w:rPr>
          <w:rFonts w:ascii="Arial" w:hAnsi="Arial"/>
          <w:sz w:val="22"/>
          <w:szCs w:val="22"/>
        </w:rPr>
        <w:t xml:space="preserve"> tales como </w:t>
      </w:r>
      <w:smartTag w:uri="urn:schemas-microsoft-com:office:smarttags" w:element="PersonName">
        <w:smartTagPr>
          <w:attr w:name="ProductID" w:val="la Convenci￳n"/>
        </w:smartTagPr>
        <w:r w:rsidRPr="007003A7">
          <w:rPr>
            <w:rFonts w:ascii="Arial" w:hAnsi="Arial"/>
            <w:sz w:val="22"/>
            <w:szCs w:val="22"/>
          </w:rPr>
          <w:t>la Convención</w:t>
        </w:r>
      </w:smartTag>
      <w:r w:rsidRPr="007003A7">
        <w:rPr>
          <w:rFonts w:ascii="Arial" w:hAnsi="Arial"/>
          <w:sz w:val="22"/>
          <w:szCs w:val="22"/>
        </w:rPr>
        <w:t xml:space="preserve"> de las Naciones de Lucha contra </w:t>
      </w:r>
      <w:smartTag w:uri="urn:schemas-microsoft-com:office:smarttags" w:element="PersonName">
        <w:smartTagPr>
          <w:attr w:name="ProductID" w:val="la Desertificaci￳n"/>
        </w:smartTagPr>
        <w:r w:rsidRPr="007003A7">
          <w:rPr>
            <w:rFonts w:ascii="Arial" w:hAnsi="Arial"/>
            <w:sz w:val="22"/>
            <w:szCs w:val="22"/>
          </w:rPr>
          <w:t>la Desertificación</w:t>
        </w:r>
      </w:smartTag>
      <w:r w:rsidRPr="007003A7">
        <w:rPr>
          <w:rFonts w:ascii="Arial" w:hAnsi="Arial"/>
          <w:sz w:val="22"/>
          <w:szCs w:val="22"/>
        </w:rPr>
        <w:t xml:space="preserve"> de 1977, </w:t>
      </w:r>
      <w:smartTag w:uri="urn:schemas-microsoft-com:office:smarttags" w:element="PersonName">
        <w:smartTagPr>
          <w:attr w:name="ProductID" w:val="la Convenci￳n Marco"/>
        </w:smartTagPr>
        <w:r w:rsidRPr="007003A7">
          <w:rPr>
            <w:rFonts w:ascii="Arial" w:hAnsi="Arial"/>
            <w:sz w:val="22"/>
            <w:szCs w:val="22"/>
          </w:rPr>
          <w:t>la Convención Marco</w:t>
        </w:r>
      </w:smartTag>
      <w:r w:rsidRPr="007003A7">
        <w:rPr>
          <w:rFonts w:ascii="Arial" w:hAnsi="Arial"/>
          <w:sz w:val="22"/>
          <w:szCs w:val="22"/>
        </w:rPr>
        <w:t xml:space="preserve"> de Naciones Unidas sobre el Cambio Climático de 1992,  el Protocolo de Kyoto de 1997 entre otros, no han llegado a ser aplicados en su totalidad debido a diversos factores, entre los que destacan</w:t>
      </w:r>
      <w:r>
        <w:rPr>
          <w:rFonts w:ascii="Arial" w:hAnsi="Arial"/>
          <w:sz w:val="22"/>
          <w:szCs w:val="22"/>
        </w:rPr>
        <w:t>:</w:t>
      </w:r>
      <w:r w:rsidRPr="007003A7">
        <w:rPr>
          <w:rFonts w:ascii="Arial" w:hAnsi="Arial"/>
          <w:sz w:val="22"/>
          <w:szCs w:val="22"/>
        </w:rPr>
        <w:t xml:space="preserve"> una débil legislación ambiental, la  fragilidad de las instituciones encargadas de los temas ambientales, déficit presupuestario  sumado a la falta de voluntad política del </w:t>
      </w:r>
      <w:r>
        <w:rPr>
          <w:rFonts w:ascii="Arial" w:hAnsi="Arial"/>
          <w:sz w:val="22"/>
          <w:szCs w:val="22"/>
        </w:rPr>
        <w:t>Órgano Ejecutivo en estos temas,</w:t>
      </w:r>
      <w:r w:rsidRPr="007003A7">
        <w:rPr>
          <w:rFonts w:ascii="Arial" w:hAnsi="Arial"/>
          <w:sz w:val="22"/>
          <w:szCs w:val="22"/>
        </w:rPr>
        <w:t xml:space="preserve"> los cuales quedan demostrados en los planes de gobierno, políticas públicas, entre otros, dando prioridad a los temas </w:t>
      </w:r>
      <w:r w:rsidRPr="007003A7">
        <w:rPr>
          <w:rFonts w:ascii="Arial" w:hAnsi="Arial"/>
          <w:sz w:val="22"/>
          <w:szCs w:val="22"/>
        </w:rPr>
        <w:lastRenderedPageBreak/>
        <w:t>económicos o de seguridad pública y dejando en un segundo plano todo lo relacionado con el medio ambiente.</w:t>
      </w:r>
    </w:p>
    <w:p w:rsidR="009A3D0D" w:rsidRPr="007003A7" w:rsidRDefault="009A3D0D" w:rsidP="009A3D0D">
      <w:pPr>
        <w:tabs>
          <w:tab w:val="left" w:pos="5370"/>
        </w:tabs>
        <w:spacing w:line="360" w:lineRule="auto"/>
        <w:jc w:val="both"/>
        <w:rPr>
          <w:rFonts w:ascii="Arial" w:hAnsi="Arial"/>
          <w:sz w:val="22"/>
          <w:szCs w:val="22"/>
        </w:rPr>
      </w:pPr>
    </w:p>
    <w:p w:rsidR="009A3D0D" w:rsidRDefault="009A3D0D" w:rsidP="009A3D0D">
      <w:pPr>
        <w:tabs>
          <w:tab w:val="left" w:pos="5370"/>
        </w:tabs>
        <w:spacing w:line="360" w:lineRule="auto"/>
        <w:jc w:val="both"/>
        <w:rPr>
          <w:rFonts w:ascii="Arial" w:hAnsi="Arial"/>
          <w:sz w:val="22"/>
          <w:szCs w:val="22"/>
        </w:rPr>
      </w:pPr>
      <w:r>
        <w:rPr>
          <w:rFonts w:ascii="Arial" w:hAnsi="Arial"/>
          <w:sz w:val="22"/>
          <w:szCs w:val="22"/>
        </w:rPr>
        <w:t>Además, la  poca</w:t>
      </w:r>
      <w:r w:rsidRPr="007003A7">
        <w:rPr>
          <w:rFonts w:ascii="Arial" w:hAnsi="Arial"/>
          <w:sz w:val="22"/>
          <w:szCs w:val="22"/>
        </w:rPr>
        <w:t xml:space="preserve"> educación ambiental entre los miembros de la sociedad civil y la ausencia de una cultura política por parte de los ciudadanos de exigir al gobierno en turno el cumplimiento de los compromisos que se adquieren, en este caso</w:t>
      </w:r>
      <w:r>
        <w:rPr>
          <w:rFonts w:ascii="Arial" w:hAnsi="Arial"/>
          <w:sz w:val="22"/>
          <w:szCs w:val="22"/>
        </w:rPr>
        <w:t>,</w:t>
      </w:r>
      <w:r w:rsidRPr="007003A7">
        <w:rPr>
          <w:rFonts w:ascii="Arial" w:hAnsi="Arial"/>
          <w:sz w:val="22"/>
          <w:szCs w:val="22"/>
        </w:rPr>
        <w:t xml:space="preserve"> específicamente en el ámbito medioambiental.</w:t>
      </w:r>
    </w:p>
    <w:p w:rsidR="009A3D0D" w:rsidRPr="007003A7" w:rsidRDefault="009A3D0D" w:rsidP="009A3D0D">
      <w:pPr>
        <w:tabs>
          <w:tab w:val="left" w:pos="5370"/>
        </w:tabs>
        <w:spacing w:line="360" w:lineRule="auto"/>
        <w:jc w:val="both"/>
        <w:rPr>
          <w:rFonts w:ascii="Arial" w:hAnsi="Arial"/>
          <w:sz w:val="22"/>
          <w:szCs w:val="22"/>
        </w:rPr>
      </w:pPr>
    </w:p>
    <w:p w:rsidR="009A3D0D" w:rsidRPr="007003A7" w:rsidRDefault="009A3D0D" w:rsidP="009A3D0D">
      <w:pPr>
        <w:tabs>
          <w:tab w:val="left" w:pos="5370"/>
        </w:tabs>
        <w:spacing w:line="360" w:lineRule="auto"/>
        <w:jc w:val="both"/>
        <w:rPr>
          <w:rFonts w:ascii="Arial" w:hAnsi="Arial"/>
          <w:sz w:val="22"/>
          <w:szCs w:val="22"/>
        </w:rPr>
      </w:pPr>
      <w:r w:rsidRPr="007003A7">
        <w:rPr>
          <w:rFonts w:ascii="Arial" w:hAnsi="Arial"/>
          <w:sz w:val="22"/>
          <w:szCs w:val="22"/>
        </w:rPr>
        <w:t>Para el abordaje de este trabajo de investigación se tendrá como base y fundamento el enfoque teórico del transnacionalismo y el paradigma del ambientalismo en las Relaciones Internacionales y de esta manera responda a su correcto desarrollo y a los objetivos del mismo.</w:t>
      </w:r>
    </w:p>
    <w:p w:rsidR="009A3D0D" w:rsidRPr="007003A7" w:rsidRDefault="009A3D0D" w:rsidP="009A3D0D">
      <w:pPr>
        <w:tabs>
          <w:tab w:val="left" w:pos="5370"/>
        </w:tabs>
        <w:spacing w:line="360" w:lineRule="auto"/>
        <w:jc w:val="both"/>
        <w:rPr>
          <w:rFonts w:ascii="Arial" w:hAnsi="Arial"/>
          <w:sz w:val="22"/>
          <w:szCs w:val="22"/>
        </w:rPr>
      </w:pPr>
    </w:p>
    <w:p w:rsidR="009A3D0D" w:rsidRPr="007003A7" w:rsidRDefault="009A3D0D" w:rsidP="009A3D0D">
      <w:pPr>
        <w:spacing w:line="360" w:lineRule="auto"/>
        <w:jc w:val="both"/>
        <w:rPr>
          <w:rFonts w:ascii="Arial" w:hAnsi="Arial"/>
          <w:sz w:val="22"/>
          <w:szCs w:val="22"/>
        </w:rPr>
      </w:pPr>
      <w:r w:rsidRPr="007003A7">
        <w:rPr>
          <w:rFonts w:ascii="Arial" w:hAnsi="Arial"/>
          <w:sz w:val="22"/>
          <w:szCs w:val="22"/>
        </w:rPr>
        <w:t xml:space="preserve">El  transnacionalismo, emerge en la década del </w:t>
      </w:r>
      <w:smartTag w:uri="urn:schemas-microsoft-com:office:smarttags" w:element="metricconverter">
        <w:smartTagPr>
          <w:attr w:name="ProductID" w:val="70, a"/>
        </w:smartTagPr>
        <w:r w:rsidRPr="007003A7">
          <w:rPr>
            <w:rFonts w:ascii="Arial" w:hAnsi="Arial"/>
            <w:sz w:val="22"/>
            <w:szCs w:val="22"/>
          </w:rPr>
          <w:t>70, a</w:t>
        </w:r>
      </w:smartTag>
      <w:r w:rsidRPr="007003A7">
        <w:rPr>
          <w:rFonts w:ascii="Arial" w:hAnsi="Arial"/>
          <w:sz w:val="22"/>
          <w:szCs w:val="22"/>
        </w:rPr>
        <w:t xml:space="preserve"> raíz de la preocupación de académicos y grupos de la sociedad civil, debido al temor de destrucción total de </w:t>
      </w:r>
      <w:smartTag w:uri="urn:schemas-microsoft-com:office:smarttags" w:element="PersonName">
        <w:smartTagPr>
          <w:attr w:name="ProductID" w:val="la Tierra"/>
        </w:smartTagPr>
        <w:r w:rsidRPr="007003A7">
          <w:rPr>
            <w:rFonts w:ascii="Arial" w:hAnsi="Arial"/>
            <w:sz w:val="22"/>
            <w:szCs w:val="22"/>
          </w:rPr>
          <w:t>la Tierra</w:t>
        </w:r>
      </w:smartTag>
      <w:r w:rsidRPr="007003A7">
        <w:rPr>
          <w:rFonts w:ascii="Arial" w:hAnsi="Arial"/>
          <w:sz w:val="22"/>
          <w:szCs w:val="22"/>
        </w:rPr>
        <w:t xml:space="preserve"> por la amenaza nuclear en el contexto de </w:t>
      </w:r>
      <w:smartTag w:uri="urn:schemas-microsoft-com:office:smarttags" w:element="PersonName">
        <w:smartTagPr>
          <w:attr w:name="ProductID" w:val="la Guerra Fr￭a."/>
        </w:smartTagPr>
        <w:r w:rsidRPr="007003A7">
          <w:rPr>
            <w:rFonts w:ascii="Arial" w:hAnsi="Arial"/>
            <w:sz w:val="22"/>
            <w:szCs w:val="22"/>
          </w:rPr>
          <w:t>la Guerra Fría.</w:t>
        </w:r>
      </w:smartTag>
      <w:r w:rsidRPr="007003A7">
        <w:rPr>
          <w:rFonts w:ascii="Arial" w:hAnsi="Arial"/>
          <w:sz w:val="22"/>
          <w:szCs w:val="22"/>
        </w:rPr>
        <w:t xml:space="preserve"> Esto hizo que las agendas se ampliaran hacia otros campos de acción como el económico, social y el ambiental. Es así como Joseph Nye y Robert Keohane propusieron un modelo que pudiera abarcar todos los campos anteriormente mencionados, manifestando que las relaciones entre los Estados son de interdependencia; la consecuencia será la de una imagen del mundo en forma de telaraña debido a las redes de interdependencia simétricas y de cooperación que generan las relaciones económicas con intereses mutuos</w:t>
      </w:r>
      <w:r w:rsidRPr="007003A7">
        <w:rPr>
          <w:rStyle w:val="Refdenotaalpie"/>
          <w:rFonts w:ascii="Arial" w:hAnsi="Arial"/>
          <w:sz w:val="22"/>
          <w:szCs w:val="22"/>
        </w:rPr>
        <w:footnoteReference w:id="4"/>
      </w:r>
      <w:r w:rsidRPr="007003A7">
        <w:rPr>
          <w:rFonts w:ascii="Arial" w:hAnsi="Arial"/>
          <w:sz w:val="22"/>
          <w:szCs w:val="22"/>
        </w:rPr>
        <w:t xml:space="preserve">. Las conductas de los Estados ya no serán impredecibles ni sus relaciones serán sólo entre diplomáticos. </w:t>
      </w:r>
    </w:p>
    <w:p w:rsidR="009A3D0D" w:rsidRPr="007003A7" w:rsidRDefault="009A3D0D" w:rsidP="009A3D0D">
      <w:pPr>
        <w:spacing w:line="360" w:lineRule="auto"/>
        <w:jc w:val="both"/>
        <w:rPr>
          <w:rFonts w:ascii="Arial" w:hAnsi="Arial"/>
          <w:sz w:val="22"/>
          <w:szCs w:val="22"/>
        </w:rPr>
      </w:pPr>
    </w:p>
    <w:p w:rsidR="009A3D0D" w:rsidRPr="007003A7" w:rsidRDefault="009A3D0D" w:rsidP="009A3D0D">
      <w:pPr>
        <w:spacing w:line="360" w:lineRule="auto"/>
        <w:jc w:val="both"/>
        <w:rPr>
          <w:rFonts w:ascii="Arial" w:hAnsi="Arial"/>
          <w:sz w:val="22"/>
          <w:szCs w:val="22"/>
        </w:rPr>
      </w:pPr>
      <w:r w:rsidRPr="007003A7">
        <w:rPr>
          <w:rFonts w:ascii="Arial" w:hAnsi="Arial"/>
          <w:sz w:val="22"/>
          <w:szCs w:val="22"/>
        </w:rPr>
        <w:t>La problemática de estudio de los transnacionalistas supone la introducción de una nueva agenda de investigación. Los temas políticos-militares reservados a diplomáticos y estrategas</w:t>
      </w:r>
      <w:r>
        <w:rPr>
          <w:rFonts w:ascii="Arial" w:hAnsi="Arial"/>
          <w:sz w:val="22"/>
          <w:szCs w:val="22"/>
        </w:rPr>
        <w:t>,</w:t>
      </w:r>
      <w:r w:rsidRPr="007003A7">
        <w:rPr>
          <w:rFonts w:ascii="Arial" w:hAnsi="Arial"/>
          <w:sz w:val="22"/>
          <w:szCs w:val="22"/>
        </w:rPr>
        <w:t xml:space="preserve"> son sustituidos por una serie de cuestiones extremadamente activas en los foros internacionales, cuestiones todas ella</w:t>
      </w:r>
      <w:r>
        <w:rPr>
          <w:rFonts w:ascii="Arial" w:hAnsi="Arial"/>
          <w:sz w:val="22"/>
          <w:szCs w:val="22"/>
        </w:rPr>
        <w:t>s</w:t>
      </w:r>
      <w:r w:rsidRPr="007003A7">
        <w:rPr>
          <w:rFonts w:ascii="Arial" w:hAnsi="Arial"/>
          <w:sz w:val="22"/>
          <w:szCs w:val="22"/>
        </w:rPr>
        <w:t xml:space="preserve"> vinculadas a la actividad humana en un mundo altamente desarrollado: relaciones comerciales y financieras, desarrollo tecnológico, mundo de las comunicaciones, grandes negociaciones de baja política (derecho del mar), </w:t>
      </w:r>
      <w:r w:rsidRPr="007003A7">
        <w:rPr>
          <w:rFonts w:ascii="Arial" w:hAnsi="Arial"/>
          <w:sz w:val="22"/>
          <w:szCs w:val="22"/>
        </w:rPr>
        <w:lastRenderedPageBreak/>
        <w:t>cuestiones energéticas, temas culturales, problemas ecológicos etc.</w:t>
      </w:r>
      <w:r w:rsidRPr="007003A7">
        <w:rPr>
          <w:rStyle w:val="Refdenotaalpie"/>
          <w:rFonts w:ascii="Arial" w:hAnsi="Arial"/>
          <w:sz w:val="22"/>
          <w:szCs w:val="22"/>
        </w:rPr>
        <w:footnoteReference w:id="5"/>
      </w:r>
      <w:r w:rsidRPr="007003A7">
        <w:rPr>
          <w:rFonts w:ascii="Arial" w:hAnsi="Arial"/>
          <w:sz w:val="22"/>
          <w:szCs w:val="22"/>
        </w:rPr>
        <w:t>; por su parte, la ecología, toma un protagonismo relevante ante los riesgos de la contaminación y el cambio climático.</w:t>
      </w:r>
    </w:p>
    <w:p w:rsidR="009A3D0D" w:rsidRPr="007003A7" w:rsidRDefault="009A3D0D" w:rsidP="009A3D0D">
      <w:pPr>
        <w:spacing w:line="360" w:lineRule="auto"/>
        <w:jc w:val="both"/>
        <w:rPr>
          <w:rFonts w:ascii="Arial" w:hAnsi="Arial"/>
          <w:sz w:val="22"/>
          <w:szCs w:val="22"/>
        </w:rPr>
      </w:pPr>
    </w:p>
    <w:p w:rsidR="009A3D0D" w:rsidRPr="007003A7" w:rsidRDefault="009A3D0D" w:rsidP="009A3D0D">
      <w:pPr>
        <w:spacing w:line="360" w:lineRule="auto"/>
        <w:jc w:val="both"/>
        <w:rPr>
          <w:rFonts w:ascii="Arial" w:hAnsi="Arial"/>
          <w:sz w:val="22"/>
          <w:szCs w:val="22"/>
        </w:rPr>
      </w:pPr>
      <w:r w:rsidRPr="007003A7">
        <w:rPr>
          <w:rFonts w:ascii="Arial" w:hAnsi="Arial"/>
          <w:sz w:val="22"/>
          <w:szCs w:val="22"/>
        </w:rPr>
        <w:t xml:space="preserve">Por su parte, el ambientalismo surge como un variado movimiento político, social y global, que defiende la protección del medio ambiente para satisfacer una necesidad humana, incluyendo necesidades espirituales y sociales. En esos términos, los ecologistas hacen una crítica social más o menos implícita, proponiendo la necesidad de reformas legales y concientización social tanto en gobiernos, como en empresas y colectivos sociales. </w:t>
      </w:r>
    </w:p>
    <w:p w:rsidR="009A3D0D" w:rsidRPr="007003A7" w:rsidRDefault="009A3D0D" w:rsidP="009A3D0D">
      <w:pPr>
        <w:spacing w:line="360" w:lineRule="auto"/>
        <w:jc w:val="both"/>
        <w:rPr>
          <w:rFonts w:ascii="Arial" w:hAnsi="Arial"/>
          <w:sz w:val="22"/>
          <w:szCs w:val="22"/>
        </w:rPr>
      </w:pPr>
    </w:p>
    <w:p w:rsidR="009A3D0D" w:rsidRPr="007003A7" w:rsidRDefault="009A3D0D" w:rsidP="009A3D0D">
      <w:pPr>
        <w:spacing w:line="360" w:lineRule="auto"/>
        <w:jc w:val="both"/>
        <w:rPr>
          <w:rFonts w:ascii="Arial" w:hAnsi="Arial"/>
          <w:sz w:val="22"/>
          <w:szCs w:val="22"/>
        </w:rPr>
      </w:pPr>
      <w:r w:rsidRPr="007003A7">
        <w:rPr>
          <w:rFonts w:ascii="Arial" w:hAnsi="Arial"/>
          <w:sz w:val="22"/>
          <w:szCs w:val="22"/>
        </w:rPr>
        <w:t>Los ambientalistas comenzaron a actuar en organizaciones diferentes, los que prefirieron las pequeñas organizaciones locales, transformándose en un movimiento redentor y mesiánico, casi fundamentalista, inflexible y poco apegado a recibir críticas, y los que se institucionalizaron, lo hicieron como grupos pequeños o medianos, muy focalizados en intereses locales y específicos, donde sí han ganado un lugar importante  en la opinión pública. El movimiento está representado por una amplia y variada gama de organizaciones no-gubernamentales (ONG’s), entre las que se pueden mencionar los partidos verdes y Greenpeace, entre otros</w:t>
      </w:r>
      <w:r w:rsidRPr="007003A7">
        <w:rPr>
          <w:rStyle w:val="Refdenotaalpie"/>
          <w:rFonts w:ascii="Arial" w:hAnsi="Arial"/>
          <w:sz w:val="22"/>
          <w:szCs w:val="22"/>
        </w:rPr>
        <w:footnoteReference w:id="6"/>
      </w:r>
      <w:r w:rsidRPr="007003A7">
        <w:rPr>
          <w:rFonts w:ascii="Arial" w:hAnsi="Arial"/>
          <w:sz w:val="22"/>
          <w:szCs w:val="22"/>
        </w:rPr>
        <w:t>, desde el nivel global hasta la escala local</w:t>
      </w:r>
      <w:r w:rsidRPr="007003A7">
        <w:rPr>
          <w:sz w:val="22"/>
          <w:szCs w:val="22"/>
        </w:rPr>
        <w:t xml:space="preserve"> </w:t>
      </w:r>
      <w:r w:rsidRPr="007003A7">
        <w:rPr>
          <w:rFonts w:ascii="Arial" w:hAnsi="Arial"/>
          <w:sz w:val="22"/>
          <w:szCs w:val="22"/>
        </w:rPr>
        <w:t>y disponen de importantes infraestructuras a nivel internacional.</w:t>
      </w:r>
    </w:p>
    <w:p w:rsidR="009A3D0D" w:rsidRPr="007003A7" w:rsidRDefault="009A3D0D" w:rsidP="009A3D0D">
      <w:pPr>
        <w:spacing w:line="360" w:lineRule="auto"/>
        <w:jc w:val="both"/>
        <w:rPr>
          <w:rFonts w:ascii="Arial" w:hAnsi="Arial"/>
          <w:sz w:val="22"/>
          <w:szCs w:val="22"/>
        </w:rPr>
      </w:pPr>
    </w:p>
    <w:p w:rsidR="009A3D0D" w:rsidRPr="007003A7" w:rsidRDefault="009A3D0D" w:rsidP="009A3D0D">
      <w:pPr>
        <w:spacing w:line="360" w:lineRule="auto"/>
        <w:jc w:val="both"/>
        <w:rPr>
          <w:rFonts w:ascii="Arial" w:hAnsi="Arial"/>
          <w:sz w:val="22"/>
          <w:szCs w:val="22"/>
        </w:rPr>
      </w:pPr>
      <w:r w:rsidRPr="007003A7">
        <w:rPr>
          <w:rFonts w:ascii="Arial" w:hAnsi="Arial"/>
          <w:sz w:val="22"/>
          <w:szCs w:val="22"/>
        </w:rPr>
        <w:t xml:space="preserve">El discurso de ambas ramas del ambientalismo es generalmente utópico, sin plantear salidas concretas sino ideas enfocadas solamente a dicha problemática, por lo que se aleja de los sectores de la población cuyas necesidades son inmediatas y más complejas para aceptar este tipo de movimientos. Esta es una razón por la que debido a la carencia de un enfoque global, totalizador, no se ha derivado de ello una teoría, solo aspectos paradigmáticos.   </w:t>
      </w:r>
    </w:p>
    <w:p w:rsidR="009A3D0D" w:rsidRPr="007003A7" w:rsidRDefault="009A3D0D" w:rsidP="009A3D0D">
      <w:pPr>
        <w:spacing w:line="360" w:lineRule="auto"/>
        <w:jc w:val="both"/>
        <w:rPr>
          <w:rFonts w:ascii="Arial" w:hAnsi="Arial"/>
          <w:sz w:val="22"/>
          <w:szCs w:val="22"/>
        </w:rPr>
      </w:pPr>
    </w:p>
    <w:p w:rsidR="009A3D0D" w:rsidRPr="007003A7" w:rsidRDefault="009A3D0D" w:rsidP="009A3D0D">
      <w:pPr>
        <w:spacing w:line="360" w:lineRule="auto"/>
        <w:jc w:val="both"/>
        <w:rPr>
          <w:rFonts w:ascii="Arial" w:hAnsi="Arial"/>
          <w:sz w:val="22"/>
          <w:szCs w:val="22"/>
        </w:rPr>
      </w:pPr>
      <w:r w:rsidRPr="007003A7">
        <w:rPr>
          <w:rFonts w:ascii="Arial" w:hAnsi="Arial"/>
          <w:sz w:val="22"/>
          <w:szCs w:val="22"/>
        </w:rPr>
        <w:t>Los pioneros en generar este tipo de movimientos fueron europeos y norteamericanos, entre ellos se pueden mencionar:</w:t>
      </w:r>
      <w:r w:rsidRPr="007003A7">
        <w:rPr>
          <w:sz w:val="22"/>
          <w:szCs w:val="22"/>
        </w:rPr>
        <w:t xml:space="preserve"> </w:t>
      </w:r>
      <w:r w:rsidRPr="007003A7">
        <w:rPr>
          <w:rFonts w:ascii="Arial" w:hAnsi="Arial"/>
          <w:sz w:val="22"/>
          <w:szCs w:val="22"/>
        </w:rPr>
        <w:t xml:space="preserve">Milko Schvartzman, Emilio Salgari, Herman Melville, Jack London, David Mctaggart, quienes durante la década del 70, en el marco de la guerra de </w:t>
      </w:r>
      <w:r w:rsidRPr="007003A7">
        <w:rPr>
          <w:rFonts w:ascii="Arial" w:hAnsi="Arial"/>
          <w:sz w:val="22"/>
          <w:szCs w:val="22"/>
        </w:rPr>
        <w:lastRenderedPageBreak/>
        <w:t xml:space="preserve">Vietnam, con el fin de evitar una prueba nuclear que amenazara una zona marítima, donde había </w:t>
      </w:r>
      <w:r>
        <w:rPr>
          <w:rFonts w:ascii="Arial" w:hAnsi="Arial"/>
          <w:sz w:val="22"/>
          <w:szCs w:val="22"/>
        </w:rPr>
        <w:t xml:space="preserve">una diversidad de especies como </w:t>
      </w:r>
      <w:r w:rsidRPr="007003A7">
        <w:rPr>
          <w:rFonts w:ascii="Arial" w:hAnsi="Arial"/>
          <w:sz w:val="22"/>
          <w:szCs w:val="22"/>
        </w:rPr>
        <w:t xml:space="preserve"> nutrias de mar y aves rapaces, participaron en una serie de reclamos y críticas hacia aquellos que realizaban acciones en contra de la diversidad biológica.  </w:t>
      </w:r>
    </w:p>
    <w:p w:rsidR="009A3D0D" w:rsidRPr="007003A7" w:rsidRDefault="009A3D0D" w:rsidP="009A3D0D">
      <w:pPr>
        <w:spacing w:line="360" w:lineRule="auto"/>
        <w:jc w:val="both"/>
        <w:rPr>
          <w:rFonts w:ascii="Arial" w:hAnsi="Arial"/>
          <w:sz w:val="22"/>
          <w:szCs w:val="22"/>
        </w:rPr>
      </w:pPr>
    </w:p>
    <w:p w:rsidR="009A3D0D" w:rsidRPr="007003A7" w:rsidRDefault="009A3D0D" w:rsidP="009A3D0D">
      <w:pPr>
        <w:spacing w:line="360" w:lineRule="auto"/>
        <w:jc w:val="both"/>
        <w:rPr>
          <w:rFonts w:ascii="Arial" w:hAnsi="Arial"/>
          <w:sz w:val="22"/>
          <w:szCs w:val="22"/>
        </w:rPr>
      </w:pPr>
      <w:r w:rsidRPr="007003A7">
        <w:rPr>
          <w:rFonts w:ascii="Arial" w:hAnsi="Arial"/>
          <w:sz w:val="22"/>
          <w:szCs w:val="22"/>
        </w:rPr>
        <w:t>El ambientalismo se relaciona con la ecología política; esta última pretende traducir al campo político los múltiples aspectos y realidades que engloba la ecología. Ambos términos anteriormente mencionados se relacionan porque los dos surgieron históricamente</w:t>
      </w:r>
      <w:r>
        <w:rPr>
          <w:rFonts w:ascii="Arial" w:hAnsi="Arial"/>
          <w:sz w:val="22"/>
          <w:szCs w:val="22"/>
        </w:rPr>
        <w:t xml:space="preserve"> para denunciar el daño que está</w:t>
      </w:r>
      <w:r w:rsidRPr="007003A7">
        <w:rPr>
          <w:rFonts w:ascii="Arial" w:hAnsi="Arial"/>
          <w:sz w:val="22"/>
          <w:szCs w:val="22"/>
        </w:rPr>
        <w:t xml:space="preserve"> sufriendo el medio ambiente por</w:t>
      </w:r>
      <w:r>
        <w:rPr>
          <w:rFonts w:ascii="Arial" w:hAnsi="Arial"/>
          <w:sz w:val="22"/>
          <w:szCs w:val="22"/>
        </w:rPr>
        <w:t xml:space="preserve"> la acción del hombre sobre </w:t>
      </w:r>
      <w:smartTag w:uri="urn:schemas-microsoft-com:office:smarttags" w:element="PersonName">
        <w:smartTagPr>
          <w:attr w:name="ProductID" w:val="la Tierra"/>
        </w:smartTagPr>
        <w:r>
          <w:rPr>
            <w:rFonts w:ascii="Arial" w:hAnsi="Arial"/>
            <w:sz w:val="22"/>
            <w:szCs w:val="22"/>
          </w:rPr>
          <w:t>la T</w:t>
        </w:r>
        <w:r w:rsidRPr="007003A7">
          <w:rPr>
            <w:rFonts w:ascii="Arial" w:hAnsi="Arial"/>
            <w:sz w:val="22"/>
            <w:szCs w:val="22"/>
          </w:rPr>
          <w:t>ierra</w:t>
        </w:r>
      </w:smartTag>
      <w:r w:rsidRPr="007003A7">
        <w:rPr>
          <w:rFonts w:ascii="Arial" w:hAnsi="Arial"/>
          <w:sz w:val="22"/>
          <w:szCs w:val="22"/>
        </w:rPr>
        <w:t>; aún así estos dos términos tienen una marcada diferencia. En el caso del  ecologismo, es una postura que manifiesta que es necesario hacer modificaciones significativas en las políticas ambientales de todos los Estados del mundo; dentro de la misma se proponen tres ámbitos de acción: el primero postula un cambio radical en el sistema de Estado y se niega la necesidad de más desarrollo en el sentido convencional o capitalista (desarrollo sostenible)  mientras el segundo sólo propone un cambio en la política ambiental;  en contraste con los dos anteriores, el tercero defiende un cambio profundo en la forma de las relaciones sociales y ambientales de producción.</w:t>
      </w:r>
    </w:p>
    <w:p w:rsidR="009A3D0D" w:rsidRPr="007003A7" w:rsidRDefault="009A3D0D" w:rsidP="009A3D0D">
      <w:pPr>
        <w:spacing w:line="360" w:lineRule="auto"/>
        <w:jc w:val="both"/>
        <w:rPr>
          <w:rFonts w:ascii="Arial" w:hAnsi="Arial"/>
          <w:sz w:val="22"/>
          <w:szCs w:val="22"/>
        </w:rPr>
      </w:pPr>
    </w:p>
    <w:p w:rsidR="009A3D0D" w:rsidRPr="007003A7" w:rsidRDefault="009A3D0D" w:rsidP="009A3D0D">
      <w:pPr>
        <w:spacing w:line="360" w:lineRule="auto"/>
        <w:jc w:val="both"/>
        <w:rPr>
          <w:rFonts w:ascii="Arial" w:hAnsi="Arial"/>
          <w:sz w:val="22"/>
          <w:szCs w:val="22"/>
        </w:rPr>
      </w:pPr>
      <w:r w:rsidRPr="007003A7">
        <w:rPr>
          <w:rFonts w:ascii="Arial" w:hAnsi="Arial"/>
          <w:sz w:val="22"/>
          <w:szCs w:val="22"/>
        </w:rPr>
        <w:t>Con lo anteriormente señalado, se resalta que el ecologismo, y en su defecto la ecología política, está más enfocado en el ecocentrismo, es decir que da más importancia a la naturaleza que al hombre, pues es éste el q</w:t>
      </w:r>
      <w:r>
        <w:rPr>
          <w:rFonts w:ascii="Arial" w:hAnsi="Arial"/>
          <w:sz w:val="22"/>
          <w:szCs w:val="22"/>
        </w:rPr>
        <w:t>ue forma parte de la naturaleza,</w:t>
      </w:r>
      <w:r w:rsidRPr="007003A7">
        <w:rPr>
          <w:rFonts w:ascii="Arial" w:hAnsi="Arial"/>
          <w:sz w:val="22"/>
          <w:szCs w:val="22"/>
        </w:rPr>
        <w:t xml:space="preserve"> por tanto, debe respetarla y cuidarla. La ecología política propone sustituir el modelo de Estado basado en el consumismo e imponer un nuevo modelo de Estado post industrializado. Mientras tanto, el ambientalismo aboga por el llamado desarrollo sostenible, que propugna un capitalismo menos agresivo con el medio ambiente, sin cambios estructurales tan severos. </w:t>
      </w:r>
    </w:p>
    <w:p w:rsidR="009A3D0D" w:rsidRPr="007003A7" w:rsidRDefault="009A3D0D" w:rsidP="009A3D0D">
      <w:pPr>
        <w:spacing w:line="360" w:lineRule="auto"/>
        <w:jc w:val="both"/>
        <w:rPr>
          <w:rFonts w:ascii="Arial" w:hAnsi="Arial"/>
          <w:sz w:val="22"/>
          <w:szCs w:val="22"/>
        </w:rPr>
      </w:pPr>
    </w:p>
    <w:p w:rsidR="009A3D0D" w:rsidRPr="007003A7" w:rsidRDefault="009A3D0D" w:rsidP="009A3D0D">
      <w:pPr>
        <w:tabs>
          <w:tab w:val="left" w:pos="5370"/>
        </w:tabs>
        <w:spacing w:line="360" w:lineRule="auto"/>
        <w:jc w:val="both"/>
        <w:rPr>
          <w:rFonts w:ascii="Arial" w:hAnsi="Arial"/>
          <w:sz w:val="22"/>
          <w:szCs w:val="22"/>
        </w:rPr>
      </w:pPr>
      <w:r w:rsidRPr="007003A7">
        <w:rPr>
          <w:rFonts w:ascii="Arial" w:hAnsi="Arial"/>
          <w:sz w:val="22"/>
          <w:szCs w:val="22"/>
        </w:rPr>
        <w:t>Ambos enfoques se entrelazan en el siguiente trabajo de investigación, en el sentido que estas corrientes de pensamiento permiten mostrar que la problemática del cambio climático ya no puede ser tratada de man</w:t>
      </w:r>
      <w:r>
        <w:rPr>
          <w:rFonts w:ascii="Arial" w:hAnsi="Arial"/>
          <w:sz w:val="22"/>
          <w:szCs w:val="22"/>
        </w:rPr>
        <w:t>era aislada por los Estados, si</w:t>
      </w:r>
      <w:r w:rsidRPr="007003A7">
        <w:rPr>
          <w:rFonts w:ascii="Arial" w:hAnsi="Arial"/>
          <w:sz w:val="22"/>
          <w:szCs w:val="22"/>
        </w:rPr>
        <w:t xml:space="preserve">no que debe ser tratado en los foros internacionales como son las conferencias auspiciadas por Naciones Unidas para que en conjunto la sociedad internacional busque una solución a mediano y largo plazo a este tema (transnacionalismo). Así también se demuestra que si no se adopta una postura global </w:t>
      </w:r>
      <w:r w:rsidRPr="007003A7">
        <w:rPr>
          <w:rFonts w:ascii="Arial" w:hAnsi="Arial"/>
          <w:sz w:val="22"/>
          <w:szCs w:val="22"/>
        </w:rPr>
        <w:lastRenderedPageBreak/>
        <w:t>para la protección del medio ambiente y en su defecto para la erradicación de las causas del cambio climático, esto afectará al ambiente humano y su capacidad para satisfacer sus necesidades (ambientalismo). Es así que</w:t>
      </w:r>
      <w:r>
        <w:rPr>
          <w:rFonts w:ascii="Arial" w:hAnsi="Arial"/>
          <w:sz w:val="22"/>
          <w:szCs w:val="22"/>
        </w:rPr>
        <w:t>,</w:t>
      </w:r>
      <w:r w:rsidRPr="007003A7">
        <w:rPr>
          <w:rFonts w:ascii="Arial" w:hAnsi="Arial"/>
          <w:sz w:val="22"/>
          <w:szCs w:val="22"/>
        </w:rPr>
        <w:t xml:space="preserve"> bajo estos paradigmas teóricos se analizará en qué medida el Estado salvadoreño enfrenta obstáculos para cumplir  con los compromisos internacionales contraídos para contrarrestar los efectos del cambio climático para determinar posteriormente, si tales esfuerzos están a la altura de los tratados y la legislación ambiental interna y si en verdad estos pueden considerarse como efectivos en la lucha global contra este fenómeno.</w:t>
      </w:r>
    </w:p>
    <w:p w:rsidR="009A3D0D" w:rsidRPr="007003A7" w:rsidRDefault="009A3D0D" w:rsidP="009A3D0D">
      <w:pPr>
        <w:tabs>
          <w:tab w:val="left" w:pos="5370"/>
        </w:tabs>
        <w:spacing w:line="360" w:lineRule="auto"/>
        <w:jc w:val="both"/>
        <w:rPr>
          <w:rFonts w:ascii="Arial" w:hAnsi="Arial"/>
          <w:sz w:val="22"/>
          <w:szCs w:val="22"/>
        </w:rPr>
      </w:pPr>
    </w:p>
    <w:p w:rsidR="009A3D0D" w:rsidRPr="007003A7" w:rsidRDefault="009A3D0D" w:rsidP="009A3D0D">
      <w:pPr>
        <w:tabs>
          <w:tab w:val="left" w:pos="5370"/>
        </w:tabs>
        <w:spacing w:line="360" w:lineRule="auto"/>
        <w:jc w:val="both"/>
        <w:rPr>
          <w:rFonts w:ascii="Arial" w:hAnsi="Arial"/>
          <w:sz w:val="22"/>
          <w:szCs w:val="22"/>
        </w:rPr>
      </w:pPr>
      <w:r w:rsidRPr="007003A7">
        <w:rPr>
          <w:rFonts w:ascii="Arial" w:hAnsi="Arial"/>
          <w:sz w:val="22"/>
          <w:szCs w:val="22"/>
        </w:rPr>
        <w:t>De este modo, dentro de los objetivos de esta investigación estarán el mostrar la importancia que el cambio climático tiene hoy en día en la agenda internacional y que este tema ya no sólo es cuestión de</w:t>
      </w:r>
      <w:r>
        <w:rPr>
          <w:rFonts w:ascii="Arial" w:hAnsi="Arial"/>
          <w:sz w:val="22"/>
          <w:szCs w:val="22"/>
        </w:rPr>
        <w:t xml:space="preserve"> grupos de la sociedad civil, si</w:t>
      </w:r>
      <w:r w:rsidRPr="007003A7">
        <w:rPr>
          <w:rFonts w:ascii="Arial" w:hAnsi="Arial"/>
          <w:sz w:val="22"/>
          <w:szCs w:val="22"/>
        </w:rPr>
        <w:t>no también</w:t>
      </w:r>
      <w:r>
        <w:rPr>
          <w:rFonts w:ascii="Arial" w:hAnsi="Arial"/>
          <w:sz w:val="22"/>
          <w:szCs w:val="22"/>
        </w:rPr>
        <w:t>,</w:t>
      </w:r>
      <w:r w:rsidRPr="007003A7">
        <w:rPr>
          <w:rFonts w:ascii="Arial" w:hAnsi="Arial"/>
          <w:sz w:val="22"/>
          <w:szCs w:val="22"/>
        </w:rPr>
        <w:t xml:space="preserve"> de los Estados tanto de manera individual como conjunta; al mismo tiempo se revisarán los tratados suscritos y ratificados por El Salvador relacionados con el cambio climático durante el período de 1999-2008 y se analizará los verdaderos alcances y falencias que la puesta en práctica de los tratados y convenciones internacionales mencionadas y las legislaciones medioambientales internas han tenido en El Salvador durante el período 1999-2008.</w:t>
      </w:r>
    </w:p>
    <w:p w:rsidR="009A3D0D" w:rsidRPr="00F01A04" w:rsidRDefault="009A3D0D" w:rsidP="009A3D0D">
      <w:pPr>
        <w:pStyle w:val="NormalWeb"/>
        <w:spacing w:line="360" w:lineRule="auto"/>
        <w:jc w:val="both"/>
        <w:rPr>
          <w:rFonts w:ascii="Arial" w:hAnsi="Arial" w:cs="Arial"/>
          <w:bCs/>
          <w:sz w:val="22"/>
          <w:szCs w:val="22"/>
        </w:rPr>
      </w:pPr>
      <w:r w:rsidRPr="00D21348">
        <w:rPr>
          <w:rFonts w:ascii="Arial" w:hAnsi="Arial"/>
          <w:sz w:val="22"/>
          <w:szCs w:val="22"/>
        </w:rPr>
        <w:t xml:space="preserve">Esta investigación se desarrollará bajo la metodología del </w:t>
      </w:r>
      <w:r w:rsidRPr="00D21348">
        <w:rPr>
          <w:rFonts w:ascii="Arial" w:hAnsi="Arial" w:cs="Arial"/>
          <w:bCs/>
          <w:sz w:val="22"/>
          <w:szCs w:val="22"/>
        </w:rPr>
        <w:t>método deductivo el cual parte de lo general a lo particular,</w:t>
      </w:r>
      <w:r w:rsidRPr="00D21348">
        <w:rPr>
          <w:sz w:val="22"/>
          <w:szCs w:val="22"/>
        </w:rPr>
        <w:t xml:space="preserve"> </w:t>
      </w:r>
      <w:r w:rsidRPr="00D21348">
        <w:rPr>
          <w:rFonts w:ascii="Arial" w:hAnsi="Arial" w:cs="Arial"/>
          <w:bCs/>
          <w:sz w:val="22"/>
          <w:szCs w:val="22"/>
        </w:rPr>
        <w:t>siendo éste, propio de las ciencias empíricas, en el que se proporcionan premisas (hipótesis) y se aplican las reglas de procedimiento cientí</w:t>
      </w:r>
      <w:r>
        <w:rPr>
          <w:rFonts w:ascii="Arial" w:hAnsi="Arial" w:cs="Arial"/>
          <w:bCs/>
          <w:sz w:val="22"/>
          <w:szCs w:val="22"/>
        </w:rPr>
        <w:t>fico en tres niveles llamados: i</w:t>
      </w:r>
      <w:r w:rsidRPr="00D21348">
        <w:rPr>
          <w:rFonts w:ascii="Arial" w:hAnsi="Arial" w:cs="Arial"/>
          <w:bCs/>
          <w:sz w:val="22"/>
          <w:szCs w:val="22"/>
        </w:rPr>
        <w:t>nvestigación exploratoria, descriptiva y explicativa.</w:t>
      </w:r>
      <w:r w:rsidRPr="00D21348">
        <w:rPr>
          <w:rStyle w:val="Refdenotaalpie"/>
          <w:rFonts w:ascii="Arial" w:hAnsi="Arial" w:cs="Arial"/>
          <w:bCs/>
          <w:sz w:val="22"/>
          <w:szCs w:val="22"/>
        </w:rPr>
        <w:footnoteReference w:customMarkFollows="1" w:id="7"/>
        <w:sym w:font="Symbol" w:char="F02A"/>
      </w:r>
    </w:p>
    <w:p w:rsidR="009A3D0D" w:rsidRDefault="009A3D0D" w:rsidP="009A3D0D">
      <w:pPr>
        <w:pStyle w:val="NormalWeb"/>
        <w:spacing w:line="360" w:lineRule="auto"/>
        <w:jc w:val="both"/>
        <w:rPr>
          <w:rFonts w:ascii="Arial" w:hAnsi="Arial" w:cs="Arial"/>
          <w:bCs/>
          <w:sz w:val="22"/>
          <w:szCs w:val="22"/>
        </w:rPr>
      </w:pPr>
      <w:r>
        <w:rPr>
          <w:rFonts w:ascii="Arial" w:hAnsi="Arial" w:cs="Arial"/>
          <w:bCs/>
          <w:sz w:val="22"/>
          <w:szCs w:val="22"/>
        </w:rPr>
        <w:lastRenderedPageBreak/>
        <w:t xml:space="preserve">En el último nivel de las reglas de procedimiento científico, - que es el punto final de la investigación - se </w:t>
      </w:r>
      <w:r>
        <w:rPr>
          <w:rFonts w:ascii="Arial" w:hAnsi="Arial" w:cs="Arial"/>
          <w:sz w:val="22"/>
          <w:szCs w:val="22"/>
        </w:rPr>
        <w:t>enfatiza en las diferentes falencias en la aplicabilidad de los tratados internacionales y la legislación interna relativa al cambio climático por parte de los principales actores responsables de causar los efectos negativos de dicho fenómeno en El Salvador, a la vez se establecen recomendaciones con el propósito desde el punto de vista académico de hacer un aporte sustancial y práctico para que el Estado, a través de las entidades respectivas, cumplan con sus compromisos internacionales en materia de cambio climático y obtengan resultados significativos en la lucha global contra ese fenómeno.</w:t>
      </w:r>
    </w:p>
    <w:p w:rsidR="009A3D0D" w:rsidRDefault="009A3D0D" w:rsidP="009A3D0D">
      <w:pPr>
        <w:pStyle w:val="NormalWeb"/>
        <w:spacing w:line="360" w:lineRule="auto"/>
        <w:jc w:val="both"/>
        <w:rPr>
          <w:rFonts w:ascii="Arial" w:hAnsi="Arial" w:cs="Arial"/>
          <w:bCs/>
          <w:sz w:val="22"/>
          <w:szCs w:val="22"/>
        </w:rPr>
        <w:sectPr w:rsidR="009A3D0D" w:rsidSect="009A3D0D">
          <w:footerReference w:type="even" r:id="rId11"/>
          <w:footerReference w:type="default" r:id="rId12"/>
          <w:pgSz w:w="12242" w:h="15842" w:code="1"/>
          <w:pgMar w:top="1985" w:right="1134" w:bottom="1701" w:left="1985" w:header="709" w:footer="709" w:gutter="0"/>
          <w:pgNumType w:fmt="lowerRoman" w:start="1"/>
          <w:cols w:space="708"/>
          <w:docGrid w:linePitch="360"/>
        </w:sectPr>
      </w:pPr>
      <w:r>
        <w:rPr>
          <w:rFonts w:ascii="Arial" w:hAnsi="Arial" w:cs="Arial"/>
          <w:bCs/>
          <w:sz w:val="22"/>
          <w:szCs w:val="22"/>
        </w:rPr>
        <w:t>Las</w:t>
      </w:r>
      <w:r w:rsidRPr="0054577A">
        <w:rPr>
          <w:rFonts w:ascii="Arial" w:hAnsi="Arial" w:cs="Arial"/>
          <w:bCs/>
          <w:sz w:val="22"/>
          <w:szCs w:val="22"/>
        </w:rPr>
        <w:t xml:space="preserve"> hipótesis</w:t>
      </w:r>
      <w:r>
        <w:rPr>
          <w:rFonts w:ascii="Arial" w:hAnsi="Arial" w:cs="Arial"/>
          <w:bCs/>
          <w:sz w:val="22"/>
          <w:szCs w:val="22"/>
        </w:rPr>
        <w:t xml:space="preserve"> formuladas</w:t>
      </w:r>
      <w:r w:rsidRPr="0054577A">
        <w:rPr>
          <w:rFonts w:ascii="Arial" w:hAnsi="Arial" w:cs="Arial"/>
          <w:bCs/>
          <w:sz w:val="22"/>
          <w:szCs w:val="22"/>
        </w:rPr>
        <w:t xml:space="preserve"> son aceptadas bajo la condición de ser luego comprobadas</w:t>
      </w:r>
      <w:r>
        <w:rPr>
          <w:rFonts w:ascii="Arial" w:hAnsi="Arial" w:cs="Arial"/>
          <w:bCs/>
          <w:sz w:val="22"/>
          <w:szCs w:val="22"/>
        </w:rPr>
        <w:t>. Para ello se recurrirá a herramientas metodológicas como: información bibliográfica, documentales, entrevistas a los principales actores responsables de la mitigación de los efectos del cambio climático y de personalidades de organizaciones de la sociedad civil, encuestas a segmentos de la población de El Salvador, fuentes de internet, información hemerográ</w:t>
      </w:r>
      <w:r w:rsidRPr="00541064">
        <w:rPr>
          <w:rFonts w:ascii="Arial" w:hAnsi="Arial" w:cs="Arial"/>
          <w:bCs/>
          <w:sz w:val="22"/>
          <w:szCs w:val="22"/>
        </w:rPr>
        <w:t>fica</w:t>
      </w:r>
      <w:r>
        <w:rPr>
          <w:rFonts w:ascii="Arial" w:hAnsi="Arial" w:cs="Arial"/>
          <w:bCs/>
          <w:sz w:val="22"/>
          <w:szCs w:val="22"/>
        </w:rPr>
        <w:t xml:space="preserve">, etcétera, para la fundamentación gnoseológica del fenómeno a analizar.                            </w:t>
      </w:r>
    </w:p>
    <w:p w:rsidR="009A3D0D" w:rsidRDefault="009A3D0D" w:rsidP="009A3D0D">
      <w:pPr>
        <w:spacing w:line="360" w:lineRule="auto"/>
        <w:rPr>
          <w:rFonts w:ascii="Arial" w:hAnsi="Arial" w:cs="Arial"/>
          <w:b/>
          <w:sz w:val="22"/>
          <w:szCs w:val="22"/>
        </w:rPr>
      </w:pPr>
    </w:p>
    <w:p w:rsidR="009A3D0D" w:rsidRDefault="009A3D0D" w:rsidP="009A3D0D">
      <w:pPr>
        <w:spacing w:line="360" w:lineRule="auto"/>
        <w:rPr>
          <w:rFonts w:ascii="Arial" w:hAnsi="Arial" w:cs="Arial"/>
          <w:b/>
          <w:sz w:val="22"/>
          <w:szCs w:val="22"/>
        </w:rPr>
      </w:pPr>
    </w:p>
    <w:p w:rsidR="009A3D0D" w:rsidRDefault="009A3D0D" w:rsidP="009A3D0D">
      <w:pPr>
        <w:spacing w:line="360" w:lineRule="auto"/>
        <w:rPr>
          <w:rFonts w:ascii="Arial" w:hAnsi="Arial" w:cs="Arial"/>
          <w:b/>
          <w:sz w:val="22"/>
          <w:szCs w:val="22"/>
        </w:rPr>
      </w:pPr>
    </w:p>
    <w:p w:rsidR="009A3D0D" w:rsidRDefault="009A3D0D" w:rsidP="009A3D0D">
      <w:pPr>
        <w:spacing w:line="360" w:lineRule="auto"/>
        <w:rPr>
          <w:rFonts w:ascii="Arial" w:hAnsi="Arial" w:cs="Arial"/>
          <w:b/>
          <w:sz w:val="22"/>
          <w:szCs w:val="22"/>
        </w:rPr>
      </w:pPr>
    </w:p>
    <w:p w:rsidR="009A3D0D" w:rsidRDefault="009A3D0D" w:rsidP="009A3D0D">
      <w:pPr>
        <w:spacing w:line="360" w:lineRule="auto"/>
        <w:rPr>
          <w:rFonts w:ascii="Arial" w:hAnsi="Arial" w:cs="Arial"/>
          <w:b/>
          <w:sz w:val="22"/>
          <w:szCs w:val="22"/>
        </w:rPr>
      </w:pPr>
    </w:p>
    <w:p w:rsidR="009A3D0D" w:rsidRDefault="009A3D0D" w:rsidP="009A3D0D">
      <w:pPr>
        <w:spacing w:line="360" w:lineRule="auto"/>
        <w:rPr>
          <w:rFonts w:ascii="Arial" w:hAnsi="Arial" w:cs="Arial"/>
          <w:b/>
          <w:sz w:val="22"/>
          <w:szCs w:val="22"/>
        </w:rPr>
      </w:pPr>
    </w:p>
    <w:p w:rsidR="009A3D0D" w:rsidRDefault="009A3D0D" w:rsidP="009A3D0D">
      <w:pPr>
        <w:spacing w:line="360" w:lineRule="auto"/>
        <w:rPr>
          <w:rFonts w:ascii="Arial" w:hAnsi="Arial" w:cs="Arial"/>
          <w:b/>
          <w:sz w:val="22"/>
          <w:szCs w:val="22"/>
        </w:rPr>
      </w:pPr>
    </w:p>
    <w:p w:rsidR="009A3D0D" w:rsidRDefault="009A3D0D" w:rsidP="009A3D0D">
      <w:pPr>
        <w:spacing w:line="360" w:lineRule="auto"/>
        <w:rPr>
          <w:rFonts w:ascii="Arial" w:hAnsi="Arial" w:cs="Arial"/>
          <w:b/>
          <w:sz w:val="22"/>
          <w:szCs w:val="22"/>
        </w:rPr>
      </w:pPr>
    </w:p>
    <w:p w:rsidR="009A3D0D" w:rsidRDefault="009A3D0D" w:rsidP="009A3D0D">
      <w:pPr>
        <w:spacing w:line="360" w:lineRule="auto"/>
        <w:rPr>
          <w:rFonts w:ascii="Arial" w:hAnsi="Arial" w:cs="Arial"/>
          <w:b/>
          <w:sz w:val="22"/>
          <w:szCs w:val="22"/>
        </w:rPr>
      </w:pPr>
    </w:p>
    <w:p w:rsidR="009A3D0D" w:rsidRDefault="009A3D0D" w:rsidP="009A3D0D">
      <w:pPr>
        <w:spacing w:line="360" w:lineRule="auto"/>
        <w:rPr>
          <w:rFonts w:ascii="Arial" w:hAnsi="Arial" w:cs="Arial"/>
          <w:b/>
          <w:sz w:val="22"/>
          <w:szCs w:val="22"/>
        </w:rPr>
      </w:pPr>
    </w:p>
    <w:p w:rsidR="009A3D0D" w:rsidRDefault="009A3D0D" w:rsidP="009A3D0D">
      <w:pPr>
        <w:spacing w:line="360" w:lineRule="auto"/>
        <w:rPr>
          <w:rFonts w:ascii="Arial" w:hAnsi="Arial" w:cs="Arial"/>
          <w:b/>
          <w:sz w:val="22"/>
          <w:szCs w:val="22"/>
        </w:rPr>
      </w:pPr>
    </w:p>
    <w:p w:rsidR="009A3D0D" w:rsidRDefault="009A3D0D" w:rsidP="009A3D0D">
      <w:pPr>
        <w:spacing w:line="360" w:lineRule="auto"/>
        <w:rPr>
          <w:rFonts w:ascii="Arial" w:hAnsi="Arial" w:cs="Arial"/>
          <w:b/>
          <w:sz w:val="22"/>
          <w:szCs w:val="22"/>
        </w:rPr>
      </w:pPr>
    </w:p>
    <w:p w:rsidR="009A3D0D" w:rsidRDefault="009A3D0D" w:rsidP="009A3D0D">
      <w:pPr>
        <w:spacing w:line="360" w:lineRule="auto"/>
        <w:rPr>
          <w:rFonts w:ascii="Arial" w:hAnsi="Arial" w:cs="Arial"/>
          <w:b/>
          <w:sz w:val="22"/>
          <w:szCs w:val="22"/>
        </w:rPr>
      </w:pPr>
    </w:p>
    <w:p w:rsidR="009A3D0D" w:rsidRPr="00A3673A" w:rsidRDefault="009A3D0D" w:rsidP="009A3D0D">
      <w:pPr>
        <w:spacing w:line="360" w:lineRule="auto"/>
        <w:jc w:val="center"/>
        <w:rPr>
          <w:rFonts w:ascii="Arial" w:hAnsi="Arial" w:cs="Arial"/>
          <w:b/>
          <w:sz w:val="22"/>
          <w:szCs w:val="22"/>
        </w:rPr>
      </w:pPr>
      <w:r w:rsidRPr="00A3673A">
        <w:rPr>
          <w:rFonts w:ascii="Arial" w:hAnsi="Arial" w:cs="Arial"/>
          <w:b/>
          <w:sz w:val="22"/>
          <w:szCs w:val="22"/>
        </w:rPr>
        <w:t>CAPÍTULO I</w:t>
      </w:r>
    </w:p>
    <w:p w:rsidR="009A3D0D" w:rsidRPr="00A3673A" w:rsidRDefault="009A3D0D" w:rsidP="009A3D0D">
      <w:pPr>
        <w:spacing w:line="360" w:lineRule="auto"/>
        <w:jc w:val="center"/>
        <w:rPr>
          <w:rFonts w:ascii="Arial" w:hAnsi="Arial" w:cs="Arial"/>
          <w:b/>
          <w:sz w:val="22"/>
          <w:szCs w:val="22"/>
        </w:rPr>
      </w:pPr>
    </w:p>
    <w:p w:rsidR="009A3D0D" w:rsidRDefault="009A3D0D" w:rsidP="009A3D0D">
      <w:pPr>
        <w:tabs>
          <w:tab w:val="left" w:pos="540"/>
        </w:tabs>
        <w:spacing w:line="360" w:lineRule="auto"/>
        <w:jc w:val="center"/>
        <w:rPr>
          <w:rFonts w:ascii="Arial" w:hAnsi="Arial" w:cs="Arial"/>
          <w:b/>
          <w:sz w:val="22"/>
          <w:szCs w:val="22"/>
        </w:rPr>
      </w:pPr>
      <w:r w:rsidRPr="00A3673A">
        <w:rPr>
          <w:rFonts w:ascii="Arial" w:hAnsi="Arial" w:cs="Arial"/>
          <w:b/>
          <w:sz w:val="22"/>
          <w:szCs w:val="22"/>
        </w:rPr>
        <w:t xml:space="preserve">CAMBIO CLIMÁTICO DE MENOS A MÁS: SU ACTUAL IMPORTANCIA EN </w:t>
      </w:r>
      <w:smartTag w:uri="urn:schemas-microsoft-com:office:smarttags" w:element="PersonName">
        <w:smartTagPr>
          <w:attr w:name="ProductID" w:val="LA AGENDA GLOBAL"/>
        </w:smartTagPr>
        <w:r w:rsidRPr="00A3673A">
          <w:rPr>
            <w:rFonts w:ascii="Arial" w:hAnsi="Arial" w:cs="Arial"/>
            <w:b/>
            <w:sz w:val="22"/>
            <w:szCs w:val="22"/>
          </w:rPr>
          <w:t>LA AGENDA GLOBAL</w:t>
        </w:r>
      </w:smartTag>
    </w:p>
    <w:p w:rsidR="009A3D0D" w:rsidRDefault="009A3D0D" w:rsidP="009A3D0D">
      <w:pPr>
        <w:spacing w:line="360" w:lineRule="auto"/>
        <w:jc w:val="center"/>
        <w:rPr>
          <w:rFonts w:ascii="Arial" w:hAnsi="Arial" w:cs="Arial"/>
          <w:b/>
          <w:sz w:val="22"/>
          <w:szCs w:val="22"/>
        </w:rPr>
      </w:pPr>
    </w:p>
    <w:p w:rsidR="009A3D0D" w:rsidRDefault="009A3D0D" w:rsidP="009A3D0D">
      <w:pPr>
        <w:spacing w:line="360" w:lineRule="auto"/>
        <w:jc w:val="center"/>
        <w:rPr>
          <w:rFonts w:ascii="Arial" w:hAnsi="Arial" w:cs="Arial"/>
          <w:b/>
          <w:sz w:val="22"/>
          <w:szCs w:val="22"/>
        </w:rPr>
      </w:pPr>
    </w:p>
    <w:p w:rsidR="009A3D0D" w:rsidRDefault="009A3D0D" w:rsidP="009A3D0D">
      <w:pPr>
        <w:spacing w:line="360" w:lineRule="auto"/>
        <w:jc w:val="center"/>
        <w:rPr>
          <w:rFonts w:ascii="Arial" w:hAnsi="Arial" w:cs="Arial"/>
          <w:b/>
          <w:sz w:val="22"/>
          <w:szCs w:val="22"/>
        </w:rPr>
      </w:pPr>
    </w:p>
    <w:p w:rsidR="009A3D0D" w:rsidRDefault="009A3D0D" w:rsidP="009A3D0D">
      <w:pPr>
        <w:spacing w:line="360" w:lineRule="auto"/>
        <w:jc w:val="center"/>
        <w:rPr>
          <w:rFonts w:ascii="Arial" w:hAnsi="Arial" w:cs="Arial"/>
          <w:b/>
          <w:sz w:val="22"/>
          <w:szCs w:val="22"/>
        </w:rPr>
      </w:pPr>
    </w:p>
    <w:p w:rsidR="009A3D0D" w:rsidRDefault="009A3D0D" w:rsidP="009A3D0D">
      <w:pPr>
        <w:spacing w:line="360" w:lineRule="auto"/>
        <w:jc w:val="center"/>
        <w:rPr>
          <w:rFonts w:ascii="Arial" w:hAnsi="Arial" w:cs="Arial"/>
          <w:b/>
          <w:sz w:val="22"/>
          <w:szCs w:val="22"/>
        </w:rPr>
      </w:pPr>
    </w:p>
    <w:p w:rsidR="009A3D0D" w:rsidRDefault="009A3D0D" w:rsidP="009A3D0D">
      <w:pPr>
        <w:spacing w:line="360" w:lineRule="auto"/>
        <w:jc w:val="center"/>
        <w:rPr>
          <w:rFonts w:ascii="Arial" w:hAnsi="Arial" w:cs="Arial"/>
          <w:b/>
          <w:sz w:val="22"/>
          <w:szCs w:val="22"/>
        </w:rPr>
      </w:pPr>
    </w:p>
    <w:p w:rsidR="009A3D0D" w:rsidRDefault="009A3D0D" w:rsidP="009A3D0D">
      <w:pPr>
        <w:spacing w:line="360" w:lineRule="auto"/>
        <w:jc w:val="center"/>
        <w:rPr>
          <w:rFonts w:ascii="Arial" w:hAnsi="Arial" w:cs="Arial"/>
          <w:b/>
          <w:sz w:val="22"/>
          <w:szCs w:val="22"/>
        </w:rPr>
      </w:pPr>
    </w:p>
    <w:p w:rsidR="009A3D0D" w:rsidRDefault="009A3D0D" w:rsidP="009A3D0D">
      <w:pPr>
        <w:spacing w:line="360" w:lineRule="auto"/>
        <w:jc w:val="center"/>
        <w:rPr>
          <w:rFonts w:ascii="Arial" w:hAnsi="Arial" w:cs="Arial"/>
          <w:b/>
          <w:sz w:val="22"/>
          <w:szCs w:val="22"/>
        </w:rPr>
      </w:pPr>
    </w:p>
    <w:p w:rsidR="009A3D0D" w:rsidRDefault="009A3D0D" w:rsidP="009A3D0D">
      <w:pPr>
        <w:spacing w:line="360" w:lineRule="auto"/>
        <w:jc w:val="center"/>
        <w:rPr>
          <w:rFonts w:ascii="Arial" w:hAnsi="Arial" w:cs="Arial"/>
          <w:b/>
          <w:sz w:val="22"/>
          <w:szCs w:val="22"/>
        </w:rPr>
      </w:pPr>
    </w:p>
    <w:p w:rsidR="009A3D0D" w:rsidRDefault="009A3D0D" w:rsidP="009A3D0D">
      <w:pPr>
        <w:spacing w:line="360" w:lineRule="auto"/>
        <w:jc w:val="center"/>
        <w:rPr>
          <w:rFonts w:ascii="Arial" w:hAnsi="Arial" w:cs="Arial"/>
          <w:b/>
          <w:sz w:val="22"/>
          <w:szCs w:val="22"/>
        </w:rPr>
      </w:pPr>
    </w:p>
    <w:p w:rsidR="009A3D0D" w:rsidRDefault="009A3D0D" w:rsidP="009A3D0D">
      <w:pPr>
        <w:spacing w:line="360" w:lineRule="auto"/>
        <w:jc w:val="center"/>
        <w:rPr>
          <w:rFonts w:ascii="Arial" w:hAnsi="Arial" w:cs="Arial"/>
          <w:b/>
          <w:sz w:val="22"/>
          <w:szCs w:val="22"/>
        </w:rPr>
      </w:pPr>
    </w:p>
    <w:p w:rsidR="009A3D0D" w:rsidRDefault="009A3D0D" w:rsidP="009A3D0D">
      <w:pPr>
        <w:spacing w:line="360" w:lineRule="auto"/>
        <w:jc w:val="center"/>
        <w:rPr>
          <w:rFonts w:ascii="Arial" w:hAnsi="Arial" w:cs="Arial"/>
          <w:b/>
          <w:sz w:val="22"/>
          <w:szCs w:val="22"/>
        </w:rPr>
      </w:pPr>
    </w:p>
    <w:p w:rsidR="009A3D0D" w:rsidRDefault="009A3D0D" w:rsidP="009A3D0D">
      <w:pPr>
        <w:spacing w:line="360" w:lineRule="auto"/>
        <w:jc w:val="center"/>
        <w:rPr>
          <w:rFonts w:ascii="Arial" w:hAnsi="Arial" w:cs="Arial"/>
          <w:b/>
          <w:sz w:val="22"/>
          <w:szCs w:val="22"/>
        </w:rPr>
      </w:pPr>
    </w:p>
    <w:p w:rsidR="009A3D0D" w:rsidRDefault="009A3D0D" w:rsidP="009A3D0D">
      <w:pPr>
        <w:spacing w:line="360" w:lineRule="auto"/>
        <w:jc w:val="center"/>
        <w:rPr>
          <w:rFonts w:ascii="Arial" w:hAnsi="Arial" w:cs="Arial"/>
          <w:b/>
          <w:sz w:val="22"/>
          <w:szCs w:val="22"/>
        </w:rPr>
      </w:pPr>
    </w:p>
    <w:p w:rsidR="009A3D0D" w:rsidRDefault="009A3D0D" w:rsidP="009A3D0D">
      <w:pPr>
        <w:spacing w:line="360" w:lineRule="auto"/>
        <w:rPr>
          <w:rFonts w:ascii="Arial" w:hAnsi="Arial" w:cs="Arial"/>
          <w:b/>
          <w:sz w:val="22"/>
          <w:szCs w:val="22"/>
        </w:rPr>
      </w:pPr>
    </w:p>
    <w:p w:rsidR="009A3D0D" w:rsidRPr="00A3673A" w:rsidRDefault="009A3D0D" w:rsidP="009A3D0D">
      <w:pPr>
        <w:spacing w:line="360" w:lineRule="auto"/>
        <w:jc w:val="center"/>
        <w:rPr>
          <w:rFonts w:ascii="Arial" w:hAnsi="Arial" w:cs="Arial"/>
          <w:b/>
          <w:sz w:val="22"/>
          <w:szCs w:val="22"/>
        </w:rPr>
      </w:pPr>
      <w:r w:rsidRPr="00A3673A">
        <w:rPr>
          <w:rFonts w:ascii="Arial" w:hAnsi="Arial" w:cs="Arial"/>
          <w:b/>
          <w:sz w:val="22"/>
          <w:szCs w:val="22"/>
        </w:rPr>
        <w:lastRenderedPageBreak/>
        <w:t>CAPÍTULO I</w:t>
      </w:r>
    </w:p>
    <w:p w:rsidR="009A3D0D" w:rsidRPr="00A3673A" w:rsidRDefault="009A3D0D" w:rsidP="009A3D0D">
      <w:pPr>
        <w:spacing w:line="360" w:lineRule="auto"/>
        <w:jc w:val="center"/>
        <w:rPr>
          <w:rFonts w:ascii="Arial" w:hAnsi="Arial" w:cs="Arial"/>
          <w:b/>
          <w:sz w:val="22"/>
          <w:szCs w:val="22"/>
        </w:rPr>
      </w:pPr>
    </w:p>
    <w:p w:rsidR="009A3D0D" w:rsidRDefault="009A3D0D" w:rsidP="009A3D0D">
      <w:pPr>
        <w:tabs>
          <w:tab w:val="left" w:pos="540"/>
        </w:tabs>
        <w:spacing w:line="360" w:lineRule="auto"/>
        <w:jc w:val="center"/>
        <w:rPr>
          <w:rFonts w:ascii="Arial" w:hAnsi="Arial" w:cs="Arial"/>
          <w:b/>
          <w:sz w:val="22"/>
          <w:szCs w:val="22"/>
        </w:rPr>
      </w:pPr>
      <w:r w:rsidRPr="00A3673A">
        <w:rPr>
          <w:rFonts w:ascii="Arial" w:hAnsi="Arial" w:cs="Arial"/>
          <w:b/>
          <w:sz w:val="22"/>
          <w:szCs w:val="22"/>
        </w:rPr>
        <w:t xml:space="preserve">CAMBIO CLIMÁTICO DE MENOS A MÁS: SU ACTUAL IMPORTANCIA EN </w:t>
      </w:r>
      <w:smartTag w:uri="urn:schemas-microsoft-com:office:smarttags" w:element="PersonName">
        <w:smartTagPr>
          <w:attr w:name="ProductID" w:val="LA AGENDA GLOBAL"/>
        </w:smartTagPr>
        <w:r w:rsidRPr="00A3673A">
          <w:rPr>
            <w:rFonts w:ascii="Arial" w:hAnsi="Arial" w:cs="Arial"/>
            <w:b/>
            <w:sz w:val="22"/>
            <w:szCs w:val="22"/>
          </w:rPr>
          <w:t>LA AGENDA GLOBAL</w:t>
        </w:r>
      </w:smartTag>
    </w:p>
    <w:p w:rsidR="009A3D0D" w:rsidRDefault="009A3D0D" w:rsidP="009A3D0D">
      <w:pPr>
        <w:tabs>
          <w:tab w:val="left" w:pos="540"/>
        </w:tabs>
        <w:spacing w:line="360" w:lineRule="auto"/>
        <w:jc w:val="center"/>
        <w:rPr>
          <w:rFonts w:ascii="Arial" w:hAnsi="Arial" w:cs="Arial"/>
          <w:b/>
          <w:sz w:val="22"/>
          <w:szCs w:val="22"/>
        </w:rPr>
      </w:pPr>
    </w:p>
    <w:p w:rsidR="009A3D0D" w:rsidRDefault="009A3D0D" w:rsidP="009A3D0D">
      <w:pPr>
        <w:tabs>
          <w:tab w:val="left" w:pos="540"/>
        </w:tabs>
        <w:spacing w:line="360" w:lineRule="auto"/>
        <w:jc w:val="both"/>
        <w:rPr>
          <w:rFonts w:ascii="Arial" w:hAnsi="Arial" w:cs="Arial"/>
          <w:bCs/>
          <w:sz w:val="22"/>
          <w:szCs w:val="22"/>
        </w:rPr>
      </w:pPr>
      <w:r w:rsidRPr="006B1AD0">
        <w:rPr>
          <w:rFonts w:ascii="Arial" w:hAnsi="Arial" w:cs="Arial"/>
          <w:bCs/>
          <w:sz w:val="22"/>
          <w:szCs w:val="22"/>
        </w:rPr>
        <w:t xml:space="preserve">El fenómeno </w:t>
      </w:r>
      <w:r>
        <w:rPr>
          <w:rFonts w:ascii="Arial" w:hAnsi="Arial" w:cs="Arial"/>
          <w:bCs/>
          <w:sz w:val="22"/>
          <w:szCs w:val="22"/>
        </w:rPr>
        <w:t>del cambio climático es, en la actualidad, de sumo interés para los Estados debido a que su impacto tiene repercusiones en el ámbito político, económico, social y por supuesto el ambiental. Aun cuando desde el siglo XIX se empezaron a realizar investigaciones acerca del tema, no fue hasta 1970 que los Estados le dieron la importancia requerida, desplazando a la guerra como único o más importante tema a estudiar.</w:t>
      </w:r>
    </w:p>
    <w:p w:rsidR="009A3D0D" w:rsidRDefault="009A3D0D" w:rsidP="009A3D0D">
      <w:pPr>
        <w:tabs>
          <w:tab w:val="left" w:pos="540"/>
        </w:tabs>
        <w:spacing w:line="360" w:lineRule="auto"/>
        <w:jc w:val="both"/>
        <w:rPr>
          <w:rFonts w:ascii="Arial" w:hAnsi="Arial" w:cs="Arial"/>
          <w:bCs/>
          <w:sz w:val="22"/>
          <w:szCs w:val="22"/>
        </w:rPr>
      </w:pPr>
    </w:p>
    <w:p w:rsidR="009A3D0D" w:rsidRDefault="009A3D0D" w:rsidP="009A3D0D">
      <w:pPr>
        <w:spacing w:line="360" w:lineRule="auto"/>
        <w:jc w:val="both"/>
        <w:rPr>
          <w:rFonts w:ascii="Arial" w:hAnsi="Arial" w:cs="Arial"/>
          <w:sz w:val="22"/>
          <w:szCs w:val="22"/>
        </w:rPr>
      </w:pPr>
      <w:r>
        <w:rPr>
          <w:rFonts w:ascii="Arial" w:hAnsi="Arial" w:cs="Arial"/>
          <w:sz w:val="22"/>
          <w:szCs w:val="22"/>
        </w:rPr>
        <w:t xml:space="preserve">Durante </w:t>
      </w:r>
      <w:smartTag w:uri="urn:schemas-microsoft-com:office:smarttags" w:element="PersonName">
        <w:smartTagPr>
          <w:attr w:name="ProductID" w:val="la Guerra Fr￭a"/>
        </w:smartTagPr>
        <w:r>
          <w:rPr>
            <w:rFonts w:ascii="Arial" w:hAnsi="Arial" w:cs="Arial"/>
            <w:sz w:val="22"/>
            <w:szCs w:val="22"/>
          </w:rPr>
          <w:t>la Guerra Fría</w:t>
        </w:r>
      </w:smartTag>
      <w:r>
        <w:rPr>
          <w:rFonts w:ascii="Arial" w:hAnsi="Arial" w:cs="Arial"/>
          <w:sz w:val="22"/>
          <w:szCs w:val="22"/>
        </w:rPr>
        <w:t xml:space="preserve"> surgió la preocupación entre la sociedad internacional de un inminente ataque nuclear entre Estados Unidos y </w:t>
      </w:r>
      <w:smartTag w:uri="urn:schemas-microsoft-com:office:smarttags" w:element="PersonName">
        <w:smartTagPr>
          <w:attr w:name="ProductID" w:val="la URSS"/>
        </w:smartTagPr>
        <w:r>
          <w:rPr>
            <w:rFonts w:ascii="Arial" w:hAnsi="Arial" w:cs="Arial"/>
            <w:sz w:val="22"/>
            <w:szCs w:val="22"/>
          </w:rPr>
          <w:t>la URSS</w:t>
        </w:r>
      </w:smartTag>
      <w:r>
        <w:rPr>
          <w:rFonts w:ascii="Arial" w:hAnsi="Arial" w:cs="Arial"/>
          <w:sz w:val="22"/>
          <w:szCs w:val="22"/>
        </w:rPr>
        <w:t>, que daría paso a una destrucción del planeta y sus ecosistemas. En este sentido, tanto en Europa como en Canadá surgieron grupos llamados “ambientalistas” que abogaban por el cuido de la biodiversidad</w:t>
      </w:r>
      <w:r w:rsidRPr="00E14B3B">
        <w:rPr>
          <w:rStyle w:val="Refdenotaalpie"/>
          <w:rFonts w:ascii="Arial" w:hAnsi="Arial" w:cs="Arial"/>
          <w:sz w:val="22"/>
          <w:szCs w:val="22"/>
        </w:rPr>
        <w:footnoteReference w:customMarkFollows="1" w:id="8"/>
        <w:sym w:font="Symbol" w:char="F02A"/>
      </w:r>
      <w:r>
        <w:rPr>
          <w:rFonts w:ascii="Arial" w:hAnsi="Arial" w:cs="Arial"/>
          <w:sz w:val="22"/>
          <w:szCs w:val="22"/>
        </w:rPr>
        <w:t xml:space="preserve"> marina en el Océano Pacífico, la cual estaba siendo afectada debido a las pruebas nucleares realizadas por EE.UU. y Francia en los atolones</w:t>
      </w:r>
      <w:r w:rsidRPr="00E14B3B">
        <w:rPr>
          <w:rStyle w:val="Refdenotaalpie"/>
          <w:rFonts w:ascii="Arial" w:hAnsi="Arial" w:cs="Arial"/>
          <w:sz w:val="22"/>
          <w:szCs w:val="22"/>
        </w:rPr>
        <w:footnoteReference w:customMarkFollows="1" w:id="9"/>
        <w:sym w:font="Symbol" w:char="F0A8"/>
      </w:r>
      <w:r>
        <w:rPr>
          <w:rFonts w:ascii="Arial" w:hAnsi="Arial" w:cs="Arial"/>
          <w:sz w:val="22"/>
          <w:szCs w:val="22"/>
        </w:rPr>
        <w:t xml:space="preserve"> de esa región.</w:t>
      </w:r>
    </w:p>
    <w:p w:rsidR="009A3D0D" w:rsidRDefault="009A3D0D" w:rsidP="009A3D0D">
      <w:pPr>
        <w:tabs>
          <w:tab w:val="left" w:pos="540"/>
        </w:tabs>
        <w:spacing w:line="360" w:lineRule="auto"/>
        <w:jc w:val="both"/>
        <w:rPr>
          <w:rFonts w:ascii="Arial" w:hAnsi="Arial" w:cs="Arial"/>
          <w:bCs/>
          <w:sz w:val="22"/>
          <w:szCs w:val="22"/>
        </w:rPr>
      </w:pPr>
    </w:p>
    <w:p w:rsidR="009A3D0D" w:rsidRDefault="009A3D0D" w:rsidP="009A3D0D">
      <w:pPr>
        <w:spacing w:line="360" w:lineRule="auto"/>
        <w:jc w:val="both"/>
        <w:rPr>
          <w:rFonts w:ascii="Arial" w:hAnsi="Arial" w:cs="Arial"/>
          <w:sz w:val="22"/>
          <w:szCs w:val="22"/>
        </w:rPr>
      </w:pPr>
      <w:r>
        <w:rPr>
          <w:rFonts w:ascii="Arial" w:hAnsi="Arial" w:cs="Arial"/>
          <w:sz w:val="22"/>
          <w:szCs w:val="22"/>
        </w:rPr>
        <w:t>Para finales de los años 70, se toman en cuenta las investigaciones que</w:t>
      </w:r>
      <w:r w:rsidRPr="00DB3034">
        <w:rPr>
          <w:rFonts w:ascii="Arial" w:hAnsi="Arial" w:cs="Arial"/>
          <w:sz w:val="22"/>
          <w:szCs w:val="22"/>
        </w:rPr>
        <w:t xml:space="preserve"> atribuye</w:t>
      </w:r>
      <w:r>
        <w:rPr>
          <w:rFonts w:ascii="Arial" w:hAnsi="Arial" w:cs="Arial"/>
          <w:sz w:val="22"/>
          <w:szCs w:val="22"/>
        </w:rPr>
        <w:t>n</w:t>
      </w:r>
      <w:r w:rsidRPr="00DB3034">
        <w:rPr>
          <w:rFonts w:ascii="Arial" w:hAnsi="Arial" w:cs="Arial"/>
          <w:sz w:val="22"/>
          <w:szCs w:val="22"/>
        </w:rPr>
        <w:t xml:space="preserve"> el origen </w:t>
      </w:r>
      <w:r>
        <w:rPr>
          <w:rFonts w:ascii="Arial" w:hAnsi="Arial" w:cs="Arial"/>
          <w:sz w:val="22"/>
          <w:szCs w:val="22"/>
        </w:rPr>
        <w:t xml:space="preserve">de los </w:t>
      </w:r>
      <w:r w:rsidRPr="00DB3034">
        <w:rPr>
          <w:rFonts w:ascii="Arial" w:hAnsi="Arial" w:cs="Arial"/>
          <w:sz w:val="22"/>
          <w:szCs w:val="22"/>
        </w:rPr>
        <w:t>cambios</w:t>
      </w:r>
      <w:r>
        <w:rPr>
          <w:rFonts w:ascii="Arial" w:hAnsi="Arial" w:cs="Arial"/>
          <w:sz w:val="22"/>
          <w:szCs w:val="22"/>
        </w:rPr>
        <w:t xml:space="preserve"> </w:t>
      </w:r>
      <w:r w:rsidRPr="00DB3034">
        <w:rPr>
          <w:rFonts w:ascii="Arial" w:hAnsi="Arial" w:cs="Arial"/>
          <w:sz w:val="22"/>
          <w:szCs w:val="22"/>
        </w:rPr>
        <w:t>en e</w:t>
      </w:r>
      <w:r>
        <w:rPr>
          <w:rFonts w:ascii="Arial" w:hAnsi="Arial" w:cs="Arial"/>
          <w:sz w:val="22"/>
          <w:szCs w:val="22"/>
        </w:rPr>
        <w:t xml:space="preserve">l clima a una gran variedad de </w:t>
      </w:r>
      <w:r w:rsidRPr="00DB3034">
        <w:rPr>
          <w:rFonts w:ascii="Arial" w:hAnsi="Arial" w:cs="Arial"/>
          <w:sz w:val="22"/>
          <w:szCs w:val="22"/>
        </w:rPr>
        <w:t>forzamientos</w:t>
      </w:r>
      <w:r>
        <w:rPr>
          <w:rFonts w:ascii="Arial" w:hAnsi="Arial" w:cs="Arial"/>
          <w:sz w:val="22"/>
          <w:szCs w:val="22"/>
        </w:rPr>
        <w:t xml:space="preserve"> climáticos</w:t>
      </w:r>
      <w:r>
        <w:rPr>
          <w:rFonts w:ascii="Arial" w:hAnsi="Arial" w:cs="Arial"/>
          <w:bCs/>
          <w:sz w:val="22"/>
          <w:szCs w:val="22"/>
        </w:rPr>
        <w:t xml:space="preserve"> ya que </w:t>
      </w:r>
      <w:r>
        <w:rPr>
          <w:rFonts w:ascii="Arial" w:hAnsi="Arial" w:cs="Arial"/>
          <w:sz w:val="22"/>
          <w:szCs w:val="22"/>
        </w:rPr>
        <w:t>dichos cambios estaban ocurriendo</w:t>
      </w:r>
      <w:r w:rsidRPr="00DB3034">
        <w:rPr>
          <w:rFonts w:ascii="Arial" w:hAnsi="Arial" w:cs="Arial"/>
          <w:sz w:val="22"/>
          <w:szCs w:val="22"/>
        </w:rPr>
        <w:t xml:space="preserve"> a un ritmo más</w:t>
      </w:r>
      <w:r>
        <w:rPr>
          <w:rFonts w:ascii="Arial" w:hAnsi="Arial" w:cs="Arial"/>
          <w:sz w:val="22"/>
          <w:szCs w:val="22"/>
        </w:rPr>
        <w:t xml:space="preserve"> acelerado que en décadas anteriores,</w:t>
      </w:r>
      <w:r w:rsidRPr="00DB3034">
        <w:rPr>
          <w:rFonts w:ascii="Arial" w:hAnsi="Arial" w:cs="Arial"/>
          <w:sz w:val="22"/>
          <w:szCs w:val="22"/>
        </w:rPr>
        <w:t xml:space="preserve"> en magnitudes mayores y en patrones</w:t>
      </w:r>
      <w:r>
        <w:rPr>
          <w:rFonts w:ascii="Arial" w:hAnsi="Arial" w:cs="Arial"/>
          <w:sz w:val="22"/>
          <w:szCs w:val="22"/>
        </w:rPr>
        <w:t xml:space="preserve"> que no podían</w:t>
      </w:r>
      <w:r w:rsidRPr="00DB3034">
        <w:rPr>
          <w:rFonts w:ascii="Arial" w:hAnsi="Arial" w:cs="Arial"/>
          <w:sz w:val="22"/>
          <w:szCs w:val="22"/>
        </w:rPr>
        <w:t xml:space="preserve"> explicarse por los ciclos naturales</w:t>
      </w:r>
      <w:r>
        <w:rPr>
          <w:rFonts w:ascii="Arial" w:hAnsi="Arial" w:cs="Arial"/>
          <w:sz w:val="22"/>
          <w:szCs w:val="22"/>
        </w:rPr>
        <w:t xml:space="preserve"> y por causas no derivadas de la naturaleza</w:t>
      </w:r>
      <w:r w:rsidRPr="00DB3034">
        <w:rPr>
          <w:rFonts w:ascii="Arial" w:hAnsi="Arial" w:cs="Arial"/>
          <w:sz w:val="22"/>
          <w:szCs w:val="22"/>
        </w:rPr>
        <w:t>.</w:t>
      </w:r>
      <w:r w:rsidRPr="0021466B">
        <w:rPr>
          <w:rFonts w:ascii="Arial" w:hAnsi="Arial" w:cs="Arial"/>
          <w:sz w:val="22"/>
          <w:szCs w:val="22"/>
        </w:rPr>
        <w:t xml:space="preserve"> </w:t>
      </w: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Pr>
          <w:rFonts w:ascii="Arial" w:hAnsi="Arial" w:cs="Arial"/>
          <w:sz w:val="22"/>
          <w:szCs w:val="22"/>
        </w:rPr>
        <w:t>De aquí, surge el ambientalismo, como paradigma de las Relaciones Internacionales, con el fin de unir esfuerzos por parte de la</w:t>
      </w:r>
      <w:r w:rsidRPr="00854BF3">
        <w:rPr>
          <w:rFonts w:ascii="Arial" w:hAnsi="Arial" w:cs="Arial"/>
          <w:sz w:val="22"/>
          <w:szCs w:val="22"/>
        </w:rPr>
        <w:t xml:space="preserve"> </w:t>
      </w:r>
      <w:r>
        <w:rPr>
          <w:rFonts w:ascii="Arial" w:hAnsi="Arial" w:cs="Arial"/>
          <w:sz w:val="22"/>
          <w:szCs w:val="22"/>
        </w:rPr>
        <w:t xml:space="preserve">sociedad civil de la década del 70, para hacer </w:t>
      </w:r>
      <w:r w:rsidRPr="00854BF3">
        <w:rPr>
          <w:rFonts w:ascii="Arial" w:hAnsi="Arial" w:cs="Arial"/>
          <w:sz w:val="22"/>
          <w:szCs w:val="22"/>
        </w:rPr>
        <w:t xml:space="preserve">conciencia </w:t>
      </w:r>
      <w:r>
        <w:rPr>
          <w:rFonts w:ascii="Arial" w:hAnsi="Arial" w:cs="Arial"/>
          <w:sz w:val="22"/>
          <w:szCs w:val="22"/>
        </w:rPr>
        <w:t xml:space="preserve">acerca de los problemas medioambientales que se estaban presentando a nivel mundial, y a ejercer presión sobre aquellos (gobiernos) que se encargaban de realizar políticas y </w:t>
      </w:r>
      <w:r>
        <w:rPr>
          <w:rFonts w:ascii="Arial" w:hAnsi="Arial" w:cs="Arial"/>
          <w:sz w:val="22"/>
          <w:szCs w:val="22"/>
        </w:rPr>
        <w:lastRenderedPageBreak/>
        <w:t xml:space="preserve">acciones que tenían impactos y repercusiones  en diversos aspectos de la vida del ser humano, uno de ellos el ambiental. </w:t>
      </w:r>
    </w:p>
    <w:p w:rsidR="009A3D0D" w:rsidRPr="009A3D0D" w:rsidRDefault="009A3D0D" w:rsidP="009A3D0D">
      <w:pPr>
        <w:spacing w:line="360" w:lineRule="auto"/>
        <w:jc w:val="both"/>
        <w:rPr>
          <w:rFonts w:ascii="Arial" w:hAnsi="Arial" w:cs="Arial"/>
          <w:sz w:val="22"/>
          <w:szCs w:val="22"/>
        </w:rPr>
      </w:pPr>
    </w:p>
    <w:p w:rsidR="009A3D0D" w:rsidRPr="00114B17" w:rsidRDefault="009A3D0D" w:rsidP="009A3D0D">
      <w:pPr>
        <w:spacing w:line="360" w:lineRule="auto"/>
        <w:jc w:val="both"/>
        <w:rPr>
          <w:rFonts w:ascii="Arial" w:hAnsi="Arial" w:cs="Arial"/>
          <w:sz w:val="22"/>
          <w:szCs w:val="22"/>
        </w:rPr>
      </w:pPr>
      <w:r w:rsidRPr="009A3D0D">
        <w:rPr>
          <w:rFonts w:ascii="Arial" w:hAnsi="Arial" w:cs="Arial"/>
          <w:sz w:val="22"/>
          <w:szCs w:val="22"/>
        </w:rPr>
        <w:t xml:space="preserve">Simultáneamente, en ese lapso, emerge el transnacionalismo, como teoría de las Relaciones Internacionales, el cual explica el surgimiento de un número creciente de centros de poder que no representaban los intereses del Estado, sino que respondían a una expansión de la </w:t>
      </w:r>
      <w:hyperlink r:id="rId13" w:tooltip="Sociedad civil" w:history="1">
        <w:r w:rsidRPr="009A3D0D">
          <w:rPr>
            <w:rStyle w:val="Hipervnculo"/>
            <w:rFonts w:ascii="Arial" w:hAnsi="Arial" w:cs="Arial"/>
            <w:color w:val="auto"/>
            <w:sz w:val="22"/>
            <w:szCs w:val="22"/>
            <w:u w:val="none"/>
          </w:rPr>
          <w:t>sociedad civil</w:t>
        </w:r>
      </w:hyperlink>
      <w:r w:rsidRPr="009A3D0D">
        <w:rPr>
          <w:rFonts w:ascii="Arial" w:hAnsi="Arial" w:cs="Arial"/>
          <w:sz w:val="22"/>
          <w:szCs w:val="22"/>
        </w:rPr>
        <w:t xml:space="preserve">; también, que existía una </w:t>
      </w:r>
      <w:hyperlink r:id="rId14" w:tooltip="Agenda" w:history="1">
        <w:r w:rsidRPr="009A3D0D">
          <w:rPr>
            <w:rStyle w:val="Hipervnculo"/>
            <w:rFonts w:ascii="Arial" w:hAnsi="Arial" w:cs="Arial"/>
            <w:color w:val="auto"/>
            <w:sz w:val="22"/>
            <w:szCs w:val="22"/>
            <w:u w:val="none"/>
          </w:rPr>
          <w:t>agenda</w:t>
        </w:r>
      </w:hyperlink>
      <w:r w:rsidRPr="009A3D0D">
        <w:rPr>
          <w:rFonts w:ascii="Arial" w:hAnsi="Arial" w:cs="Arial"/>
          <w:sz w:val="22"/>
          <w:szCs w:val="22"/>
        </w:rPr>
        <w:t xml:space="preserve"> internacional más compleja y menos jerarquizada, así como una variedad de circuitos cambiantes y entrelazados, a la vez, un sistema internacional más fragmentado, fluido, multipolar y con mayor margen de maniobra para los </w:t>
      </w:r>
      <w:hyperlink r:id="rId15" w:tooltip="País en desarrollo" w:history="1">
        <w:r w:rsidRPr="009A3D0D">
          <w:rPr>
            <w:rStyle w:val="Hipervnculo"/>
            <w:rFonts w:ascii="Arial" w:hAnsi="Arial" w:cs="Arial"/>
            <w:color w:val="auto"/>
            <w:sz w:val="22"/>
            <w:szCs w:val="22"/>
            <w:u w:val="none"/>
          </w:rPr>
          <w:t>países intermedios</w:t>
        </w:r>
      </w:hyperlink>
      <w:r w:rsidRPr="009A3D0D">
        <w:rPr>
          <w:rFonts w:ascii="Arial" w:hAnsi="Arial" w:cs="Arial"/>
          <w:sz w:val="22"/>
          <w:szCs w:val="22"/>
        </w:rPr>
        <w:t xml:space="preserve">. Así, tanto el Estado como las organizaciones estaban interrelacionándose e integrándose en el sistema capitalista moderno, apareciendo estructuras de </w:t>
      </w:r>
      <w:hyperlink r:id="rId16" w:tooltip="Autoridad" w:history="1">
        <w:r w:rsidRPr="009A3D0D">
          <w:rPr>
            <w:rStyle w:val="Hipervnculo"/>
            <w:rFonts w:ascii="Arial" w:hAnsi="Arial" w:cs="Arial"/>
            <w:color w:val="auto"/>
            <w:sz w:val="22"/>
            <w:szCs w:val="22"/>
            <w:u w:val="none"/>
          </w:rPr>
          <w:t>autoridad</w:t>
        </w:r>
      </w:hyperlink>
      <w:r w:rsidRPr="009A3D0D">
        <w:rPr>
          <w:rFonts w:ascii="Arial" w:hAnsi="Arial" w:cs="Arial"/>
          <w:sz w:val="22"/>
          <w:szCs w:val="22"/>
        </w:rPr>
        <w:t xml:space="preserve"> tales como las organizaciones intergubernamentales como las Naciones Unidas y sus organismos subsidiarios (PNUMA, PNUD etc.), las organizaciones no gubernamentales como Greenpeace, World Wildlife Organization (WWF</w:t>
      </w:r>
      <w:r w:rsidRPr="00114B17">
        <w:rPr>
          <w:rFonts w:ascii="Arial" w:hAnsi="Arial" w:cs="Arial"/>
          <w:sz w:val="22"/>
          <w:szCs w:val="22"/>
        </w:rPr>
        <w:t>) que trascienden, hoy en día las fronteras nacionales.</w:t>
      </w:r>
    </w:p>
    <w:p w:rsidR="009A3D0D" w:rsidRPr="0066677B" w:rsidRDefault="009A3D0D" w:rsidP="009A3D0D">
      <w:pPr>
        <w:spacing w:line="360" w:lineRule="auto"/>
        <w:jc w:val="both"/>
        <w:rPr>
          <w:rFonts w:ascii="Arial" w:hAnsi="Arial" w:cs="Arial"/>
          <w:sz w:val="22"/>
          <w:szCs w:val="22"/>
        </w:rPr>
      </w:pPr>
    </w:p>
    <w:p w:rsidR="009A3D0D" w:rsidRDefault="009A3D0D" w:rsidP="009A3D0D">
      <w:pPr>
        <w:tabs>
          <w:tab w:val="left" w:pos="540"/>
        </w:tabs>
        <w:spacing w:line="360" w:lineRule="auto"/>
        <w:jc w:val="both"/>
        <w:rPr>
          <w:rFonts w:ascii="Arial" w:hAnsi="Arial" w:cs="Arial"/>
          <w:bCs/>
          <w:sz w:val="22"/>
          <w:szCs w:val="22"/>
        </w:rPr>
      </w:pPr>
      <w:r>
        <w:rPr>
          <w:rFonts w:ascii="Arial" w:hAnsi="Arial" w:cs="Arial"/>
          <w:bCs/>
          <w:sz w:val="22"/>
          <w:szCs w:val="22"/>
        </w:rPr>
        <w:t xml:space="preserve">De este modo, el presente capítulo formula como su principal hipótesis, el hecho que el fenómeno del </w:t>
      </w:r>
      <w:r w:rsidRPr="00BA31EA">
        <w:rPr>
          <w:rFonts w:ascii="Arial" w:hAnsi="Arial" w:cs="Arial"/>
          <w:bCs/>
          <w:sz w:val="22"/>
          <w:szCs w:val="22"/>
        </w:rPr>
        <w:t xml:space="preserve">cambio climático ha venido creciendo durante las últimas décadas en importancia en los diversos foros y cumbres internacionales, principalmente </w:t>
      </w:r>
      <w:r>
        <w:rPr>
          <w:rFonts w:ascii="Arial" w:hAnsi="Arial" w:cs="Arial"/>
          <w:bCs/>
          <w:sz w:val="22"/>
          <w:szCs w:val="22"/>
        </w:rPr>
        <w:t xml:space="preserve">los auspiciados por </w:t>
      </w:r>
      <w:smartTag w:uri="urn:schemas-microsoft-com:office:smarttags" w:element="PersonName">
        <w:smartTagPr>
          <w:attr w:name="ProductID" w:val="la ONU.  A"/>
        </w:smartTagPr>
        <w:r>
          <w:rPr>
            <w:rFonts w:ascii="Arial" w:hAnsi="Arial" w:cs="Arial"/>
            <w:bCs/>
            <w:sz w:val="22"/>
            <w:szCs w:val="22"/>
          </w:rPr>
          <w:t>la ONU.  A</w:t>
        </w:r>
      </w:smartTag>
      <w:r>
        <w:rPr>
          <w:rFonts w:ascii="Arial" w:hAnsi="Arial" w:cs="Arial"/>
          <w:bCs/>
          <w:sz w:val="22"/>
          <w:szCs w:val="22"/>
        </w:rPr>
        <w:t xml:space="preserve"> pesar de ello</w:t>
      </w:r>
      <w:r w:rsidRPr="00BA31EA">
        <w:rPr>
          <w:rFonts w:ascii="Arial" w:hAnsi="Arial" w:cs="Arial"/>
          <w:bCs/>
          <w:sz w:val="22"/>
          <w:szCs w:val="22"/>
        </w:rPr>
        <w:t xml:space="preserve">, no se han logrado alcances sustantivos en esta área, debido a que en la praxis los Estados no lo toman en su agenda interna como una de sus prioridades, ya que en el caso de los países en vías de desarrollo, siempre se </w:t>
      </w:r>
      <w:r>
        <w:rPr>
          <w:rFonts w:ascii="Arial" w:hAnsi="Arial" w:cs="Arial"/>
          <w:bCs/>
          <w:sz w:val="22"/>
          <w:szCs w:val="22"/>
        </w:rPr>
        <w:t>prioriza</w:t>
      </w:r>
      <w:r w:rsidRPr="00BA31EA">
        <w:rPr>
          <w:rFonts w:ascii="Arial" w:hAnsi="Arial" w:cs="Arial"/>
          <w:bCs/>
          <w:sz w:val="22"/>
          <w:szCs w:val="22"/>
        </w:rPr>
        <w:t xml:space="preserve"> </w:t>
      </w:r>
      <w:r>
        <w:rPr>
          <w:rFonts w:ascii="Arial" w:hAnsi="Arial" w:cs="Arial"/>
          <w:bCs/>
          <w:sz w:val="22"/>
          <w:szCs w:val="22"/>
        </w:rPr>
        <w:t xml:space="preserve">a </w:t>
      </w:r>
      <w:r w:rsidRPr="00BA31EA">
        <w:rPr>
          <w:rFonts w:ascii="Arial" w:hAnsi="Arial" w:cs="Arial"/>
          <w:bCs/>
          <w:sz w:val="22"/>
          <w:szCs w:val="22"/>
        </w:rPr>
        <w:t>las inversiones -ya sean extranjeras o nacionales- sobre la prote</w:t>
      </w:r>
      <w:r>
        <w:rPr>
          <w:rFonts w:ascii="Arial" w:hAnsi="Arial" w:cs="Arial"/>
          <w:bCs/>
          <w:sz w:val="22"/>
          <w:szCs w:val="22"/>
        </w:rPr>
        <w:t>cción a los recursos naturales.</w:t>
      </w:r>
      <w:r w:rsidRPr="00BA31EA">
        <w:rPr>
          <w:rFonts w:ascii="Arial" w:hAnsi="Arial" w:cs="Arial"/>
          <w:bCs/>
          <w:sz w:val="22"/>
          <w:szCs w:val="22"/>
        </w:rPr>
        <w:t xml:space="preserve"> </w:t>
      </w:r>
      <w:r>
        <w:rPr>
          <w:rFonts w:ascii="Arial" w:hAnsi="Arial" w:cs="Arial"/>
          <w:bCs/>
          <w:sz w:val="22"/>
          <w:szCs w:val="22"/>
        </w:rPr>
        <w:t xml:space="preserve">Al final del primer decenio del siglo XXI, </w:t>
      </w:r>
      <w:r w:rsidRPr="00BA31EA">
        <w:rPr>
          <w:rFonts w:ascii="Arial" w:hAnsi="Arial" w:cs="Arial"/>
          <w:bCs/>
          <w:sz w:val="22"/>
          <w:szCs w:val="22"/>
        </w:rPr>
        <w:t>la coyuntura denominada crisis económica mundial o “recesión”</w:t>
      </w:r>
      <w:r>
        <w:rPr>
          <w:rFonts w:ascii="Arial" w:hAnsi="Arial" w:cs="Arial"/>
          <w:bCs/>
          <w:sz w:val="22"/>
          <w:szCs w:val="22"/>
        </w:rPr>
        <w:t xml:space="preserve"> está haciendo que tanto</w:t>
      </w:r>
      <w:r w:rsidRPr="00BA31EA">
        <w:rPr>
          <w:rFonts w:ascii="Arial" w:hAnsi="Arial" w:cs="Arial"/>
          <w:bCs/>
          <w:sz w:val="22"/>
          <w:szCs w:val="22"/>
        </w:rPr>
        <w:t xml:space="preserve"> los países</w:t>
      </w:r>
      <w:r>
        <w:rPr>
          <w:rFonts w:ascii="Arial" w:hAnsi="Arial" w:cs="Arial"/>
          <w:bCs/>
          <w:sz w:val="22"/>
          <w:szCs w:val="22"/>
        </w:rPr>
        <w:t xml:space="preserve"> desarrollados como los en vías de desarrollo esté</w:t>
      </w:r>
      <w:r w:rsidRPr="00BA31EA">
        <w:rPr>
          <w:rFonts w:ascii="Arial" w:hAnsi="Arial" w:cs="Arial"/>
          <w:bCs/>
          <w:sz w:val="22"/>
          <w:szCs w:val="22"/>
        </w:rPr>
        <w:t>n enfocando todos sus esfuerzos principalmente en el plano económico.</w:t>
      </w:r>
    </w:p>
    <w:p w:rsidR="009A3D0D" w:rsidRDefault="009A3D0D" w:rsidP="009A3D0D">
      <w:pPr>
        <w:tabs>
          <w:tab w:val="left" w:pos="540"/>
        </w:tabs>
        <w:spacing w:line="360" w:lineRule="auto"/>
        <w:jc w:val="both"/>
        <w:rPr>
          <w:rFonts w:ascii="Arial" w:hAnsi="Arial" w:cs="Arial"/>
          <w:bCs/>
          <w:sz w:val="22"/>
          <w:szCs w:val="22"/>
        </w:rPr>
      </w:pPr>
    </w:p>
    <w:p w:rsidR="009A3D0D" w:rsidRPr="0066677B" w:rsidRDefault="009A3D0D" w:rsidP="009A3D0D">
      <w:pPr>
        <w:spacing w:line="360" w:lineRule="auto"/>
        <w:jc w:val="both"/>
        <w:rPr>
          <w:rFonts w:ascii="Arial" w:hAnsi="Arial" w:cs="Arial"/>
          <w:sz w:val="22"/>
          <w:szCs w:val="22"/>
        </w:rPr>
      </w:pPr>
      <w:r>
        <w:rPr>
          <w:rFonts w:ascii="Arial" w:hAnsi="Arial" w:cs="Arial"/>
          <w:bCs/>
          <w:sz w:val="22"/>
          <w:szCs w:val="22"/>
        </w:rPr>
        <w:t>Lo anteriormente mencionado se sustenta en a</w:t>
      </w:r>
      <w:r w:rsidRPr="00FE2506">
        <w:rPr>
          <w:rFonts w:ascii="Arial" w:hAnsi="Arial" w:cs="Arial"/>
          <w:bCs/>
          <w:sz w:val="22"/>
          <w:szCs w:val="22"/>
        </w:rPr>
        <w:t>lgunos de los indicadores más importantes que</w:t>
      </w:r>
      <w:r>
        <w:rPr>
          <w:rFonts w:ascii="Arial" w:hAnsi="Arial" w:cs="Arial"/>
          <w:bCs/>
          <w:sz w:val="22"/>
          <w:szCs w:val="22"/>
        </w:rPr>
        <w:t xml:space="preserve"> en la actualidad</w:t>
      </w:r>
      <w:r w:rsidRPr="00FE2506">
        <w:rPr>
          <w:rFonts w:ascii="Arial" w:hAnsi="Arial" w:cs="Arial"/>
          <w:bCs/>
          <w:sz w:val="22"/>
          <w:szCs w:val="22"/>
        </w:rPr>
        <w:t xml:space="preserve"> revelan el impacto que representa el cambi</w:t>
      </w:r>
      <w:r>
        <w:rPr>
          <w:rFonts w:ascii="Arial" w:hAnsi="Arial" w:cs="Arial"/>
          <w:bCs/>
          <w:sz w:val="22"/>
          <w:szCs w:val="22"/>
        </w:rPr>
        <w:t xml:space="preserve">o climático a nivel mundial, éstos son: el incremento de la  </w:t>
      </w:r>
      <w:r w:rsidRPr="00FE2506">
        <w:rPr>
          <w:rFonts w:ascii="Arial" w:hAnsi="Arial" w:cs="Arial"/>
          <w:bCs/>
          <w:sz w:val="22"/>
          <w:szCs w:val="22"/>
        </w:rPr>
        <w:t xml:space="preserve">temperatura, </w:t>
      </w:r>
      <w:r>
        <w:rPr>
          <w:rFonts w:ascii="Arial" w:hAnsi="Arial" w:cs="Arial"/>
          <w:bCs/>
          <w:sz w:val="22"/>
          <w:szCs w:val="22"/>
        </w:rPr>
        <w:t xml:space="preserve">el </w:t>
      </w:r>
      <w:r w:rsidRPr="00FE2506">
        <w:rPr>
          <w:rFonts w:ascii="Arial" w:hAnsi="Arial" w:cs="Arial"/>
          <w:bCs/>
          <w:sz w:val="22"/>
          <w:szCs w:val="22"/>
        </w:rPr>
        <w:t>aumen</w:t>
      </w:r>
      <w:r>
        <w:rPr>
          <w:rFonts w:ascii="Arial" w:hAnsi="Arial" w:cs="Arial"/>
          <w:bCs/>
          <w:sz w:val="22"/>
          <w:szCs w:val="22"/>
        </w:rPr>
        <w:t>to d</w:t>
      </w:r>
      <w:r w:rsidRPr="00FE2506">
        <w:rPr>
          <w:rFonts w:ascii="Arial" w:hAnsi="Arial" w:cs="Arial"/>
          <w:bCs/>
          <w:sz w:val="22"/>
          <w:szCs w:val="22"/>
        </w:rPr>
        <w:t xml:space="preserve">el nivel del mar y la </w:t>
      </w:r>
      <w:r>
        <w:rPr>
          <w:rFonts w:ascii="Arial" w:hAnsi="Arial" w:cs="Arial"/>
          <w:bCs/>
          <w:sz w:val="22"/>
          <w:szCs w:val="22"/>
        </w:rPr>
        <w:t>r</w:t>
      </w:r>
      <w:r w:rsidRPr="00FE2506">
        <w:rPr>
          <w:rFonts w:ascii="Arial" w:hAnsi="Arial" w:cs="Arial"/>
          <w:bCs/>
          <w:sz w:val="22"/>
          <w:szCs w:val="22"/>
        </w:rPr>
        <w:t xml:space="preserve">educción de nieve en zonas </w:t>
      </w:r>
      <w:r>
        <w:rPr>
          <w:rFonts w:ascii="Arial" w:hAnsi="Arial" w:cs="Arial"/>
          <w:bCs/>
          <w:sz w:val="22"/>
          <w:szCs w:val="22"/>
        </w:rPr>
        <w:t>montañosas.</w:t>
      </w:r>
    </w:p>
    <w:p w:rsidR="009A3D0D" w:rsidRDefault="009A3D0D" w:rsidP="009A3D0D">
      <w:pPr>
        <w:spacing w:before="100" w:beforeAutospacing="1" w:after="100" w:afterAutospacing="1" w:line="360" w:lineRule="auto"/>
        <w:jc w:val="both"/>
        <w:rPr>
          <w:rFonts w:ascii="Arial" w:hAnsi="Arial" w:cs="Arial"/>
          <w:bCs/>
          <w:sz w:val="22"/>
          <w:szCs w:val="22"/>
        </w:rPr>
      </w:pPr>
      <w:r>
        <w:rPr>
          <w:rFonts w:ascii="Arial" w:hAnsi="Arial" w:cs="Arial"/>
          <w:sz w:val="22"/>
          <w:szCs w:val="22"/>
        </w:rPr>
        <w:lastRenderedPageBreak/>
        <w:t xml:space="preserve">Por lo tanto, el presente capítulo </w:t>
      </w:r>
      <w:r w:rsidRPr="00CD5A32">
        <w:rPr>
          <w:rFonts w:ascii="Arial" w:hAnsi="Arial" w:cs="Arial"/>
          <w:sz w:val="22"/>
          <w:szCs w:val="22"/>
        </w:rPr>
        <w:t>trata</w:t>
      </w:r>
      <w:r>
        <w:rPr>
          <w:rFonts w:ascii="Arial" w:hAnsi="Arial" w:cs="Arial"/>
          <w:sz w:val="22"/>
          <w:szCs w:val="22"/>
        </w:rPr>
        <w:t xml:space="preserve"> de explicar el desarrollo y</w:t>
      </w:r>
      <w:r w:rsidRPr="00CD5A32">
        <w:rPr>
          <w:rFonts w:ascii="Arial" w:hAnsi="Arial" w:cs="Arial"/>
          <w:bCs/>
          <w:sz w:val="22"/>
          <w:szCs w:val="22"/>
        </w:rPr>
        <w:t xml:space="preserve"> evolución del fenómeno del cambio climático en el mundo,</w:t>
      </w:r>
      <w:r>
        <w:rPr>
          <w:rFonts w:ascii="Arial" w:hAnsi="Arial" w:cs="Arial"/>
          <w:bCs/>
          <w:sz w:val="22"/>
          <w:szCs w:val="22"/>
        </w:rPr>
        <w:t xml:space="preserve"> abarcando desde sus causas científicas y sociales hasta la </w:t>
      </w:r>
      <w:r w:rsidRPr="00CD5A32">
        <w:rPr>
          <w:rFonts w:ascii="Arial" w:hAnsi="Arial" w:cs="Arial"/>
          <w:bCs/>
          <w:sz w:val="22"/>
          <w:szCs w:val="22"/>
        </w:rPr>
        <w:t>importancia que ha tenido en la agenda global durante las últimas</w:t>
      </w:r>
      <w:r>
        <w:rPr>
          <w:rFonts w:ascii="Arial" w:hAnsi="Arial" w:cs="Arial"/>
          <w:bCs/>
          <w:sz w:val="22"/>
          <w:szCs w:val="22"/>
        </w:rPr>
        <w:t xml:space="preserve"> décadas en el ámbito de las Relaciones Internacionales y cómo esto se ha traducido en acciones internas en cada uno de los Estados.</w:t>
      </w:r>
    </w:p>
    <w:p w:rsidR="009A3D0D" w:rsidRPr="00495C6F" w:rsidRDefault="009A3D0D" w:rsidP="009A3D0D">
      <w:pPr>
        <w:spacing w:before="100" w:beforeAutospacing="1" w:after="100" w:afterAutospacing="1" w:line="360" w:lineRule="auto"/>
        <w:jc w:val="both"/>
        <w:rPr>
          <w:rFonts w:ascii="Arial" w:hAnsi="Arial" w:cs="Arial"/>
          <w:b/>
        </w:rPr>
      </w:pPr>
      <w:r w:rsidRPr="003C4AF4">
        <w:rPr>
          <w:rFonts w:ascii="Arial" w:hAnsi="Arial" w:cs="Arial"/>
          <w:b/>
          <w:bCs/>
        </w:rPr>
        <w:t>1.1</w:t>
      </w:r>
      <w:r>
        <w:rPr>
          <w:rFonts w:ascii="Arial" w:hAnsi="Arial" w:cs="Arial"/>
          <w:bCs/>
          <w:sz w:val="22"/>
          <w:szCs w:val="22"/>
        </w:rPr>
        <w:t xml:space="preserve"> </w:t>
      </w:r>
      <w:r w:rsidRPr="000D7449">
        <w:rPr>
          <w:rFonts w:ascii="Arial" w:hAnsi="Arial" w:cs="Arial"/>
          <w:b/>
        </w:rPr>
        <w:t xml:space="preserve">Surgimiento y desarrollo del concepto “cambio climático” y su   </w:t>
      </w:r>
      <w:r>
        <w:rPr>
          <w:rFonts w:ascii="Arial" w:hAnsi="Arial" w:cs="Arial"/>
          <w:b/>
        </w:rPr>
        <w:t xml:space="preserve">   </w:t>
      </w:r>
      <w:r w:rsidRPr="000D7449">
        <w:rPr>
          <w:rFonts w:ascii="Arial" w:hAnsi="Arial" w:cs="Arial"/>
          <w:b/>
        </w:rPr>
        <w:t>evolución en los foros internacionales</w:t>
      </w:r>
    </w:p>
    <w:p w:rsidR="009A3D0D" w:rsidRPr="00B91F4F" w:rsidRDefault="009A3D0D" w:rsidP="009A3D0D">
      <w:pPr>
        <w:spacing w:line="360" w:lineRule="auto"/>
        <w:jc w:val="both"/>
        <w:rPr>
          <w:rFonts w:ascii="Arial" w:hAnsi="Arial" w:cs="Arial"/>
          <w:sz w:val="22"/>
          <w:szCs w:val="22"/>
        </w:rPr>
      </w:pPr>
      <w:r w:rsidRPr="00B91F4F">
        <w:rPr>
          <w:rFonts w:ascii="Arial" w:hAnsi="Arial" w:cs="Arial"/>
          <w:sz w:val="22"/>
          <w:szCs w:val="22"/>
        </w:rPr>
        <w:t xml:space="preserve">El interés en los temas relacionados con el cambio climático, no se limitan a las ultimas décadas del siglo XXI. En 1824, el físico francés Joseph Fourier fue el primero en describir un “efecto de invernadero” en un documento entregado a </w:t>
      </w:r>
      <w:smartTag w:uri="urn:schemas-microsoft-com:office:smarttags" w:element="PersonName">
        <w:smartTagPr>
          <w:attr w:name="ProductID" w:val="la Acad￩mie Royale"/>
        </w:smartTagPr>
        <w:r w:rsidRPr="00B91F4F">
          <w:rPr>
            <w:rFonts w:ascii="Arial" w:hAnsi="Arial" w:cs="Arial"/>
            <w:sz w:val="22"/>
            <w:szCs w:val="22"/>
          </w:rPr>
          <w:t>la Académie Royale</w:t>
        </w:r>
      </w:smartTag>
      <w:r w:rsidRPr="00B91F4F">
        <w:rPr>
          <w:rFonts w:ascii="Arial" w:hAnsi="Arial" w:cs="Arial"/>
          <w:sz w:val="22"/>
          <w:szCs w:val="22"/>
        </w:rPr>
        <w:t xml:space="preserve"> de París de las Ciencias. De igual modo en 1861, el físico irlandés John Tyndall realizó investigaciones sobre el calor radiante y la absorción de la radiación por los gases y vapores</w:t>
      </w:r>
      <w:r>
        <w:rPr>
          <w:rFonts w:ascii="Arial" w:hAnsi="Arial" w:cs="Arial"/>
          <w:sz w:val="22"/>
          <w:szCs w:val="22"/>
        </w:rPr>
        <w:t>,</w:t>
      </w:r>
      <w:r w:rsidRPr="00B91F4F">
        <w:rPr>
          <w:rFonts w:ascii="Arial" w:hAnsi="Arial" w:cs="Arial"/>
          <w:sz w:val="22"/>
          <w:szCs w:val="22"/>
        </w:rPr>
        <w:t xml:space="preserve"> incluido el CO2 (dióxido de carbono) y H2O (agua), el autor demostró que se puede absorber el dióxido de carbono en el espectro infrarrojo, y puede causar un cambio en la temperatura. Tyndall declaró que “El calor solar posee… El poder de cruzar una atmósfera, pero cuando el calor es absorbido por el planeta, los rayos emanados </w:t>
      </w:r>
      <w:r w:rsidRPr="00AB1B34">
        <w:rPr>
          <w:rFonts w:ascii="Arial" w:hAnsi="Arial" w:cs="Arial"/>
          <w:sz w:val="22"/>
          <w:szCs w:val="22"/>
        </w:rPr>
        <w:t>del planeta no pueden conseguir salir de la atmósfera con la misma libertad al espacio.</w:t>
      </w:r>
      <w:r>
        <w:rPr>
          <w:rStyle w:val="Refdenotaalpie"/>
          <w:rFonts w:ascii="Arial" w:hAnsi="Arial" w:cs="Arial"/>
          <w:sz w:val="22"/>
          <w:szCs w:val="22"/>
        </w:rPr>
        <w:footnoteReference w:id="10"/>
      </w:r>
    </w:p>
    <w:p w:rsidR="009A3D0D" w:rsidRPr="00B91F4F" w:rsidRDefault="009A3D0D" w:rsidP="009A3D0D">
      <w:pPr>
        <w:spacing w:line="360" w:lineRule="auto"/>
        <w:jc w:val="both"/>
        <w:rPr>
          <w:rFonts w:ascii="Arial" w:hAnsi="Arial" w:cs="Arial"/>
          <w:sz w:val="22"/>
          <w:szCs w:val="22"/>
        </w:rPr>
      </w:pPr>
    </w:p>
    <w:p w:rsidR="009A3D0D" w:rsidRPr="00B91F4F" w:rsidRDefault="009A3D0D" w:rsidP="009A3D0D">
      <w:pPr>
        <w:spacing w:line="360" w:lineRule="auto"/>
        <w:jc w:val="both"/>
        <w:rPr>
          <w:rFonts w:ascii="Arial" w:hAnsi="Arial" w:cs="Arial"/>
          <w:sz w:val="22"/>
          <w:szCs w:val="22"/>
        </w:rPr>
      </w:pPr>
      <w:r w:rsidRPr="00B91F4F">
        <w:rPr>
          <w:rFonts w:ascii="Arial" w:hAnsi="Arial" w:cs="Arial"/>
          <w:sz w:val="22"/>
          <w:szCs w:val="22"/>
        </w:rPr>
        <w:t>Así</w:t>
      </w:r>
      <w:r>
        <w:rPr>
          <w:rFonts w:ascii="Arial" w:hAnsi="Arial" w:cs="Arial"/>
          <w:sz w:val="22"/>
          <w:szCs w:val="22"/>
        </w:rPr>
        <w:t>,</w:t>
      </w:r>
      <w:r w:rsidRPr="00B91F4F">
        <w:rPr>
          <w:rFonts w:ascii="Arial" w:hAnsi="Arial" w:cs="Arial"/>
          <w:sz w:val="22"/>
          <w:szCs w:val="22"/>
        </w:rPr>
        <w:t xml:space="preserve"> para 1896 Svante Arrhenius también </w:t>
      </w:r>
      <w:r>
        <w:rPr>
          <w:rFonts w:ascii="Arial" w:hAnsi="Arial" w:cs="Arial"/>
          <w:sz w:val="22"/>
          <w:szCs w:val="22"/>
        </w:rPr>
        <w:t>publicó su estudio denominado:</w:t>
      </w:r>
      <w:r w:rsidRPr="00B91F4F">
        <w:rPr>
          <w:rFonts w:ascii="Arial" w:hAnsi="Arial" w:cs="Arial"/>
          <w:sz w:val="22"/>
          <w:szCs w:val="22"/>
        </w:rPr>
        <w:t xml:space="preserve"> “La influencia del ácido carbónico en el aire sobre la temperatura en </w:t>
      </w:r>
      <w:smartTag w:uri="urn:schemas-microsoft-com:office:smarttags" w:element="PersonName">
        <w:smartTagPr>
          <w:attr w:name="ProductID" w:val="la Tierra"/>
        </w:smartTagPr>
        <w:r w:rsidRPr="00B91F4F">
          <w:rPr>
            <w:rFonts w:ascii="Arial" w:hAnsi="Arial" w:cs="Arial"/>
            <w:sz w:val="22"/>
            <w:szCs w:val="22"/>
          </w:rPr>
          <w:t>la Tierra</w:t>
        </w:r>
      </w:smartTag>
      <w:r w:rsidRPr="00B91F4F">
        <w:rPr>
          <w:rFonts w:ascii="Arial" w:hAnsi="Arial" w:cs="Arial"/>
          <w:sz w:val="22"/>
          <w:szCs w:val="22"/>
        </w:rPr>
        <w:t>”, en el cual demostró su teoría</w:t>
      </w:r>
      <w:r>
        <w:rPr>
          <w:rFonts w:ascii="Arial" w:hAnsi="Arial" w:cs="Arial"/>
          <w:sz w:val="22"/>
          <w:szCs w:val="22"/>
        </w:rPr>
        <w:t>,</w:t>
      </w:r>
      <w:r w:rsidRPr="00B91F4F">
        <w:rPr>
          <w:rFonts w:ascii="Arial" w:hAnsi="Arial" w:cs="Arial"/>
          <w:sz w:val="22"/>
          <w:szCs w:val="22"/>
        </w:rPr>
        <w:t xml:space="preserve"> la cual sostenía que las emisiones por combustión del carbón llevarían a la tierra a un calentamiento. Se puede decir que</w:t>
      </w:r>
      <w:r>
        <w:rPr>
          <w:rFonts w:ascii="Arial" w:hAnsi="Arial" w:cs="Arial"/>
          <w:sz w:val="22"/>
          <w:szCs w:val="22"/>
        </w:rPr>
        <w:t>,</w:t>
      </w:r>
      <w:r w:rsidRPr="00B91F4F">
        <w:rPr>
          <w:rFonts w:ascii="Arial" w:hAnsi="Arial" w:cs="Arial"/>
          <w:sz w:val="22"/>
          <w:szCs w:val="22"/>
        </w:rPr>
        <w:t xml:space="preserve"> con los esfuerzos </w:t>
      </w:r>
      <w:r w:rsidRPr="00AB1B34">
        <w:rPr>
          <w:rFonts w:ascii="Arial" w:hAnsi="Arial" w:cs="Arial"/>
          <w:sz w:val="22"/>
          <w:szCs w:val="22"/>
        </w:rPr>
        <w:t>científicos anteriormente mencionados, el cambio climático nació, hace más de 100 años.</w:t>
      </w:r>
      <w:r w:rsidRPr="00AB1B34">
        <w:rPr>
          <w:rStyle w:val="Refdenotaalpie"/>
          <w:rFonts w:ascii="Arial" w:hAnsi="Arial" w:cs="Arial"/>
          <w:sz w:val="22"/>
          <w:szCs w:val="22"/>
        </w:rPr>
        <w:footnoteReference w:id="11"/>
      </w:r>
    </w:p>
    <w:p w:rsidR="009A3D0D" w:rsidRPr="00B91F4F"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sidRPr="00867565">
        <w:rPr>
          <w:rFonts w:ascii="Arial" w:hAnsi="Arial" w:cs="Arial"/>
          <w:sz w:val="22"/>
          <w:szCs w:val="22"/>
        </w:rPr>
        <w:t xml:space="preserve">Nuevamente a mediados del siglo XX, el ingeniero británico Guy Stewart compiló estadísticas de la temperatura en diversas regiones, considerando que durante el siglo pasado la temperatura media había aumentado notablemente. También se descubrió que los </w:t>
      </w:r>
      <w:r w:rsidRPr="00867565">
        <w:rPr>
          <w:rFonts w:ascii="Arial" w:hAnsi="Arial" w:cs="Arial"/>
          <w:sz w:val="22"/>
          <w:szCs w:val="22"/>
        </w:rPr>
        <w:lastRenderedPageBreak/>
        <w:t xml:space="preserve">niveles de CO2 habían aumentado un 10 por ciento durante el mismo período,  llegando a </w:t>
      </w:r>
      <w:r w:rsidRPr="00AB1B34">
        <w:rPr>
          <w:rFonts w:ascii="Arial" w:hAnsi="Arial" w:cs="Arial"/>
          <w:sz w:val="22"/>
          <w:szCs w:val="22"/>
        </w:rPr>
        <w:t>la conclusión de que el CO2 es la razón más probable de la subida de la temperatura.</w:t>
      </w:r>
      <w:r w:rsidRPr="00AB1B34">
        <w:rPr>
          <w:rStyle w:val="Refdenotaalpie"/>
          <w:rFonts w:ascii="Arial" w:hAnsi="Arial" w:cs="Arial"/>
          <w:sz w:val="22"/>
          <w:szCs w:val="22"/>
        </w:rPr>
        <w:footnoteReference w:id="12"/>
      </w:r>
    </w:p>
    <w:p w:rsidR="009A3D0D" w:rsidRDefault="009A3D0D" w:rsidP="009A3D0D">
      <w:pPr>
        <w:spacing w:line="360" w:lineRule="auto"/>
        <w:jc w:val="both"/>
        <w:rPr>
          <w:rFonts w:ascii="Arial" w:hAnsi="Arial" w:cs="Arial"/>
          <w:sz w:val="22"/>
          <w:szCs w:val="22"/>
        </w:rPr>
      </w:pPr>
    </w:p>
    <w:p w:rsidR="009A3D0D" w:rsidRPr="00867565" w:rsidRDefault="009A3D0D" w:rsidP="009A3D0D">
      <w:pPr>
        <w:spacing w:line="360" w:lineRule="auto"/>
        <w:jc w:val="both"/>
        <w:rPr>
          <w:rFonts w:ascii="Arial" w:hAnsi="Arial" w:cs="Arial"/>
          <w:sz w:val="22"/>
          <w:szCs w:val="22"/>
        </w:rPr>
      </w:pPr>
      <w:r w:rsidRPr="00867565">
        <w:rPr>
          <w:rFonts w:ascii="Arial" w:hAnsi="Arial" w:cs="Arial"/>
          <w:sz w:val="22"/>
          <w:szCs w:val="22"/>
        </w:rPr>
        <w:t>Es</w:t>
      </w:r>
      <w:r>
        <w:rPr>
          <w:rFonts w:ascii="Arial" w:hAnsi="Arial" w:cs="Arial"/>
          <w:sz w:val="22"/>
          <w:szCs w:val="22"/>
        </w:rPr>
        <w:t xml:space="preserve"> así que, estos </w:t>
      </w:r>
      <w:r w:rsidRPr="00867565">
        <w:rPr>
          <w:rFonts w:ascii="Arial" w:hAnsi="Arial" w:cs="Arial"/>
          <w:sz w:val="22"/>
          <w:szCs w:val="22"/>
        </w:rPr>
        <w:t xml:space="preserve">descubrimientos fueron la base para el análisis del largo alcance de las consecuencias de la acción del hombre en </w:t>
      </w:r>
      <w:smartTag w:uri="urn:schemas-microsoft-com:office:smarttags" w:element="PersonName">
        <w:smartTagPr>
          <w:attr w:name="ProductID" w:val="la Tierra"/>
        </w:smartTagPr>
        <w:r w:rsidRPr="00867565">
          <w:rPr>
            <w:rFonts w:ascii="Arial" w:hAnsi="Arial" w:cs="Arial"/>
            <w:sz w:val="22"/>
            <w:szCs w:val="22"/>
          </w:rPr>
          <w:t>la Tierra</w:t>
        </w:r>
      </w:smartTag>
      <w:r w:rsidRPr="00867565">
        <w:rPr>
          <w:rFonts w:ascii="Arial" w:hAnsi="Arial" w:cs="Arial"/>
          <w:sz w:val="22"/>
          <w:szCs w:val="22"/>
        </w:rPr>
        <w:t>, mismas que venían siendo notorias desde la revolución industrial*, pero  que se han acrecentado de manera alarmante durante la segunda mitad del siglo XX.</w:t>
      </w:r>
    </w:p>
    <w:p w:rsidR="009A3D0D" w:rsidRDefault="009A3D0D" w:rsidP="009A3D0D">
      <w:pPr>
        <w:tabs>
          <w:tab w:val="left" w:pos="1170"/>
        </w:tabs>
        <w:spacing w:line="360" w:lineRule="auto"/>
        <w:jc w:val="both"/>
        <w:rPr>
          <w:rFonts w:ascii="Arial" w:hAnsi="Arial" w:cs="Arial"/>
          <w:sz w:val="22"/>
          <w:szCs w:val="22"/>
        </w:rPr>
      </w:pPr>
    </w:p>
    <w:p w:rsidR="009A3D0D" w:rsidRPr="0041782D" w:rsidRDefault="009A3D0D" w:rsidP="009A3D0D">
      <w:pPr>
        <w:tabs>
          <w:tab w:val="left" w:pos="1170"/>
        </w:tabs>
        <w:spacing w:line="360" w:lineRule="auto"/>
        <w:jc w:val="both"/>
        <w:rPr>
          <w:rFonts w:ascii="Arial" w:hAnsi="Arial" w:cs="Arial"/>
          <w:sz w:val="22"/>
          <w:szCs w:val="22"/>
        </w:rPr>
      </w:pPr>
      <w:r>
        <w:rPr>
          <w:rFonts w:ascii="Arial" w:hAnsi="Arial" w:cs="Arial"/>
          <w:b/>
          <w:sz w:val="22"/>
          <w:szCs w:val="22"/>
        </w:rPr>
        <w:t xml:space="preserve">1.1.1 </w:t>
      </w:r>
      <w:r w:rsidRPr="00B91F4F">
        <w:rPr>
          <w:rFonts w:ascii="Arial" w:hAnsi="Arial" w:cs="Arial"/>
          <w:b/>
          <w:sz w:val="22"/>
          <w:szCs w:val="22"/>
        </w:rPr>
        <w:t xml:space="preserve">El cambio climático en el siglo XX    </w:t>
      </w:r>
    </w:p>
    <w:p w:rsidR="009A3D0D" w:rsidRPr="00B91F4F" w:rsidRDefault="009A3D0D" w:rsidP="009A3D0D">
      <w:pPr>
        <w:tabs>
          <w:tab w:val="left" w:pos="900"/>
        </w:tabs>
        <w:spacing w:line="360" w:lineRule="auto"/>
        <w:ind w:left="720"/>
        <w:jc w:val="both"/>
        <w:rPr>
          <w:rFonts w:ascii="Arial" w:hAnsi="Arial" w:cs="Arial"/>
          <w:b/>
          <w:sz w:val="22"/>
          <w:szCs w:val="22"/>
        </w:rPr>
      </w:pPr>
    </w:p>
    <w:p w:rsidR="009A3D0D" w:rsidRPr="00B91F4F" w:rsidRDefault="009A3D0D" w:rsidP="009A3D0D">
      <w:pPr>
        <w:spacing w:line="360" w:lineRule="auto"/>
        <w:jc w:val="both"/>
        <w:rPr>
          <w:rFonts w:ascii="Arial" w:hAnsi="Arial" w:cs="Arial"/>
          <w:sz w:val="22"/>
          <w:szCs w:val="22"/>
        </w:rPr>
      </w:pPr>
      <w:r w:rsidRPr="00B91F4F">
        <w:rPr>
          <w:rFonts w:ascii="Arial" w:hAnsi="Arial" w:cs="Arial"/>
          <w:sz w:val="22"/>
          <w:szCs w:val="22"/>
        </w:rPr>
        <w:t xml:space="preserve">Después de </w:t>
      </w:r>
      <w:smartTag w:uri="urn:schemas-microsoft-com:office:smarttags" w:element="PersonName">
        <w:smartTagPr>
          <w:attr w:name="ProductID" w:val="la Segunda Guerra"/>
        </w:smartTagPr>
        <w:smartTag w:uri="urn:schemas-microsoft-com:office:smarttags" w:element="PersonName">
          <w:smartTagPr>
            <w:attr w:name="ProductID" w:val="la Segunda"/>
          </w:smartTagPr>
          <w:r w:rsidRPr="00B91F4F">
            <w:rPr>
              <w:rFonts w:ascii="Arial" w:hAnsi="Arial" w:cs="Arial"/>
              <w:sz w:val="22"/>
              <w:szCs w:val="22"/>
            </w:rPr>
            <w:t>la Segunda</w:t>
          </w:r>
        </w:smartTag>
        <w:r w:rsidRPr="00B91F4F">
          <w:rPr>
            <w:rFonts w:ascii="Arial" w:hAnsi="Arial" w:cs="Arial"/>
            <w:sz w:val="22"/>
            <w:szCs w:val="22"/>
          </w:rPr>
          <w:t xml:space="preserve"> Guerra</w:t>
        </w:r>
      </w:smartTag>
      <w:r w:rsidRPr="00B91F4F">
        <w:rPr>
          <w:rFonts w:ascii="Arial" w:hAnsi="Arial" w:cs="Arial"/>
          <w:sz w:val="22"/>
          <w:szCs w:val="22"/>
        </w:rPr>
        <w:t xml:space="preserve"> Mundial, el planeta quedó inmerso en la denominada “Guerra Fría”, dentro de la cual surgió la preocupación entre la sociedad internacional de un inminente ataque nuclear entre Estados Unidos y </w:t>
      </w:r>
      <w:smartTag w:uri="urn:schemas-microsoft-com:office:smarttags" w:element="PersonName">
        <w:smartTagPr>
          <w:attr w:name="ProductID" w:val="la URSS"/>
        </w:smartTagPr>
        <w:r w:rsidRPr="00B91F4F">
          <w:rPr>
            <w:rFonts w:ascii="Arial" w:hAnsi="Arial" w:cs="Arial"/>
            <w:sz w:val="22"/>
            <w:szCs w:val="22"/>
          </w:rPr>
          <w:t>la URSS</w:t>
        </w:r>
      </w:smartTag>
      <w:r w:rsidRPr="00B91F4F">
        <w:rPr>
          <w:rFonts w:ascii="Arial" w:hAnsi="Arial" w:cs="Arial"/>
          <w:sz w:val="22"/>
          <w:szCs w:val="22"/>
        </w:rPr>
        <w:t>, que daría paso a una destrucción del planeta y sus ecosistemas.</w:t>
      </w:r>
      <w:r>
        <w:rPr>
          <w:rFonts w:ascii="Arial" w:hAnsi="Arial" w:cs="Arial"/>
          <w:sz w:val="22"/>
          <w:szCs w:val="22"/>
        </w:rPr>
        <w:t xml:space="preserve"> </w:t>
      </w:r>
    </w:p>
    <w:p w:rsidR="009A3D0D" w:rsidRPr="00B91F4F"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sidRPr="00B91F4F">
        <w:rPr>
          <w:rFonts w:ascii="Arial" w:hAnsi="Arial" w:cs="Arial"/>
          <w:sz w:val="22"/>
          <w:szCs w:val="22"/>
        </w:rPr>
        <w:t>En este sentido, tanto en Europa como en Canadá se empezaron a crear grupos llamados “ambientalistas” que abogaban por el cuido de la biodiversidad marina en el Océano Pacífico, la cual estaba siendo afectada debido a las pruebas nucleares realizadas por EE.UU. y Franci</w:t>
      </w:r>
      <w:r>
        <w:rPr>
          <w:rFonts w:ascii="Arial" w:hAnsi="Arial" w:cs="Arial"/>
          <w:sz w:val="22"/>
          <w:szCs w:val="22"/>
        </w:rPr>
        <w:t>a en los atolones de esa región.</w:t>
      </w:r>
    </w:p>
    <w:p w:rsidR="009A3D0D" w:rsidRDefault="009A3D0D" w:rsidP="009A3D0D">
      <w:pPr>
        <w:spacing w:line="360" w:lineRule="auto"/>
        <w:jc w:val="both"/>
        <w:rPr>
          <w:rFonts w:ascii="Arial" w:hAnsi="Arial" w:cs="Arial"/>
          <w:sz w:val="22"/>
          <w:szCs w:val="22"/>
        </w:rPr>
      </w:pPr>
    </w:p>
    <w:p w:rsidR="009A3D0D" w:rsidRPr="00B91F4F" w:rsidRDefault="009A3D0D" w:rsidP="009A3D0D">
      <w:pPr>
        <w:spacing w:line="360" w:lineRule="auto"/>
        <w:jc w:val="both"/>
        <w:rPr>
          <w:rFonts w:ascii="Arial" w:hAnsi="Arial" w:cs="Arial"/>
          <w:sz w:val="22"/>
          <w:szCs w:val="22"/>
        </w:rPr>
      </w:pPr>
      <w:r w:rsidRPr="00B91F4F">
        <w:rPr>
          <w:rFonts w:ascii="Arial" w:hAnsi="Arial" w:cs="Arial"/>
          <w:sz w:val="22"/>
          <w:szCs w:val="22"/>
        </w:rPr>
        <w:t>Para finales de los años 7</w:t>
      </w:r>
      <w:r>
        <w:rPr>
          <w:rFonts w:ascii="Arial" w:hAnsi="Arial" w:cs="Arial"/>
          <w:sz w:val="22"/>
          <w:szCs w:val="22"/>
        </w:rPr>
        <w:t>0, se vuelve</w:t>
      </w:r>
      <w:r w:rsidRPr="00B91F4F">
        <w:rPr>
          <w:rFonts w:ascii="Arial" w:hAnsi="Arial" w:cs="Arial"/>
          <w:sz w:val="22"/>
          <w:szCs w:val="22"/>
        </w:rPr>
        <w:t xml:space="preserve"> a tomar en cuenta las investigaciones que atribuyen el origen de los cambios en el clima a una gran variedad de forzamientos climáticos, los que incluyen variaciones orbitales, fluctuaciones solares, actividad volcánica, vapor de agua y la concentración atmosférica de gases de efecto invernadero, tales como el CO2, con la diferencia que dichos cambios estaban ocurriendo a un ritmo más acelerado que en décadas anteriores, en magnitudes mayores y en patrones que no podían explicarse por los ciclos naturales y por causas no derivadas de la naturaleza.</w:t>
      </w:r>
    </w:p>
    <w:p w:rsidR="009A3D0D" w:rsidRDefault="009A3D0D" w:rsidP="009A3D0D">
      <w:pPr>
        <w:spacing w:line="360" w:lineRule="auto"/>
        <w:jc w:val="both"/>
        <w:rPr>
          <w:rFonts w:ascii="Arial" w:hAnsi="Arial" w:cs="Arial"/>
          <w:sz w:val="22"/>
          <w:szCs w:val="22"/>
        </w:rPr>
      </w:pPr>
    </w:p>
    <w:p w:rsidR="009A3D0D" w:rsidRPr="00B91F4F" w:rsidRDefault="009A3D0D" w:rsidP="009A3D0D">
      <w:pPr>
        <w:spacing w:line="360" w:lineRule="auto"/>
        <w:jc w:val="both"/>
        <w:rPr>
          <w:rFonts w:ascii="Arial" w:hAnsi="Arial" w:cs="Arial"/>
          <w:sz w:val="22"/>
          <w:szCs w:val="22"/>
        </w:rPr>
      </w:pPr>
      <w:r w:rsidRPr="00B91F4F">
        <w:rPr>
          <w:rFonts w:ascii="Arial" w:hAnsi="Arial" w:cs="Arial"/>
          <w:sz w:val="22"/>
          <w:szCs w:val="22"/>
        </w:rPr>
        <w:lastRenderedPageBreak/>
        <w:t>Es así que</w:t>
      </w:r>
      <w:r>
        <w:rPr>
          <w:rFonts w:ascii="Arial" w:hAnsi="Arial" w:cs="Arial"/>
          <w:sz w:val="22"/>
          <w:szCs w:val="22"/>
        </w:rPr>
        <w:t>,</w:t>
      </w:r>
      <w:r w:rsidRPr="00B91F4F">
        <w:rPr>
          <w:rFonts w:ascii="Arial" w:hAnsi="Arial" w:cs="Arial"/>
          <w:sz w:val="22"/>
          <w:szCs w:val="22"/>
        </w:rPr>
        <w:t xml:space="preserve"> para la primavera de </w:t>
      </w:r>
      <w:smartTag w:uri="urn:schemas-microsoft-com:office:smarttags" w:element="metricconverter">
        <w:smartTagPr>
          <w:attr w:name="ProductID" w:val="1970, a"/>
        </w:smartTagPr>
        <w:r w:rsidRPr="00B91F4F">
          <w:rPr>
            <w:rFonts w:ascii="Arial" w:hAnsi="Arial" w:cs="Arial"/>
            <w:sz w:val="22"/>
            <w:szCs w:val="22"/>
          </w:rPr>
          <w:t>1970, a</w:t>
        </w:r>
      </w:smartTag>
      <w:r w:rsidRPr="00B91F4F">
        <w:rPr>
          <w:rFonts w:ascii="Arial" w:hAnsi="Arial" w:cs="Arial"/>
          <w:sz w:val="22"/>
          <w:szCs w:val="22"/>
        </w:rPr>
        <w:t xml:space="preserve"> iniciativa del senador</w:t>
      </w:r>
      <w:r>
        <w:rPr>
          <w:rFonts w:ascii="Arial" w:hAnsi="Arial" w:cs="Arial"/>
          <w:sz w:val="22"/>
          <w:szCs w:val="22"/>
        </w:rPr>
        <w:t xml:space="preserve"> del Partido Demócrata </w:t>
      </w:r>
      <w:r w:rsidRPr="00B91F4F">
        <w:rPr>
          <w:rFonts w:ascii="Arial" w:hAnsi="Arial" w:cs="Arial"/>
          <w:sz w:val="22"/>
          <w:szCs w:val="22"/>
        </w:rPr>
        <w:t>Gaylord Nelson</w:t>
      </w:r>
      <w:r w:rsidRPr="00845F3E">
        <w:rPr>
          <w:rStyle w:val="Refdenotaalpie"/>
          <w:rFonts w:ascii="Arial" w:hAnsi="Arial" w:cs="Arial"/>
          <w:sz w:val="22"/>
          <w:szCs w:val="22"/>
        </w:rPr>
        <w:footnoteReference w:id="13"/>
      </w:r>
      <w:r w:rsidRPr="00845F3E">
        <w:rPr>
          <w:rFonts w:ascii="Arial" w:hAnsi="Arial" w:cs="Arial"/>
          <w:sz w:val="22"/>
          <w:szCs w:val="22"/>
        </w:rPr>
        <w:t>,</w:t>
      </w:r>
      <w:r w:rsidRPr="00B91F4F">
        <w:rPr>
          <w:rFonts w:ascii="Arial" w:hAnsi="Arial" w:cs="Arial"/>
          <w:sz w:val="22"/>
          <w:szCs w:val="22"/>
        </w:rPr>
        <w:t xml:space="preserve"> se celebró en Estados Unidos el primer día de </w:t>
      </w:r>
      <w:smartTag w:uri="urn:schemas-microsoft-com:office:smarttags" w:element="PersonName">
        <w:smartTagPr>
          <w:attr w:name="ProductID" w:val="la Tierra. La"/>
        </w:smartTagPr>
        <w:r w:rsidRPr="00B91F4F">
          <w:rPr>
            <w:rFonts w:ascii="Arial" w:hAnsi="Arial" w:cs="Arial"/>
            <w:sz w:val="22"/>
            <w:szCs w:val="22"/>
          </w:rPr>
          <w:t>la Tierra. La</w:t>
        </w:r>
      </w:smartTag>
      <w:r w:rsidRPr="00B91F4F">
        <w:rPr>
          <w:rFonts w:ascii="Arial" w:hAnsi="Arial" w:cs="Arial"/>
          <w:sz w:val="22"/>
          <w:szCs w:val="22"/>
        </w:rPr>
        <w:t xml:space="preserve"> presión social de estudiantes y académicos tuvo sus logros y el gobierno de los Estados Unidos creó </w:t>
      </w:r>
      <w:smartTag w:uri="urn:schemas-microsoft-com:office:smarttags" w:element="PersonName">
        <w:smartTagPr>
          <w:attr w:name="ProductID" w:val="la Environmental Protection"/>
        </w:smartTagPr>
        <w:r w:rsidRPr="00B91F4F">
          <w:rPr>
            <w:rFonts w:ascii="Arial" w:hAnsi="Arial" w:cs="Arial"/>
            <w:sz w:val="22"/>
            <w:szCs w:val="22"/>
          </w:rPr>
          <w:t>la Environmental Protection</w:t>
        </w:r>
      </w:smartTag>
      <w:r w:rsidRPr="00B91F4F">
        <w:rPr>
          <w:rFonts w:ascii="Arial" w:hAnsi="Arial" w:cs="Arial"/>
          <w:sz w:val="22"/>
          <w:szCs w:val="22"/>
        </w:rPr>
        <w:t xml:space="preserve"> Agency (Agencia de Protección Ambiental) y una serie de leyes destinada a la protección del medio ambiente.</w:t>
      </w:r>
    </w:p>
    <w:p w:rsidR="009A3D0D" w:rsidRPr="00B91F4F" w:rsidRDefault="009A3D0D" w:rsidP="009A3D0D">
      <w:pPr>
        <w:spacing w:line="360" w:lineRule="auto"/>
        <w:jc w:val="both"/>
        <w:rPr>
          <w:rFonts w:ascii="Arial" w:hAnsi="Arial" w:cs="Arial"/>
          <w:sz w:val="22"/>
          <w:szCs w:val="22"/>
        </w:rPr>
      </w:pPr>
    </w:p>
    <w:p w:rsidR="009A3D0D" w:rsidRPr="00B91F4F" w:rsidRDefault="009A3D0D" w:rsidP="009A3D0D">
      <w:pPr>
        <w:spacing w:line="360" w:lineRule="auto"/>
        <w:jc w:val="both"/>
        <w:rPr>
          <w:rFonts w:ascii="Arial" w:hAnsi="Arial" w:cs="Arial"/>
          <w:sz w:val="22"/>
          <w:szCs w:val="22"/>
        </w:rPr>
      </w:pPr>
      <w:r w:rsidRPr="00B91F4F">
        <w:rPr>
          <w:rFonts w:ascii="Arial" w:hAnsi="Arial" w:cs="Arial"/>
          <w:sz w:val="22"/>
          <w:szCs w:val="22"/>
        </w:rPr>
        <w:t xml:space="preserve">Para 1972, del 5 al 16 de junio, se realizó en Estocolmo, Suecia, la primera </w:t>
      </w:r>
      <w:r>
        <w:rPr>
          <w:rFonts w:ascii="Arial" w:hAnsi="Arial" w:cs="Arial"/>
          <w:sz w:val="22"/>
          <w:szCs w:val="22"/>
        </w:rPr>
        <w:t>C</w:t>
      </w:r>
      <w:r w:rsidRPr="00B91F4F">
        <w:rPr>
          <w:rFonts w:ascii="Arial" w:hAnsi="Arial" w:cs="Arial"/>
          <w:sz w:val="22"/>
          <w:szCs w:val="22"/>
        </w:rPr>
        <w:t>onferencia de Naciones Unidas que llevaba un</w:t>
      </w:r>
      <w:r>
        <w:rPr>
          <w:rFonts w:ascii="Arial" w:hAnsi="Arial" w:cs="Arial"/>
          <w:sz w:val="22"/>
          <w:szCs w:val="22"/>
        </w:rPr>
        <w:t>a clara connotación ambiental, é</w:t>
      </w:r>
      <w:r w:rsidRPr="00B91F4F">
        <w:rPr>
          <w:rFonts w:ascii="Arial" w:hAnsi="Arial" w:cs="Arial"/>
          <w:sz w:val="22"/>
          <w:szCs w:val="22"/>
        </w:rPr>
        <w:t xml:space="preserve">sta es </w:t>
      </w:r>
      <w:smartTag w:uri="urn:schemas-microsoft-com:office:smarttags" w:element="PersonName">
        <w:smartTagPr>
          <w:attr w:name="ProductID" w:val="la Conferencia"/>
        </w:smartTagPr>
        <w:r w:rsidRPr="00B91F4F">
          <w:rPr>
            <w:rFonts w:ascii="Arial" w:hAnsi="Arial" w:cs="Arial"/>
            <w:sz w:val="22"/>
            <w:szCs w:val="22"/>
          </w:rPr>
          <w:t>la Conferencia</w:t>
        </w:r>
      </w:smartTag>
      <w:r w:rsidRPr="00B91F4F">
        <w:rPr>
          <w:rFonts w:ascii="Arial" w:hAnsi="Arial" w:cs="Arial"/>
          <w:sz w:val="22"/>
          <w:szCs w:val="22"/>
        </w:rPr>
        <w:t xml:space="preserve"> de las Naciones Unidas sobre el Medio Humano. La declaración final de dicho encuentro, contó con 26 puntos entre los que destacaban la armonización del desarrollo económico con el medio ambiente y la erradicación de las armas nucleares, las cuales ponían en riesgo los ecosistemas y la misma vida humana</w:t>
      </w:r>
      <w:r w:rsidRPr="00845F3E">
        <w:rPr>
          <w:rFonts w:ascii="Arial" w:hAnsi="Arial" w:cs="Arial"/>
          <w:sz w:val="22"/>
          <w:szCs w:val="22"/>
        </w:rPr>
        <w:t>.</w:t>
      </w:r>
      <w:r w:rsidRPr="00845F3E">
        <w:rPr>
          <w:rStyle w:val="Refdenotaalpie"/>
          <w:rFonts w:ascii="Arial" w:hAnsi="Arial" w:cs="Arial"/>
          <w:sz w:val="22"/>
          <w:szCs w:val="22"/>
        </w:rPr>
        <w:footnoteReference w:id="14"/>
      </w:r>
    </w:p>
    <w:p w:rsidR="009A3D0D" w:rsidRPr="00B91F4F" w:rsidRDefault="009A3D0D" w:rsidP="009A3D0D">
      <w:pPr>
        <w:spacing w:line="360" w:lineRule="auto"/>
        <w:jc w:val="both"/>
        <w:rPr>
          <w:rFonts w:ascii="Arial" w:hAnsi="Arial" w:cs="Arial"/>
          <w:sz w:val="22"/>
          <w:szCs w:val="22"/>
        </w:rPr>
      </w:pPr>
    </w:p>
    <w:p w:rsidR="009A3D0D" w:rsidRPr="00B91F4F" w:rsidRDefault="009A3D0D" w:rsidP="009A3D0D">
      <w:pPr>
        <w:spacing w:line="360" w:lineRule="auto"/>
        <w:jc w:val="both"/>
        <w:rPr>
          <w:rFonts w:ascii="Arial" w:hAnsi="Arial" w:cs="Arial"/>
          <w:sz w:val="22"/>
          <w:szCs w:val="22"/>
        </w:rPr>
      </w:pPr>
      <w:r>
        <w:rPr>
          <w:rFonts w:ascii="Arial" w:hAnsi="Arial" w:cs="Arial"/>
          <w:sz w:val="22"/>
          <w:szCs w:val="22"/>
        </w:rPr>
        <w:t>El mayor logro de esta C</w:t>
      </w:r>
      <w:r w:rsidRPr="00B91F4F">
        <w:rPr>
          <w:rFonts w:ascii="Arial" w:hAnsi="Arial" w:cs="Arial"/>
          <w:sz w:val="22"/>
          <w:szCs w:val="22"/>
        </w:rPr>
        <w:t>onferencia fue la de incentivar el proceso de creación del Programa de las Naciones Unidas para el Medio Ambiente (PNUMA), el cual fue legalmente establecido en 15 de diciembre de 1972,</w:t>
      </w:r>
      <w:r w:rsidRPr="00C40FB2">
        <w:rPr>
          <w:rFonts w:ascii="Arial" w:hAnsi="Arial" w:cs="Arial"/>
          <w:sz w:val="22"/>
          <w:szCs w:val="22"/>
        </w:rPr>
        <w:t xml:space="preserve"> </w:t>
      </w:r>
      <w:r>
        <w:rPr>
          <w:rFonts w:ascii="Arial" w:hAnsi="Arial" w:cs="Arial"/>
          <w:sz w:val="22"/>
          <w:szCs w:val="22"/>
        </w:rPr>
        <w:t xml:space="preserve">quedando plasmado en </w:t>
      </w:r>
      <w:smartTag w:uri="urn:schemas-microsoft-com:office:smarttags" w:element="PersonName">
        <w:smartTagPr>
          <w:attr w:name="ProductID" w:val="la Resoluci￳n"/>
        </w:smartTagPr>
        <w:r>
          <w:rPr>
            <w:rFonts w:ascii="Arial" w:hAnsi="Arial" w:cs="Arial"/>
            <w:sz w:val="22"/>
            <w:szCs w:val="22"/>
          </w:rPr>
          <w:t>la Resolución</w:t>
        </w:r>
      </w:smartTag>
      <w:r>
        <w:rPr>
          <w:rFonts w:ascii="Arial" w:hAnsi="Arial" w:cs="Arial"/>
          <w:sz w:val="22"/>
          <w:szCs w:val="22"/>
        </w:rPr>
        <w:t xml:space="preserve"> 2997 de</w:t>
      </w:r>
      <w:r w:rsidRPr="00B91F4F">
        <w:rPr>
          <w:rFonts w:ascii="Arial" w:hAnsi="Arial" w:cs="Arial"/>
          <w:sz w:val="22"/>
          <w:szCs w:val="22"/>
        </w:rPr>
        <w:t>l 27</w:t>
      </w:r>
      <w:r>
        <w:rPr>
          <w:rFonts w:ascii="Arial" w:hAnsi="Arial" w:cs="Arial"/>
          <w:sz w:val="22"/>
          <w:szCs w:val="22"/>
        </w:rPr>
        <w:t>º Período de S</w:t>
      </w:r>
      <w:r w:rsidRPr="00B91F4F">
        <w:rPr>
          <w:rFonts w:ascii="Arial" w:hAnsi="Arial" w:cs="Arial"/>
          <w:sz w:val="22"/>
          <w:szCs w:val="22"/>
        </w:rPr>
        <w:t xml:space="preserve">esiones de </w:t>
      </w:r>
      <w:smartTag w:uri="urn:schemas-microsoft-com:office:smarttags" w:element="PersonName">
        <w:smartTagPr>
          <w:attr w:name="ProductID" w:val="la Asamblea General"/>
        </w:smartTagPr>
        <w:r w:rsidRPr="00B91F4F">
          <w:rPr>
            <w:rFonts w:ascii="Arial" w:hAnsi="Arial" w:cs="Arial"/>
            <w:sz w:val="22"/>
            <w:szCs w:val="22"/>
          </w:rPr>
          <w:t>la Asamblea General</w:t>
        </w:r>
      </w:smartTag>
      <w:r>
        <w:rPr>
          <w:rFonts w:ascii="Arial" w:hAnsi="Arial" w:cs="Arial"/>
          <w:sz w:val="22"/>
          <w:szCs w:val="22"/>
        </w:rPr>
        <w:t xml:space="preserve"> de </w:t>
      </w:r>
      <w:smartTag w:uri="urn:schemas-microsoft-com:office:smarttags" w:element="PersonName">
        <w:smartTagPr>
          <w:attr w:name="ProductID" w:val="la ONU. Este"/>
        </w:smartTagPr>
        <w:smartTag w:uri="urn:schemas-microsoft-com:office:smarttags" w:element="PersonName">
          <w:smartTagPr>
            <w:attr w:name="ProductID" w:val="la ONU"/>
          </w:smartTagPr>
          <w:r>
            <w:rPr>
              <w:rFonts w:ascii="Arial" w:hAnsi="Arial" w:cs="Arial"/>
              <w:sz w:val="22"/>
              <w:szCs w:val="22"/>
            </w:rPr>
            <w:t>la ONU</w:t>
          </w:r>
        </w:smartTag>
        <w:r>
          <w:rPr>
            <w:rFonts w:ascii="Arial" w:hAnsi="Arial" w:cs="Arial"/>
            <w:sz w:val="22"/>
            <w:szCs w:val="22"/>
          </w:rPr>
          <w:t>.</w:t>
        </w:r>
        <w:r w:rsidRPr="00B91F4F">
          <w:rPr>
            <w:rFonts w:ascii="Arial" w:hAnsi="Arial" w:cs="Arial"/>
            <w:sz w:val="22"/>
            <w:szCs w:val="22"/>
          </w:rPr>
          <w:t xml:space="preserve"> Este</w:t>
        </w:r>
      </w:smartTag>
      <w:r w:rsidRPr="00B91F4F">
        <w:rPr>
          <w:rFonts w:ascii="Arial" w:hAnsi="Arial" w:cs="Arial"/>
          <w:sz w:val="22"/>
          <w:szCs w:val="22"/>
        </w:rPr>
        <w:t xml:space="preserve"> es el primer organismo del sistema de </w:t>
      </w:r>
      <w:smartTag w:uri="urn:schemas-microsoft-com:office:smarttags" w:element="PersonName">
        <w:smartTagPr>
          <w:attr w:name="ProductID" w:val="la ONU"/>
        </w:smartTagPr>
        <w:r w:rsidRPr="00B91F4F">
          <w:rPr>
            <w:rFonts w:ascii="Arial" w:hAnsi="Arial" w:cs="Arial"/>
            <w:sz w:val="22"/>
            <w:szCs w:val="22"/>
          </w:rPr>
          <w:t>la ONU</w:t>
        </w:r>
      </w:smartTag>
      <w:r w:rsidRPr="00B91F4F">
        <w:rPr>
          <w:rFonts w:ascii="Arial" w:hAnsi="Arial" w:cs="Arial"/>
          <w:sz w:val="22"/>
          <w:szCs w:val="22"/>
        </w:rPr>
        <w:t xml:space="preserve"> que ha establecido su sede en un país en desarrollo: Nairobi, Kenya. Su programa de acción abarca los sectores prioritarios de sanidad ambiental, como son ecosistemas terrestres, medio ambiente, desarrollo, océanos, energía y desastres naturales; de igual modo promover en los gobiernos y pueblos la necesidad de aplicar medidas para proteger, conservar y mejorar el entorno ambiental.</w:t>
      </w:r>
    </w:p>
    <w:p w:rsidR="009A3D0D" w:rsidRPr="00B91F4F"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sidRPr="00B91F4F">
        <w:rPr>
          <w:rFonts w:ascii="Arial" w:hAnsi="Arial" w:cs="Arial"/>
          <w:sz w:val="22"/>
          <w:szCs w:val="22"/>
        </w:rPr>
        <w:t>Otro hecho significativo en la escala de la importancia del cambio climático, es el de  la celebración en 1979 de la primera Conferencia Mundial sobre el Clima en Ginebra</w:t>
      </w:r>
      <w:r>
        <w:rPr>
          <w:rFonts w:ascii="Arial" w:hAnsi="Arial" w:cs="Arial"/>
          <w:sz w:val="22"/>
          <w:szCs w:val="22"/>
        </w:rPr>
        <w:t>,</w:t>
      </w:r>
      <w:r w:rsidRPr="00B91F4F">
        <w:rPr>
          <w:rFonts w:ascii="Arial" w:hAnsi="Arial" w:cs="Arial"/>
          <w:sz w:val="22"/>
          <w:szCs w:val="22"/>
        </w:rPr>
        <w:t xml:space="preserve"> Suiza. A ésta asistió una amplia gama de científicos de toda</w:t>
      </w:r>
      <w:r>
        <w:rPr>
          <w:rFonts w:ascii="Arial" w:hAnsi="Arial" w:cs="Arial"/>
          <w:sz w:val="22"/>
          <w:szCs w:val="22"/>
        </w:rPr>
        <w:t>s partes del mundo. Es en esta C</w:t>
      </w:r>
      <w:r w:rsidRPr="00B91F4F">
        <w:rPr>
          <w:rFonts w:ascii="Arial" w:hAnsi="Arial" w:cs="Arial"/>
          <w:sz w:val="22"/>
          <w:szCs w:val="22"/>
        </w:rPr>
        <w:t xml:space="preserve">onferencia donde se considera por primera vez al cambio climático como una amenaza real a nivel planetaria. </w:t>
      </w:r>
      <w:smartTag w:uri="urn:schemas-microsoft-com:office:smarttags" w:element="PersonName">
        <w:smartTagPr>
          <w:attr w:name="ProductID" w:val="la Conferencia"/>
        </w:smartTagPr>
        <w:r w:rsidRPr="00B91F4F">
          <w:rPr>
            <w:rFonts w:ascii="Arial" w:hAnsi="Arial" w:cs="Arial"/>
            <w:sz w:val="22"/>
            <w:szCs w:val="22"/>
          </w:rPr>
          <w:t>La Conferencia</w:t>
        </w:r>
      </w:smartTag>
      <w:r w:rsidRPr="00B91F4F">
        <w:rPr>
          <w:rFonts w:ascii="Arial" w:hAnsi="Arial" w:cs="Arial"/>
          <w:sz w:val="22"/>
          <w:szCs w:val="22"/>
        </w:rPr>
        <w:t xml:space="preserve"> adoptó una declaración que exhortaba a los gobiernos a </w:t>
      </w:r>
      <w:r w:rsidRPr="00B91F4F">
        <w:rPr>
          <w:rFonts w:ascii="Arial" w:hAnsi="Arial" w:cs="Arial"/>
          <w:sz w:val="22"/>
          <w:szCs w:val="22"/>
        </w:rPr>
        <w:lastRenderedPageBreak/>
        <w:t>prev</w:t>
      </w:r>
      <w:r>
        <w:rPr>
          <w:rFonts w:ascii="Arial" w:hAnsi="Arial" w:cs="Arial"/>
          <w:sz w:val="22"/>
          <w:szCs w:val="22"/>
        </w:rPr>
        <w:t>e</w:t>
      </w:r>
      <w:r w:rsidRPr="00B91F4F">
        <w:rPr>
          <w:rFonts w:ascii="Arial" w:hAnsi="Arial" w:cs="Arial"/>
          <w:sz w:val="22"/>
          <w:szCs w:val="22"/>
        </w:rPr>
        <w:t>er y evitar los posibles cambios en el clima provocados por el hombre y conllevó al mismo tiempo a la creación del Programa Mundial sobre el Clima (PMC).</w:t>
      </w:r>
    </w:p>
    <w:p w:rsidR="009A3D0D" w:rsidRPr="00B91F4F"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sidRPr="00B91F4F">
        <w:rPr>
          <w:rFonts w:ascii="Arial" w:hAnsi="Arial" w:cs="Arial"/>
          <w:sz w:val="22"/>
          <w:szCs w:val="22"/>
        </w:rPr>
        <w:t>Así para mediados de</w:t>
      </w:r>
      <w:r>
        <w:rPr>
          <w:rFonts w:ascii="Arial" w:hAnsi="Arial" w:cs="Arial"/>
          <w:sz w:val="22"/>
          <w:szCs w:val="22"/>
        </w:rPr>
        <w:t xml:space="preserve"> los 80, se realiza en Villach, </w:t>
      </w:r>
      <w:r w:rsidRPr="00B91F4F">
        <w:rPr>
          <w:rFonts w:ascii="Arial" w:hAnsi="Arial" w:cs="Arial"/>
          <w:sz w:val="22"/>
          <w:szCs w:val="22"/>
        </w:rPr>
        <w:t>Austria</w:t>
      </w:r>
      <w:r>
        <w:rPr>
          <w:rFonts w:ascii="Arial" w:hAnsi="Arial" w:cs="Arial"/>
          <w:sz w:val="22"/>
          <w:szCs w:val="22"/>
        </w:rPr>
        <w:t xml:space="preserve">, </w:t>
      </w:r>
      <w:smartTag w:uri="urn:schemas-microsoft-com:office:smarttags" w:element="PersonName">
        <w:smartTagPr>
          <w:attr w:name="ProductID" w:val="la Conferencia"/>
        </w:smartTagPr>
        <w:r>
          <w:rPr>
            <w:rFonts w:ascii="Arial" w:hAnsi="Arial" w:cs="Arial"/>
            <w:sz w:val="22"/>
            <w:szCs w:val="22"/>
          </w:rPr>
          <w:t>la C</w:t>
        </w:r>
        <w:r w:rsidRPr="00B91F4F">
          <w:rPr>
            <w:rFonts w:ascii="Arial" w:hAnsi="Arial" w:cs="Arial"/>
            <w:sz w:val="22"/>
            <w:szCs w:val="22"/>
          </w:rPr>
          <w:t>onferencia</w:t>
        </w:r>
      </w:smartTag>
      <w:r w:rsidRPr="00B91F4F">
        <w:rPr>
          <w:rFonts w:ascii="Arial" w:hAnsi="Arial" w:cs="Arial"/>
          <w:sz w:val="22"/>
          <w:szCs w:val="22"/>
        </w:rPr>
        <w:t xml:space="preserve"> del Programa Mundial sobre el Clima (1985)</w:t>
      </w:r>
      <w:r>
        <w:rPr>
          <w:rFonts w:ascii="Arial" w:hAnsi="Arial" w:cs="Arial"/>
          <w:sz w:val="22"/>
          <w:szCs w:val="22"/>
        </w:rPr>
        <w:t>. Esta Conferencia tenía como objetivo que l</w:t>
      </w:r>
      <w:r w:rsidRPr="00B91F4F">
        <w:rPr>
          <w:rFonts w:ascii="Arial" w:hAnsi="Arial" w:cs="Arial"/>
          <w:sz w:val="22"/>
          <w:szCs w:val="22"/>
        </w:rPr>
        <w:t>os científicos evaluar</w:t>
      </w:r>
      <w:r>
        <w:rPr>
          <w:rFonts w:ascii="Arial" w:hAnsi="Arial" w:cs="Arial"/>
          <w:sz w:val="22"/>
          <w:szCs w:val="22"/>
        </w:rPr>
        <w:t>án</w:t>
      </w:r>
      <w:r w:rsidRPr="00B91F4F">
        <w:rPr>
          <w:rFonts w:ascii="Arial" w:hAnsi="Arial" w:cs="Arial"/>
          <w:sz w:val="22"/>
          <w:szCs w:val="22"/>
        </w:rPr>
        <w:t xml:space="preserve"> la influencia del aumento del dióxido de carbono y otros componentes radiactivamente activos de la atmósfera (conocidos en su conjunto</w:t>
      </w:r>
      <w:r>
        <w:rPr>
          <w:rFonts w:ascii="Arial" w:hAnsi="Arial" w:cs="Arial"/>
          <w:sz w:val="22"/>
          <w:szCs w:val="22"/>
        </w:rPr>
        <w:t xml:space="preserve"> como gases que producen efecto</w:t>
      </w:r>
      <w:r w:rsidRPr="00B91F4F">
        <w:rPr>
          <w:rFonts w:ascii="Arial" w:hAnsi="Arial" w:cs="Arial"/>
          <w:sz w:val="22"/>
          <w:szCs w:val="22"/>
        </w:rPr>
        <w:t xml:space="preserve"> de invernadero y aerosoles). En su declaración final sostuvieron que el incremento de las concentraciones de CO2 conduciría a un aumento significativo en el promedio de tempe</w:t>
      </w:r>
      <w:r>
        <w:rPr>
          <w:rFonts w:ascii="Arial" w:hAnsi="Arial" w:cs="Arial"/>
          <w:sz w:val="22"/>
          <w:szCs w:val="22"/>
        </w:rPr>
        <w:t xml:space="preserve">raturas de la superficie de </w:t>
      </w:r>
      <w:smartTag w:uri="urn:schemas-microsoft-com:office:smarttags" w:element="PersonName">
        <w:smartTagPr>
          <w:attr w:name="ProductID" w:val="la Tierra. En"/>
        </w:smartTagPr>
        <w:r>
          <w:rPr>
            <w:rFonts w:ascii="Arial" w:hAnsi="Arial" w:cs="Arial"/>
            <w:sz w:val="22"/>
            <w:szCs w:val="22"/>
          </w:rPr>
          <w:t>la T</w:t>
        </w:r>
        <w:r w:rsidRPr="00B91F4F">
          <w:rPr>
            <w:rFonts w:ascii="Arial" w:hAnsi="Arial" w:cs="Arial"/>
            <w:sz w:val="22"/>
            <w:szCs w:val="22"/>
          </w:rPr>
          <w:t>ierra. En</w:t>
        </w:r>
      </w:smartTag>
      <w:r w:rsidRPr="00B91F4F">
        <w:rPr>
          <w:rFonts w:ascii="Arial" w:hAnsi="Arial" w:cs="Arial"/>
          <w:sz w:val="22"/>
          <w:szCs w:val="22"/>
        </w:rPr>
        <w:t xml:space="preserve"> el marco de la misma se descubre el primer agujero en la capa de ozono sobre </w:t>
      </w:r>
      <w:smartTag w:uri="urn:schemas-microsoft-com:office:smarttags" w:element="PersonName">
        <w:smartTagPr>
          <w:attr w:name="ProductID" w:val="la Ant￡rtida. Como"/>
        </w:smartTagPr>
        <w:r w:rsidRPr="00B91F4F">
          <w:rPr>
            <w:rFonts w:ascii="Arial" w:hAnsi="Arial" w:cs="Arial"/>
            <w:sz w:val="22"/>
            <w:szCs w:val="22"/>
          </w:rPr>
          <w:t>la Antártida.</w:t>
        </w:r>
        <w:r>
          <w:rPr>
            <w:rFonts w:ascii="Arial" w:hAnsi="Arial" w:cs="Arial"/>
            <w:sz w:val="22"/>
            <w:szCs w:val="22"/>
          </w:rPr>
          <w:t xml:space="preserve"> Como</w:t>
        </w:r>
      </w:smartTag>
      <w:r>
        <w:rPr>
          <w:rFonts w:ascii="Arial" w:hAnsi="Arial" w:cs="Arial"/>
          <w:sz w:val="22"/>
          <w:szCs w:val="22"/>
        </w:rPr>
        <w:t xml:space="preserve"> lo muestra la figura 1.1, el tamaño del agujero en la capa de ozono para el año 2008 está considerablemente más amplio que en décadas anteriores. </w:t>
      </w:r>
    </w:p>
    <w:p w:rsidR="009A3D0D" w:rsidRDefault="009A3D0D" w:rsidP="009A3D0D">
      <w:pPr>
        <w:spacing w:line="360" w:lineRule="auto"/>
        <w:jc w:val="center"/>
        <w:rPr>
          <w:rFonts w:ascii="Arial" w:hAnsi="Arial" w:cs="Arial"/>
          <w:sz w:val="22"/>
          <w:szCs w:val="22"/>
        </w:rPr>
      </w:pPr>
      <w:r w:rsidRPr="003E26F2">
        <w:rPr>
          <w:rFonts w:ascii="Arial" w:hAnsi="Arial" w:cs="Arial"/>
          <w:sz w:val="22"/>
          <w:szCs w:val="22"/>
        </w:rPr>
        <w:t>Figura 1.1</w:t>
      </w:r>
    </w:p>
    <w:p w:rsidR="009A3D0D" w:rsidRDefault="009A3D0D" w:rsidP="009A3D0D">
      <w:pPr>
        <w:spacing w:line="360" w:lineRule="auto"/>
        <w:jc w:val="center"/>
        <w:rPr>
          <w:rFonts w:ascii="Arial" w:hAnsi="Arial" w:cs="Arial"/>
          <w:sz w:val="22"/>
          <w:szCs w:val="22"/>
        </w:rPr>
      </w:pPr>
      <w:r>
        <w:rPr>
          <w:rFonts w:ascii="Arial" w:hAnsi="Arial" w:cs="Arial"/>
          <w:sz w:val="22"/>
          <w:szCs w:val="22"/>
        </w:rPr>
        <w:t xml:space="preserve">Imagen satelital de la capa de ozono sobre </w:t>
      </w:r>
      <w:smartTag w:uri="urn:schemas-microsoft-com:office:smarttags" w:element="PersonName">
        <w:smartTagPr>
          <w:attr w:name="ProductID" w:val="la Ant￡rtida"/>
        </w:smartTagPr>
        <w:r>
          <w:rPr>
            <w:rFonts w:ascii="Arial" w:hAnsi="Arial" w:cs="Arial"/>
            <w:sz w:val="22"/>
            <w:szCs w:val="22"/>
          </w:rPr>
          <w:t>la Antártida</w:t>
        </w:r>
      </w:smartTag>
    </w:p>
    <w:p w:rsidR="009A3D0D" w:rsidRPr="003E26F2" w:rsidRDefault="009A3D0D" w:rsidP="009A3D0D">
      <w:pPr>
        <w:spacing w:line="360" w:lineRule="auto"/>
        <w:jc w:val="center"/>
        <w:rPr>
          <w:rFonts w:ascii="Arial" w:hAnsi="Arial" w:cs="Arial"/>
          <w:sz w:val="22"/>
          <w:szCs w:val="22"/>
        </w:rPr>
      </w:pPr>
    </w:p>
    <w:p w:rsidR="009A3D0D" w:rsidRDefault="00FC5949" w:rsidP="009A3D0D">
      <w:pPr>
        <w:spacing w:line="360" w:lineRule="auto"/>
        <w:jc w:val="center"/>
        <w:rPr>
          <w:rFonts w:ascii="Arial" w:hAnsi="Arial" w:cs="Arial"/>
          <w:sz w:val="22"/>
          <w:szCs w:val="22"/>
        </w:rPr>
      </w:pPr>
      <w:r>
        <w:rPr>
          <w:rFonts w:ascii="Arial" w:hAnsi="Arial" w:cs="Arial"/>
          <w:noProof/>
          <w:color w:val="0000FF"/>
          <w:sz w:val="22"/>
          <w:szCs w:val="22"/>
        </w:rPr>
        <w:drawing>
          <wp:inline distT="0" distB="0" distL="0" distR="0">
            <wp:extent cx="2564765" cy="2564765"/>
            <wp:effectExtent l="19050" t="0" r="6985" b="0"/>
            <wp:docPr id="2" name="Imagen 2" descr="3758359949-agujero-capa-ozono-antartida-2008-quinto-mayor-registrad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758359949-agujero-capa-ozono-antartida-2008-quinto-mayor-registrado"/>
                    <pic:cNvPicPr>
                      <a:picLocks noChangeAspect="1" noChangeArrowheads="1"/>
                    </pic:cNvPicPr>
                  </pic:nvPicPr>
                  <pic:blipFill>
                    <a:blip r:embed="rId18" cstate="print"/>
                    <a:srcRect/>
                    <a:stretch>
                      <a:fillRect/>
                    </a:stretch>
                  </pic:blipFill>
                  <pic:spPr bwMode="auto">
                    <a:xfrm>
                      <a:off x="0" y="0"/>
                      <a:ext cx="2564765" cy="2564765"/>
                    </a:xfrm>
                    <a:prstGeom prst="rect">
                      <a:avLst/>
                    </a:prstGeom>
                    <a:noFill/>
                    <a:ln w="9525">
                      <a:noFill/>
                      <a:miter lim="800000"/>
                      <a:headEnd/>
                      <a:tailEnd/>
                    </a:ln>
                  </pic:spPr>
                </pic:pic>
              </a:graphicData>
            </a:graphic>
          </wp:inline>
        </w:drawing>
      </w:r>
    </w:p>
    <w:p w:rsidR="009A3D0D" w:rsidRPr="00B91F4F" w:rsidRDefault="009A3D0D" w:rsidP="009A3D0D">
      <w:pPr>
        <w:spacing w:line="360" w:lineRule="auto"/>
        <w:rPr>
          <w:rFonts w:ascii="Arial" w:hAnsi="Arial" w:cs="Arial"/>
          <w:sz w:val="22"/>
          <w:szCs w:val="22"/>
        </w:rPr>
      </w:pPr>
    </w:p>
    <w:p w:rsidR="009A3D0D" w:rsidRDefault="009A3D0D" w:rsidP="009A3D0D">
      <w:pPr>
        <w:spacing w:line="360" w:lineRule="auto"/>
        <w:jc w:val="center"/>
        <w:rPr>
          <w:rFonts w:ascii="Arial" w:hAnsi="Arial" w:cs="Arial"/>
          <w:sz w:val="16"/>
          <w:szCs w:val="16"/>
        </w:rPr>
      </w:pPr>
      <w:r w:rsidRPr="002D0883">
        <w:rPr>
          <w:rFonts w:ascii="Arial" w:hAnsi="Arial" w:cs="Arial"/>
          <w:sz w:val="16"/>
          <w:szCs w:val="16"/>
        </w:rPr>
        <w:t>Tomado del artículo “El increíble acto de desa</w:t>
      </w:r>
      <w:r>
        <w:rPr>
          <w:rFonts w:ascii="Arial" w:hAnsi="Arial" w:cs="Arial"/>
          <w:sz w:val="16"/>
          <w:szCs w:val="16"/>
        </w:rPr>
        <w:t>parición del Agujero de Ozono”.</w:t>
      </w:r>
    </w:p>
    <w:p w:rsidR="009A3D0D" w:rsidRPr="002D0883" w:rsidRDefault="009A3D0D" w:rsidP="009A3D0D">
      <w:pPr>
        <w:spacing w:line="360" w:lineRule="auto"/>
        <w:jc w:val="center"/>
        <w:rPr>
          <w:rFonts w:ascii="Arial" w:hAnsi="Arial" w:cs="Arial"/>
          <w:sz w:val="16"/>
          <w:szCs w:val="16"/>
        </w:rPr>
      </w:pPr>
      <w:r w:rsidRPr="002D0883">
        <w:rPr>
          <w:rFonts w:ascii="Arial" w:hAnsi="Arial" w:cs="Arial"/>
          <w:sz w:val="16"/>
          <w:szCs w:val="16"/>
        </w:rPr>
        <w:t>http://ciencia.nasa.gov/headlines/y2000/ast12dec_1.htm</w:t>
      </w:r>
      <w:r>
        <w:rPr>
          <w:rFonts w:ascii="Arial" w:hAnsi="Arial" w:cs="Arial"/>
          <w:sz w:val="16"/>
          <w:szCs w:val="16"/>
        </w:rPr>
        <w:t>.</w:t>
      </w:r>
      <w:r w:rsidRPr="002D0883">
        <w:rPr>
          <w:rStyle w:val="Refdenotaalpie"/>
          <w:rFonts w:ascii="Arial" w:hAnsi="Arial" w:cs="Arial"/>
          <w:sz w:val="16"/>
          <w:szCs w:val="16"/>
        </w:rPr>
        <w:footnoteReference w:customMarkFollows="1" w:id="15"/>
        <w:sym w:font="Symbol" w:char="F02A"/>
      </w:r>
    </w:p>
    <w:p w:rsidR="009A3D0D" w:rsidRDefault="009A3D0D" w:rsidP="009A3D0D">
      <w:pPr>
        <w:spacing w:line="360" w:lineRule="auto"/>
        <w:jc w:val="both"/>
        <w:rPr>
          <w:rFonts w:ascii="Arial" w:hAnsi="Arial" w:cs="Arial"/>
          <w:sz w:val="22"/>
          <w:szCs w:val="22"/>
        </w:rPr>
      </w:pPr>
      <w:r w:rsidRPr="00B91F4F">
        <w:rPr>
          <w:rFonts w:ascii="Arial" w:hAnsi="Arial" w:cs="Arial"/>
          <w:sz w:val="22"/>
          <w:szCs w:val="22"/>
        </w:rPr>
        <w:lastRenderedPageBreak/>
        <w:t xml:space="preserve">De este modo para 1983 se conforma </w:t>
      </w:r>
      <w:r>
        <w:rPr>
          <w:rFonts w:ascii="Arial" w:hAnsi="Arial" w:cs="Arial"/>
          <w:sz w:val="22"/>
          <w:szCs w:val="22"/>
        </w:rPr>
        <w:t>la denominada Comisión Mundial p</w:t>
      </w:r>
      <w:r w:rsidRPr="00B91F4F">
        <w:rPr>
          <w:rFonts w:ascii="Arial" w:hAnsi="Arial" w:cs="Arial"/>
          <w:sz w:val="22"/>
          <w:szCs w:val="22"/>
        </w:rPr>
        <w:t>ara el Medio Ambiente y el Desarrollo, la cual, bajo la dirección de la noruega Gro Harlem Brundtland</w:t>
      </w:r>
      <w:r>
        <w:rPr>
          <w:rFonts w:ascii="Arial" w:hAnsi="Arial" w:cs="Arial"/>
          <w:sz w:val="22"/>
          <w:szCs w:val="22"/>
        </w:rPr>
        <w:t>, se dio</w:t>
      </w:r>
      <w:r w:rsidRPr="00B91F4F">
        <w:rPr>
          <w:rFonts w:ascii="Arial" w:hAnsi="Arial" w:cs="Arial"/>
          <w:sz w:val="22"/>
          <w:szCs w:val="22"/>
        </w:rPr>
        <w:t xml:space="preserve"> a conocer en 1987 el  llamado informe “Nuestro Futuro Común” o mayormente conocido como el “Informe Brundtland”, el cual demostró que el camino que llevaba el desarrollo económico y social de la humanidad hasta esa fecha,  estaba destruyendo el ambiente por un lado y dejando a cada vez más gente en la pobreza y la vulnerabilidad. El propósito de dicho informe fue dar una respuesta práctica para revertir los problemas ambientales y de desarrollo del mundo. </w:t>
      </w:r>
    </w:p>
    <w:p w:rsidR="009A3D0D" w:rsidRDefault="009A3D0D" w:rsidP="009A3D0D">
      <w:pPr>
        <w:spacing w:line="360" w:lineRule="auto"/>
        <w:jc w:val="both"/>
        <w:rPr>
          <w:rFonts w:ascii="Arial" w:hAnsi="Arial" w:cs="Arial"/>
          <w:sz w:val="22"/>
          <w:szCs w:val="22"/>
        </w:rPr>
      </w:pPr>
    </w:p>
    <w:p w:rsidR="009A3D0D" w:rsidRPr="00B91F4F" w:rsidRDefault="009A3D0D" w:rsidP="009A3D0D">
      <w:pPr>
        <w:spacing w:line="360" w:lineRule="auto"/>
        <w:jc w:val="both"/>
        <w:rPr>
          <w:rFonts w:ascii="Arial" w:hAnsi="Arial" w:cs="Arial"/>
          <w:sz w:val="22"/>
          <w:szCs w:val="22"/>
        </w:rPr>
      </w:pPr>
      <w:r w:rsidRPr="00B91F4F">
        <w:rPr>
          <w:rFonts w:ascii="Arial" w:hAnsi="Arial" w:cs="Arial"/>
          <w:sz w:val="22"/>
          <w:szCs w:val="22"/>
        </w:rPr>
        <w:t>El aporte más significativo de este informe, fue la novedosa definición de “desarrollo sostenible”</w:t>
      </w:r>
      <w:r>
        <w:rPr>
          <w:rFonts w:ascii="Arial" w:hAnsi="Arial" w:cs="Arial"/>
          <w:sz w:val="22"/>
          <w:szCs w:val="22"/>
        </w:rPr>
        <w:t xml:space="preserve"> - también dada a conocer en 1987 - </w:t>
      </w:r>
      <w:r w:rsidRPr="00B91F4F">
        <w:rPr>
          <w:rFonts w:ascii="Arial" w:hAnsi="Arial" w:cs="Arial"/>
          <w:sz w:val="22"/>
          <w:szCs w:val="22"/>
        </w:rPr>
        <w:t>la cual se concibe como “</w:t>
      </w:r>
      <w:r>
        <w:rPr>
          <w:rFonts w:ascii="Arial" w:hAnsi="Arial" w:cs="Arial"/>
          <w:sz w:val="22"/>
          <w:szCs w:val="22"/>
        </w:rPr>
        <w:t>E</w:t>
      </w:r>
      <w:r w:rsidRPr="00B91F4F">
        <w:rPr>
          <w:rFonts w:ascii="Arial" w:hAnsi="Arial" w:cs="Arial"/>
          <w:sz w:val="22"/>
          <w:szCs w:val="22"/>
        </w:rPr>
        <w:t>l desarrollo que satisface las necesidades actuales de las personas sin comprometer la capacidad de las futuras generaciones para satisfacer las suyas”.</w:t>
      </w:r>
      <w:r w:rsidRPr="00B91F4F">
        <w:rPr>
          <w:rStyle w:val="Refdenotaalpie"/>
          <w:rFonts w:ascii="Arial" w:hAnsi="Arial" w:cs="Arial"/>
          <w:sz w:val="22"/>
          <w:szCs w:val="22"/>
        </w:rPr>
        <w:footnoteReference w:id="16"/>
      </w:r>
      <w:r w:rsidRPr="00B91F4F">
        <w:rPr>
          <w:rFonts w:ascii="Arial" w:hAnsi="Arial" w:cs="Arial"/>
          <w:sz w:val="22"/>
          <w:szCs w:val="22"/>
        </w:rPr>
        <w:t xml:space="preserve"> Cabe resaltar que ese mismo año se declaró oficialmente el año más caliente </w:t>
      </w:r>
      <w:r>
        <w:rPr>
          <w:rFonts w:ascii="Arial" w:hAnsi="Arial" w:cs="Arial"/>
          <w:sz w:val="22"/>
          <w:szCs w:val="22"/>
        </w:rPr>
        <w:t xml:space="preserve">estudiado hasta esa </w:t>
      </w:r>
      <w:r w:rsidRPr="00B91F4F">
        <w:rPr>
          <w:rFonts w:ascii="Arial" w:hAnsi="Arial" w:cs="Arial"/>
          <w:sz w:val="22"/>
          <w:szCs w:val="22"/>
        </w:rPr>
        <w:t>fecha. Tres años más tarde el decenio de 1980 se confirma como el decenio más cálido desde que comenzaron los registros.</w:t>
      </w:r>
    </w:p>
    <w:p w:rsidR="009A3D0D" w:rsidRPr="00B91F4F" w:rsidRDefault="009A3D0D" w:rsidP="009A3D0D">
      <w:pPr>
        <w:spacing w:line="360" w:lineRule="auto"/>
        <w:jc w:val="both"/>
        <w:rPr>
          <w:rFonts w:ascii="Arial" w:hAnsi="Arial" w:cs="Arial"/>
          <w:sz w:val="22"/>
          <w:szCs w:val="22"/>
        </w:rPr>
      </w:pPr>
    </w:p>
    <w:p w:rsidR="009A3D0D" w:rsidRPr="00B91F4F" w:rsidRDefault="009A3D0D" w:rsidP="009A3D0D">
      <w:pPr>
        <w:spacing w:line="360" w:lineRule="auto"/>
        <w:jc w:val="both"/>
        <w:rPr>
          <w:rFonts w:ascii="Arial" w:hAnsi="Arial" w:cs="Arial"/>
          <w:sz w:val="22"/>
          <w:szCs w:val="22"/>
        </w:rPr>
      </w:pPr>
      <w:r w:rsidRPr="00B91F4F">
        <w:rPr>
          <w:rFonts w:ascii="Arial" w:hAnsi="Arial" w:cs="Arial"/>
          <w:sz w:val="22"/>
          <w:szCs w:val="22"/>
        </w:rPr>
        <w:t xml:space="preserve">Durante el final del decenio del 80, se realiza otra conferencia importante que vino a ser un hito respecto a las pruebas científicas y comprobables del cambio climático: esta es la “Conferencia Mundial sobre </w:t>
      </w:r>
      <w:smartTag w:uri="urn:schemas-microsoft-com:office:smarttags" w:element="PersonName">
        <w:smartTagPr>
          <w:attr w:name="ProductID" w:val="la Atm￳sfera Cambiante"/>
        </w:smartTagPr>
        <w:smartTag w:uri="urn:schemas-microsoft-com:office:smarttags" w:element="PersonName">
          <w:smartTagPr>
            <w:attr w:name="ProductID" w:val="la Atm￳sfera"/>
          </w:smartTagPr>
          <w:r w:rsidRPr="00B91F4F">
            <w:rPr>
              <w:rFonts w:ascii="Arial" w:hAnsi="Arial" w:cs="Arial"/>
              <w:sz w:val="22"/>
              <w:szCs w:val="22"/>
            </w:rPr>
            <w:t>la Atmósfera</w:t>
          </w:r>
        </w:smartTag>
        <w:r>
          <w:rPr>
            <w:rFonts w:ascii="Arial" w:hAnsi="Arial" w:cs="Arial"/>
            <w:sz w:val="22"/>
            <w:szCs w:val="22"/>
          </w:rPr>
          <w:t xml:space="preserve"> Cambiante</w:t>
        </w:r>
      </w:smartTag>
      <w:r>
        <w:rPr>
          <w:rFonts w:ascii="Arial" w:hAnsi="Arial" w:cs="Arial"/>
          <w:sz w:val="22"/>
          <w:szCs w:val="22"/>
        </w:rPr>
        <w:t xml:space="preserve">, Implicaciones para </w:t>
      </w:r>
      <w:smartTag w:uri="urn:schemas-microsoft-com:office:smarttags" w:element="PersonName">
        <w:smartTagPr>
          <w:attr w:name="ProductID" w:val="la Seguridad Mundial"/>
        </w:smartTagPr>
        <w:r>
          <w:rPr>
            <w:rFonts w:ascii="Arial" w:hAnsi="Arial" w:cs="Arial"/>
            <w:sz w:val="22"/>
            <w:szCs w:val="22"/>
          </w:rPr>
          <w:t>la Seguridad M</w:t>
        </w:r>
        <w:r w:rsidRPr="00B91F4F">
          <w:rPr>
            <w:rFonts w:ascii="Arial" w:hAnsi="Arial" w:cs="Arial"/>
            <w:sz w:val="22"/>
            <w:szCs w:val="22"/>
          </w:rPr>
          <w:t>undial</w:t>
        </w:r>
      </w:smartTag>
      <w:r w:rsidRPr="00B91F4F">
        <w:rPr>
          <w:rFonts w:ascii="Arial" w:hAnsi="Arial" w:cs="Arial"/>
          <w:sz w:val="22"/>
          <w:szCs w:val="22"/>
        </w:rPr>
        <w:t>”, realizada en Toronto, Canadá, del 27 al 30 de junio de 1988. Lo más destacado de la declaración final de dic</w:t>
      </w:r>
      <w:r>
        <w:rPr>
          <w:rFonts w:ascii="Arial" w:hAnsi="Arial" w:cs="Arial"/>
          <w:sz w:val="22"/>
          <w:szCs w:val="22"/>
        </w:rPr>
        <w:t>ha C</w:t>
      </w:r>
      <w:r w:rsidRPr="00B91F4F">
        <w:rPr>
          <w:rFonts w:ascii="Arial" w:hAnsi="Arial" w:cs="Arial"/>
          <w:sz w:val="22"/>
          <w:szCs w:val="22"/>
        </w:rPr>
        <w:t xml:space="preserve">onferencia, fue el hecho que el planeta estaba sufriendo grandes cambios </w:t>
      </w:r>
      <w:r>
        <w:rPr>
          <w:rFonts w:ascii="Arial" w:hAnsi="Arial" w:cs="Arial"/>
          <w:sz w:val="22"/>
          <w:szCs w:val="22"/>
        </w:rPr>
        <w:t>en su medio ambiente, cambios só</w:t>
      </w:r>
      <w:r w:rsidRPr="00B91F4F">
        <w:rPr>
          <w:rFonts w:ascii="Arial" w:hAnsi="Arial" w:cs="Arial"/>
          <w:sz w:val="22"/>
          <w:szCs w:val="22"/>
        </w:rPr>
        <w:t>lo comparables con los que sucederían después</w:t>
      </w:r>
      <w:r>
        <w:rPr>
          <w:rFonts w:ascii="Arial" w:hAnsi="Arial" w:cs="Arial"/>
          <w:sz w:val="22"/>
          <w:szCs w:val="22"/>
        </w:rPr>
        <w:t xml:space="preserve"> de una catástrofe nuclear. En e</w:t>
      </w:r>
      <w:r w:rsidRPr="00B91F4F">
        <w:rPr>
          <w:rFonts w:ascii="Arial" w:hAnsi="Arial" w:cs="Arial"/>
          <w:sz w:val="22"/>
          <w:szCs w:val="22"/>
        </w:rPr>
        <w:t>ste sentido</w:t>
      </w:r>
      <w:r>
        <w:rPr>
          <w:rFonts w:ascii="Arial" w:hAnsi="Arial" w:cs="Arial"/>
          <w:sz w:val="22"/>
          <w:szCs w:val="22"/>
        </w:rPr>
        <w:t>,</w:t>
      </w:r>
      <w:r w:rsidRPr="00B91F4F">
        <w:rPr>
          <w:rFonts w:ascii="Arial" w:hAnsi="Arial" w:cs="Arial"/>
          <w:sz w:val="22"/>
          <w:szCs w:val="22"/>
        </w:rPr>
        <w:t xml:space="preserve"> se tomó como principa</w:t>
      </w:r>
      <w:r>
        <w:rPr>
          <w:rFonts w:ascii="Arial" w:hAnsi="Arial" w:cs="Arial"/>
          <w:sz w:val="22"/>
          <w:szCs w:val="22"/>
        </w:rPr>
        <w:t>les causas del cambio climático a la sobrepoblación y</w:t>
      </w:r>
      <w:r w:rsidRPr="00B91F4F">
        <w:rPr>
          <w:rFonts w:ascii="Arial" w:hAnsi="Arial" w:cs="Arial"/>
          <w:sz w:val="22"/>
          <w:szCs w:val="22"/>
        </w:rPr>
        <w:t xml:space="preserve"> el abuso en el uso de combustibles fósi</w:t>
      </w:r>
      <w:r>
        <w:rPr>
          <w:rFonts w:ascii="Arial" w:hAnsi="Arial" w:cs="Arial"/>
          <w:sz w:val="22"/>
          <w:szCs w:val="22"/>
        </w:rPr>
        <w:t>les,</w:t>
      </w:r>
      <w:r w:rsidRPr="00B91F4F">
        <w:rPr>
          <w:rFonts w:ascii="Arial" w:hAnsi="Arial" w:cs="Arial"/>
          <w:sz w:val="22"/>
          <w:szCs w:val="22"/>
        </w:rPr>
        <w:t xml:space="preserve"> haciendo un llamado a encarar soluciones urgentes ante el problema de las emisiones de gases contaminantes de la atmósfera.</w:t>
      </w:r>
    </w:p>
    <w:p w:rsidR="009A3D0D" w:rsidRPr="00B91F4F" w:rsidRDefault="009A3D0D" w:rsidP="009A3D0D">
      <w:pPr>
        <w:spacing w:line="360" w:lineRule="auto"/>
        <w:jc w:val="both"/>
        <w:rPr>
          <w:rFonts w:ascii="Arial" w:hAnsi="Arial" w:cs="Arial"/>
          <w:sz w:val="22"/>
          <w:szCs w:val="22"/>
        </w:rPr>
      </w:pPr>
    </w:p>
    <w:p w:rsidR="009A3D0D" w:rsidRPr="00B91F4F" w:rsidRDefault="009A3D0D" w:rsidP="009A3D0D">
      <w:pPr>
        <w:spacing w:line="360" w:lineRule="auto"/>
        <w:jc w:val="both"/>
        <w:rPr>
          <w:rFonts w:ascii="Arial" w:hAnsi="Arial" w:cs="Arial"/>
          <w:sz w:val="22"/>
          <w:szCs w:val="22"/>
        </w:rPr>
      </w:pPr>
      <w:r w:rsidRPr="00B91F4F">
        <w:rPr>
          <w:rFonts w:ascii="Arial" w:hAnsi="Arial" w:cs="Arial"/>
          <w:sz w:val="22"/>
          <w:szCs w:val="22"/>
        </w:rPr>
        <w:lastRenderedPageBreak/>
        <w:t>Al ser una conferencia de carácter más</w:t>
      </w:r>
      <w:r>
        <w:rPr>
          <w:rFonts w:ascii="Arial" w:hAnsi="Arial" w:cs="Arial"/>
          <w:sz w:val="22"/>
          <w:szCs w:val="22"/>
        </w:rPr>
        <w:t xml:space="preserve"> científica</w:t>
      </w:r>
      <w:r w:rsidRPr="00B91F4F">
        <w:rPr>
          <w:rFonts w:ascii="Arial" w:hAnsi="Arial" w:cs="Arial"/>
          <w:sz w:val="22"/>
          <w:szCs w:val="22"/>
        </w:rPr>
        <w:t>, se propuso al final de la misma la creación de un panel intergubernamental que tratara temas sobre cambio climático.</w:t>
      </w:r>
      <w:r>
        <w:rPr>
          <w:rFonts w:ascii="Arial" w:hAnsi="Arial" w:cs="Arial"/>
          <w:sz w:val="22"/>
          <w:szCs w:val="22"/>
        </w:rPr>
        <w:t xml:space="preserve"> </w:t>
      </w:r>
      <w:r w:rsidRPr="00B91F4F">
        <w:rPr>
          <w:rFonts w:ascii="Arial" w:hAnsi="Arial" w:cs="Arial"/>
          <w:sz w:val="22"/>
          <w:szCs w:val="22"/>
        </w:rPr>
        <w:t xml:space="preserve">Es así que dos meses después de la conferencia de Toronto, se creó en el seno de </w:t>
      </w:r>
      <w:smartTag w:uri="urn:schemas-microsoft-com:office:smarttags" w:element="PersonName">
        <w:smartTagPr>
          <w:attr w:name="ProductID" w:val="la ONU"/>
        </w:smartTagPr>
        <w:r w:rsidRPr="00B91F4F">
          <w:rPr>
            <w:rFonts w:ascii="Arial" w:hAnsi="Arial" w:cs="Arial"/>
            <w:sz w:val="22"/>
            <w:szCs w:val="22"/>
          </w:rPr>
          <w:t>la ONU</w:t>
        </w:r>
      </w:smartTag>
      <w:r w:rsidRPr="00B91F4F">
        <w:rPr>
          <w:rFonts w:ascii="Arial" w:hAnsi="Arial" w:cs="Arial"/>
          <w:sz w:val="22"/>
          <w:szCs w:val="22"/>
        </w:rPr>
        <w:t xml:space="preserve"> el llamado “Panel Intergubernamental sobre Cambio Climático” o IPCC </w:t>
      </w:r>
      <w:r>
        <w:rPr>
          <w:rFonts w:ascii="Arial" w:hAnsi="Arial" w:cs="Arial"/>
          <w:sz w:val="22"/>
          <w:szCs w:val="22"/>
        </w:rPr>
        <w:t>(</w:t>
      </w:r>
      <w:r w:rsidRPr="00B91F4F">
        <w:rPr>
          <w:rFonts w:ascii="Arial" w:hAnsi="Arial" w:cs="Arial"/>
          <w:sz w:val="22"/>
          <w:szCs w:val="22"/>
        </w:rPr>
        <w:t>por sus siglas en inglés</w:t>
      </w:r>
      <w:r>
        <w:rPr>
          <w:rFonts w:ascii="Arial" w:hAnsi="Arial" w:cs="Arial"/>
          <w:sz w:val="22"/>
          <w:szCs w:val="22"/>
        </w:rPr>
        <w:t>)</w:t>
      </w:r>
      <w:r w:rsidRPr="00B91F4F">
        <w:rPr>
          <w:rFonts w:ascii="Arial" w:hAnsi="Arial" w:cs="Arial"/>
          <w:sz w:val="22"/>
          <w:szCs w:val="22"/>
        </w:rPr>
        <w:t>. Este</w:t>
      </w:r>
      <w:r>
        <w:rPr>
          <w:rFonts w:ascii="Arial" w:hAnsi="Arial" w:cs="Arial"/>
          <w:sz w:val="22"/>
          <w:szCs w:val="22"/>
        </w:rPr>
        <w:t>,</w:t>
      </w:r>
      <w:r w:rsidRPr="00B91F4F">
        <w:rPr>
          <w:rFonts w:ascii="Arial" w:hAnsi="Arial" w:cs="Arial"/>
          <w:sz w:val="22"/>
          <w:szCs w:val="22"/>
        </w:rPr>
        <w:t xml:space="preserve"> desde sus inicios</w:t>
      </w:r>
      <w:r>
        <w:rPr>
          <w:rFonts w:ascii="Arial" w:hAnsi="Arial" w:cs="Arial"/>
          <w:sz w:val="22"/>
          <w:szCs w:val="22"/>
        </w:rPr>
        <w:t>,</w:t>
      </w:r>
      <w:r w:rsidRPr="00B91F4F">
        <w:rPr>
          <w:rFonts w:ascii="Arial" w:hAnsi="Arial" w:cs="Arial"/>
          <w:sz w:val="22"/>
          <w:szCs w:val="22"/>
        </w:rPr>
        <w:t xml:space="preserve"> ha estado formado por científicos</w:t>
      </w:r>
      <w:r>
        <w:rPr>
          <w:rFonts w:ascii="Arial" w:hAnsi="Arial" w:cs="Arial"/>
          <w:sz w:val="22"/>
          <w:szCs w:val="22"/>
        </w:rPr>
        <w:t xml:space="preserve"> de diversas regiones del mundo</w:t>
      </w:r>
      <w:r w:rsidRPr="00B91F4F">
        <w:rPr>
          <w:rFonts w:ascii="Arial" w:hAnsi="Arial" w:cs="Arial"/>
          <w:sz w:val="22"/>
          <w:szCs w:val="22"/>
        </w:rPr>
        <w:t xml:space="preserve"> los cuales emiten informes en los que comprueban </w:t>
      </w:r>
      <w:r>
        <w:rPr>
          <w:rFonts w:ascii="Arial" w:hAnsi="Arial" w:cs="Arial"/>
          <w:sz w:val="22"/>
          <w:szCs w:val="22"/>
        </w:rPr>
        <w:t>fehacientemente</w:t>
      </w:r>
      <w:r w:rsidRPr="00B91F4F">
        <w:rPr>
          <w:rFonts w:ascii="Arial" w:hAnsi="Arial" w:cs="Arial"/>
          <w:sz w:val="22"/>
          <w:szCs w:val="22"/>
        </w:rPr>
        <w:t xml:space="preserve"> el negativo avance de las consecuencias </w:t>
      </w:r>
      <w:r>
        <w:rPr>
          <w:rFonts w:ascii="Arial" w:hAnsi="Arial" w:cs="Arial"/>
          <w:sz w:val="22"/>
          <w:szCs w:val="22"/>
        </w:rPr>
        <w:t xml:space="preserve">del incremento en la atmósfera </w:t>
      </w:r>
      <w:r w:rsidRPr="00B91F4F">
        <w:rPr>
          <w:rFonts w:ascii="Arial" w:hAnsi="Arial" w:cs="Arial"/>
          <w:sz w:val="22"/>
          <w:szCs w:val="22"/>
        </w:rPr>
        <w:t xml:space="preserve">de emisiones de gases de efecto invernadero. </w:t>
      </w:r>
    </w:p>
    <w:p w:rsidR="009A3D0D" w:rsidRPr="00B91F4F" w:rsidRDefault="009A3D0D" w:rsidP="009A3D0D">
      <w:pPr>
        <w:spacing w:line="360" w:lineRule="auto"/>
        <w:jc w:val="both"/>
        <w:rPr>
          <w:rFonts w:ascii="Arial" w:hAnsi="Arial" w:cs="Arial"/>
          <w:sz w:val="22"/>
          <w:szCs w:val="22"/>
        </w:rPr>
      </w:pPr>
    </w:p>
    <w:p w:rsidR="009A3D0D" w:rsidRPr="00B91F4F" w:rsidRDefault="009A3D0D" w:rsidP="009A3D0D">
      <w:pPr>
        <w:spacing w:line="360" w:lineRule="auto"/>
        <w:jc w:val="both"/>
        <w:rPr>
          <w:rFonts w:ascii="Arial" w:hAnsi="Arial" w:cs="Arial"/>
          <w:sz w:val="22"/>
          <w:szCs w:val="22"/>
        </w:rPr>
      </w:pPr>
      <w:r w:rsidRPr="00B91F4F">
        <w:rPr>
          <w:rFonts w:ascii="Arial" w:hAnsi="Arial" w:cs="Arial"/>
          <w:sz w:val="22"/>
          <w:szCs w:val="22"/>
        </w:rPr>
        <w:t>El IPCC emitió su primer informe sobre la situación del cambio climático en 1990, éste estaba dividido en tres volúmenes denominados “Reporte I del Grupo de Trabajo: Evaluación Científica del Cambio Climático”, “Reporte II del Grupo de Trabajo: Evaluación de Impacto del Cambio Climático”, y “Reporte III del Grupo de Trabajo: Las Estrategias del IPCC”.Uno de los descubrimientos que se mencionan en este informe, es el del aumento de las temperaturas a nivel global, estipulando un aumento de 0,3 grados Celsius cada década.</w:t>
      </w:r>
      <w:r>
        <w:rPr>
          <w:rStyle w:val="Refdenotaalpie"/>
          <w:rFonts w:ascii="Arial" w:hAnsi="Arial" w:cs="Arial"/>
          <w:sz w:val="22"/>
          <w:szCs w:val="22"/>
        </w:rPr>
        <w:footnoteReference w:id="17"/>
      </w:r>
      <w:r w:rsidRPr="00B91F4F">
        <w:rPr>
          <w:rFonts w:ascii="Arial" w:hAnsi="Arial" w:cs="Arial"/>
          <w:sz w:val="22"/>
          <w:szCs w:val="22"/>
        </w:rPr>
        <w:t xml:space="preserve"> A nivel de legislación ambiental internacional, esta incentivó a que </w:t>
      </w:r>
      <w:smartTag w:uri="urn:schemas-microsoft-com:office:smarttags" w:element="PersonName">
        <w:smartTagPr>
          <w:attr w:name="ProductID" w:val="la Asamblea General"/>
        </w:smartTagPr>
        <w:smartTag w:uri="urn:schemas-microsoft-com:office:smarttags" w:element="PersonName">
          <w:smartTagPr>
            <w:attr w:name="ProductID" w:val="la Asamblea"/>
          </w:smartTagPr>
          <w:r w:rsidRPr="00B91F4F">
            <w:rPr>
              <w:rFonts w:ascii="Arial" w:hAnsi="Arial" w:cs="Arial"/>
              <w:sz w:val="22"/>
              <w:szCs w:val="22"/>
            </w:rPr>
            <w:t>la Asamblea</w:t>
          </w:r>
        </w:smartTag>
        <w:r w:rsidRPr="00B91F4F">
          <w:rPr>
            <w:rFonts w:ascii="Arial" w:hAnsi="Arial" w:cs="Arial"/>
            <w:sz w:val="22"/>
            <w:szCs w:val="22"/>
          </w:rPr>
          <w:t xml:space="preserve"> General</w:t>
        </w:r>
      </w:smartTag>
      <w:r w:rsidRPr="00B91F4F">
        <w:rPr>
          <w:rFonts w:ascii="Arial" w:hAnsi="Arial" w:cs="Arial"/>
          <w:sz w:val="22"/>
          <w:szCs w:val="22"/>
        </w:rPr>
        <w:t xml:space="preserve"> de </w:t>
      </w:r>
      <w:smartTag w:uri="urn:schemas-microsoft-com:office:smarttags" w:element="PersonName">
        <w:smartTagPr>
          <w:attr w:name="ProductID" w:val="la ONU"/>
        </w:smartTagPr>
        <w:r w:rsidRPr="00B91F4F">
          <w:rPr>
            <w:rFonts w:ascii="Arial" w:hAnsi="Arial" w:cs="Arial"/>
            <w:sz w:val="22"/>
            <w:szCs w:val="22"/>
          </w:rPr>
          <w:t>la ONU</w:t>
        </w:r>
      </w:smartTag>
      <w:r w:rsidRPr="00B91F4F">
        <w:rPr>
          <w:rFonts w:ascii="Arial" w:hAnsi="Arial" w:cs="Arial"/>
          <w:sz w:val="22"/>
          <w:szCs w:val="22"/>
        </w:rPr>
        <w:t xml:space="preserve"> creara </w:t>
      </w:r>
      <w:smartTag w:uri="urn:schemas-microsoft-com:office:smarttags" w:element="PersonName">
        <w:smartTagPr>
          <w:attr w:name="ProductID" w:val="la Convenci￳n Marco"/>
        </w:smartTagPr>
        <w:r w:rsidRPr="00B91F4F">
          <w:rPr>
            <w:rFonts w:ascii="Arial" w:hAnsi="Arial" w:cs="Arial"/>
            <w:sz w:val="22"/>
            <w:szCs w:val="22"/>
          </w:rPr>
          <w:t>la Convención Marco</w:t>
        </w:r>
      </w:smartTag>
      <w:r w:rsidRPr="00B91F4F">
        <w:rPr>
          <w:rFonts w:ascii="Arial" w:hAnsi="Arial" w:cs="Arial"/>
          <w:sz w:val="22"/>
          <w:szCs w:val="22"/>
        </w:rPr>
        <w:t xml:space="preserve"> sobre el Cambio Climático (CMCC), la cual fue presenta</w:t>
      </w:r>
      <w:r>
        <w:rPr>
          <w:rFonts w:ascii="Arial" w:hAnsi="Arial" w:cs="Arial"/>
          <w:sz w:val="22"/>
          <w:szCs w:val="22"/>
        </w:rPr>
        <w:t xml:space="preserve">da durante </w:t>
      </w:r>
      <w:smartTag w:uri="urn:schemas-microsoft-com:office:smarttags" w:element="PersonName">
        <w:smartTagPr>
          <w:attr w:name="ProductID" w:val="la Conferencia"/>
        </w:smartTagPr>
        <w:r>
          <w:rPr>
            <w:rFonts w:ascii="Arial" w:hAnsi="Arial" w:cs="Arial"/>
            <w:sz w:val="22"/>
            <w:szCs w:val="22"/>
          </w:rPr>
          <w:t>la</w:t>
        </w:r>
        <w:r w:rsidRPr="00B91F4F">
          <w:rPr>
            <w:rFonts w:ascii="Arial" w:hAnsi="Arial" w:cs="Arial"/>
            <w:sz w:val="22"/>
            <w:szCs w:val="22"/>
          </w:rPr>
          <w:t xml:space="preserve"> Conferencia</w:t>
        </w:r>
      </w:smartTag>
      <w:r w:rsidRPr="00B91F4F">
        <w:rPr>
          <w:rFonts w:ascii="Arial" w:hAnsi="Arial" w:cs="Arial"/>
          <w:sz w:val="22"/>
          <w:szCs w:val="22"/>
        </w:rPr>
        <w:t xml:space="preserve"> de las Naciones Unidas sobre Medio Ambiente y Desarrollo en 1992 o conocida también como “Cumbre de </w:t>
      </w:r>
      <w:smartTag w:uri="urn:schemas-microsoft-com:office:smarttags" w:element="PersonName">
        <w:smartTagPr>
          <w:attr w:name="ProductID" w:val="la Tierra"/>
        </w:smartTagPr>
        <w:r w:rsidRPr="00B91F4F">
          <w:rPr>
            <w:rFonts w:ascii="Arial" w:hAnsi="Arial" w:cs="Arial"/>
            <w:sz w:val="22"/>
            <w:szCs w:val="22"/>
          </w:rPr>
          <w:t>la Tierra</w:t>
        </w:r>
      </w:smartTag>
      <w:r w:rsidRPr="00B91F4F">
        <w:rPr>
          <w:rFonts w:ascii="Arial" w:hAnsi="Arial" w:cs="Arial"/>
          <w:sz w:val="22"/>
          <w:szCs w:val="22"/>
        </w:rPr>
        <w:t>”</w:t>
      </w:r>
      <w:r>
        <w:rPr>
          <w:rFonts w:ascii="Arial" w:hAnsi="Arial" w:cs="Arial"/>
          <w:sz w:val="22"/>
          <w:szCs w:val="22"/>
        </w:rPr>
        <w:t xml:space="preserve"> (ver anexo 1),</w:t>
      </w:r>
      <w:r w:rsidRPr="00B91F4F">
        <w:rPr>
          <w:rFonts w:ascii="Arial" w:hAnsi="Arial" w:cs="Arial"/>
          <w:sz w:val="22"/>
          <w:szCs w:val="22"/>
        </w:rPr>
        <w:t xml:space="preserve"> los países que fueron signatarios se comprometieron principalmente a mitigar las consecuencias del cambio climático, creando políticas públicas dentro de sus mismos Estados. </w:t>
      </w:r>
      <w:r>
        <w:rPr>
          <w:rStyle w:val="Refdenotaalpie"/>
          <w:rFonts w:ascii="Arial" w:hAnsi="Arial" w:cs="Arial"/>
          <w:sz w:val="22"/>
          <w:szCs w:val="22"/>
        </w:rPr>
        <w:footnoteReference w:id="18"/>
      </w:r>
    </w:p>
    <w:p w:rsidR="009A3D0D" w:rsidRPr="00B91F4F" w:rsidRDefault="009A3D0D" w:rsidP="009A3D0D">
      <w:pPr>
        <w:spacing w:line="360" w:lineRule="auto"/>
        <w:jc w:val="both"/>
        <w:rPr>
          <w:rFonts w:ascii="Arial" w:hAnsi="Arial" w:cs="Arial"/>
          <w:sz w:val="22"/>
          <w:szCs w:val="22"/>
        </w:rPr>
      </w:pPr>
    </w:p>
    <w:p w:rsidR="009A3D0D" w:rsidRPr="00B91F4F" w:rsidRDefault="009A3D0D" w:rsidP="009A3D0D">
      <w:pPr>
        <w:spacing w:line="360" w:lineRule="auto"/>
        <w:jc w:val="both"/>
        <w:rPr>
          <w:rFonts w:ascii="Arial" w:hAnsi="Arial" w:cs="Arial"/>
          <w:sz w:val="22"/>
          <w:szCs w:val="22"/>
        </w:rPr>
      </w:pPr>
      <w:r w:rsidRPr="00AA3C37">
        <w:rPr>
          <w:rFonts w:ascii="Arial" w:hAnsi="Arial" w:cs="Arial"/>
          <w:sz w:val="22"/>
          <w:szCs w:val="22"/>
        </w:rPr>
        <w:t xml:space="preserve">Al mismo tiempo, </w:t>
      </w:r>
      <w:smartTag w:uri="urn:schemas-microsoft-com:office:smarttags" w:element="PersonName">
        <w:smartTagPr>
          <w:attr w:name="ProductID" w:val="la Cumbre"/>
        </w:smartTagPr>
        <w:r w:rsidRPr="00AA3C37">
          <w:rPr>
            <w:rFonts w:ascii="Arial" w:hAnsi="Arial" w:cs="Arial"/>
            <w:sz w:val="22"/>
            <w:szCs w:val="22"/>
          </w:rPr>
          <w:t>la Cumbre</w:t>
        </w:r>
      </w:smartTag>
      <w:r w:rsidRPr="00AA3C37">
        <w:rPr>
          <w:rFonts w:ascii="Arial" w:hAnsi="Arial" w:cs="Arial"/>
          <w:sz w:val="22"/>
          <w:szCs w:val="22"/>
        </w:rPr>
        <w:t xml:space="preserve"> de </w:t>
      </w:r>
      <w:smartTag w:uri="urn:schemas-microsoft-com:office:smarttags" w:element="PersonName">
        <w:smartTagPr>
          <w:attr w:name="ProductID" w:val="la Tierra"/>
        </w:smartTagPr>
        <w:r w:rsidRPr="00AA3C37">
          <w:rPr>
            <w:rFonts w:ascii="Arial" w:hAnsi="Arial" w:cs="Arial"/>
            <w:sz w:val="22"/>
            <w:szCs w:val="22"/>
          </w:rPr>
          <w:t>la Tierra</w:t>
        </w:r>
      </w:smartTag>
      <w:r w:rsidRPr="00B91F4F">
        <w:rPr>
          <w:rFonts w:ascii="Arial" w:hAnsi="Arial" w:cs="Arial"/>
          <w:sz w:val="22"/>
          <w:szCs w:val="22"/>
        </w:rPr>
        <w:t xml:space="preserve"> tuvo como parte de sus resultado</w:t>
      </w:r>
      <w:r>
        <w:rPr>
          <w:rFonts w:ascii="Arial" w:hAnsi="Arial" w:cs="Arial"/>
          <w:sz w:val="22"/>
          <w:szCs w:val="22"/>
        </w:rPr>
        <w:t>s principales, la creación del</w:t>
      </w:r>
      <w:r w:rsidRPr="00B91F4F">
        <w:rPr>
          <w:rFonts w:ascii="Arial" w:hAnsi="Arial" w:cs="Arial"/>
          <w:sz w:val="22"/>
          <w:szCs w:val="22"/>
        </w:rPr>
        <w:t xml:space="preserve"> “Programa  </w:t>
      </w:r>
      <w:smartTag w:uri="urn:schemas-microsoft-com:office:smarttags" w:element="metricconverter">
        <w:smartTagPr>
          <w:attr w:name="ProductID" w:val="21”"/>
        </w:smartTagPr>
        <w:r w:rsidRPr="00B91F4F">
          <w:rPr>
            <w:rFonts w:ascii="Arial" w:hAnsi="Arial" w:cs="Arial"/>
            <w:sz w:val="22"/>
            <w:szCs w:val="22"/>
          </w:rPr>
          <w:t>21”</w:t>
        </w:r>
      </w:smartTag>
      <w:r w:rsidRPr="00B91F4F">
        <w:rPr>
          <w:rFonts w:ascii="Arial" w:hAnsi="Arial" w:cs="Arial"/>
          <w:sz w:val="22"/>
          <w:szCs w:val="22"/>
        </w:rPr>
        <w:t>,</w:t>
      </w:r>
      <w:r>
        <w:rPr>
          <w:rFonts w:ascii="Arial" w:hAnsi="Arial" w:cs="Arial"/>
          <w:sz w:val="22"/>
          <w:szCs w:val="22"/>
        </w:rPr>
        <w:t xml:space="preserve"> </w:t>
      </w:r>
      <w:r w:rsidRPr="00B91F4F">
        <w:rPr>
          <w:rFonts w:ascii="Arial" w:hAnsi="Arial" w:cs="Arial"/>
          <w:sz w:val="22"/>
          <w:szCs w:val="22"/>
        </w:rPr>
        <w:t xml:space="preserve">que trata esencialmente de 21 puntos entre los que </w:t>
      </w:r>
      <w:r>
        <w:rPr>
          <w:rFonts w:ascii="Arial" w:hAnsi="Arial" w:cs="Arial"/>
          <w:sz w:val="22"/>
          <w:szCs w:val="22"/>
        </w:rPr>
        <w:t>se destacaba</w:t>
      </w:r>
      <w:r w:rsidRPr="00B91F4F">
        <w:rPr>
          <w:rFonts w:ascii="Arial" w:hAnsi="Arial" w:cs="Arial"/>
          <w:sz w:val="22"/>
          <w:szCs w:val="22"/>
        </w:rPr>
        <w:t xml:space="preserve"> el desarrollo amigable con el medio ambiente (desarrollo sostenible); de igual modo se firmó el Convenio sobre Diversidad Biológica y la declaración final  conocida como la “Declaración de Río sobre el Medio Ambiente y Desarrollo”. Esta ú</w:t>
      </w:r>
      <w:r>
        <w:rPr>
          <w:rFonts w:ascii="Arial" w:hAnsi="Arial" w:cs="Arial"/>
          <w:sz w:val="22"/>
          <w:szCs w:val="22"/>
        </w:rPr>
        <w:t>ltima instaba en sus 27 puntos</w:t>
      </w:r>
      <w:r w:rsidRPr="00B91F4F">
        <w:rPr>
          <w:rFonts w:ascii="Arial" w:hAnsi="Arial" w:cs="Arial"/>
          <w:sz w:val="22"/>
          <w:szCs w:val="22"/>
        </w:rPr>
        <w:t xml:space="preserve"> a que los  Estados tuvieran un desarrollo económico y social armonioso con el medio ambiente, incluyendo a todas las esferas de la sociedad, es decir mujeres, jóvenes, minorías etc.</w:t>
      </w: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Pr>
          <w:rFonts w:ascii="Arial" w:hAnsi="Arial" w:cs="Arial"/>
          <w:sz w:val="22"/>
          <w:szCs w:val="22"/>
        </w:rPr>
        <w:lastRenderedPageBreak/>
        <w:t xml:space="preserve">De este modo en 1995, se llevó a cabo la primera conferencia para darle seguimiento a </w:t>
      </w:r>
      <w:smartTag w:uri="urn:schemas-microsoft-com:office:smarttags" w:element="PersonName">
        <w:smartTagPr>
          <w:attr w:name="ProductID" w:val="lementaciónn.11coƗȈ⃘睋䐊ƞȈ0HP Deskjet 3740 Series뻯 ǦȈ棰瑫椔瑫⏴瑫몘Γ睜瑫"/>
        </w:smartTagPr>
        <w:r>
          <w:rPr>
            <w:rFonts w:ascii="Arial" w:hAnsi="Arial" w:cs="Arial"/>
            <w:sz w:val="22"/>
            <w:szCs w:val="22"/>
          </w:rPr>
          <w:t>la Convención Marco</w:t>
        </w:r>
      </w:smartTag>
      <w:r>
        <w:rPr>
          <w:rFonts w:ascii="Arial" w:hAnsi="Arial" w:cs="Arial"/>
          <w:sz w:val="22"/>
          <w:szCs w:val="22"/>
        </w:rPr>
        <w:t xml:space="preserve"> sobre Cambio Climático, ésta tuvo lugar en Berlín, Alemania. Entre los principales alcances de esta conferencia están la creación del denominado “Mandato de Berlín”  el cual consistió principalmente en el reforzamiento de los compromisos adquiridos por los países desarrollados estableciendo fechas límites para ciertas obligaciones mencionadas en </w:t>
      </w:r>
      <w:smartTag w:uri="urn:schemas-microsoft-com:office:smarttags" w:element="PersonName">
        <w:smartTagPr>
          <w:attr w:name="ProductID" w:val="la Convenci￳n"/>
        </w:smartTagPr>
        <w:r>
          <w:rPr>
            <w:rFonts w:ascii="Arial" w:hAnsi="Arial" w:cs="Arial"/>
            <w:sz w:val="22"/>
            <w:szCs w:val="22"/>
          </w:rPr>
          <w:t>la Convención</w:t>
        </w:r>
      </w:smartTag>
      <w:r>
        <w:rPr>
          <w:rFonts w:ascii="Arial" w:hAnsi="Arial" w:cs="Arial"/>
          <w:sz w:val="22"/>
          <w:szCs w:val="22"/>
        </w:rPr>
        <w:t xml:space="preserve"> </w:t>
      </w:r>
      <w:r w:rsidRPr="00B91F4F">
        <w:rPr>
          <w:rFonts w:ascii="Arial" w:hAnsi="Arial" w:cs="Arial"/>
          <w:sz w:val="22"/>
          <w:szCs w:val="22"/>
        </w:rPr>
        <w:t xml:space="preserve">(CMCC), </w:t>
      </w:r>
      <w:r>
        <w:rPr>
          <w:rFonts w:ascii="Arial" w:hAnsi="Arial" w:cs="Arial"/>
          <w:sz w:val="22"/>
          <w:szCs w:val="22"/>
        </w:rPr>
        <w:t>estas oscilaban entre 2005, 2010 y 2020.</w:t>
      </w:r>
    </w:p>
    <w:p w:rsidR="009A3D0D" w:rsidRPr="00B91F4F"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Pr>
          <w:rFonts w:ascii="Arial" w:hAnsi="Arial" w:cs="Arial"/>
          <w:sz w:val="22"/>
          <w:szCs w:val="22"/>
        </w:rPr>
        <w:t>Este mismo año (1995)</w:t>
      </w:r>
      <w:r w:rsidRPr="00B91F4F">
        <w:rPr>
          <w:rFonts w:ascii="Arial" w:hAnsi="Arial" w:cs="Arial"/>
          <w:sz w:val="22"/>
          <w:szCs w:val="22"/>
        </w:rPr>
        <w:t xml:space="preserve"> el Panel Intergubernamental sobre Cambio Climático, lanzó su segundo informe </w:t>
      </w:r>
      <w:r>
        <w:rPr>
          <w:rFonts w:ascii="Arial" w:hAnsi="Arial" w:cs="Arial"/>
          <w:sz w:val="22"/>
          <w:szCs w:val="22"/>
        </w:rPr>
        <w:t xml:space="preserve"> de evaluación, en el cual alerta de la necesidad de estabilizar la concentración de gases de efecto invernadero y prevenir la peligrosa interferencia antropogénica sobre el sistema climático, y al mismo tiempo instaba a trabajar para revocar los daños que ésta ya ha causado al planeta.</w:t>
      </w:r>
      <w:r>
        <w:rPr>
          <w:rStyle w:val="Refdenotaalpie"/>
          <w:rFonts w:ascii="Arial" w:hAnsi="Arial" w:cs="Arial"/>
          <w:sz w:val="22"/>
          <w:szCs w:val="22"/>
        </w:rPr>
        <w:footnoteReference w:id="19"/>
      </w: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Pr>
          <w:rFonts w:ascii="Arial" w:hAnsi="Arial" w:cs="Arial"/>
          <w:sz w:val="22"/>
          <w:szCs w:val="22"/>
        </w:rPr>
        <w:t xml:space="preserve">Para junio de 1997 se llevó a cabo en la ciudad de Nueva York una sesión especial de </w:t>
      </w:r>
      <w:smartTag w:uri="urn:schemas-microsoft-com:office:smarttags" w:element="PersonName">
        <w:smartTagPr>
          <w:attr w:name="ProductID" w:val="la Asamblea General"/>
        </w:smartTagPr>
        <w:r>
          <w:rPr>
            <w:rFonts w:ascii="Arial" w:hAnsi="Arial" w:cs="Arial"/>
            <w:sz w:val="22"/>
            <w:szCs w:val="22"/>
          </w:rPr>
          <w:t>la Asamblea General</w:t>
        </w:r>
      </w:smartTag>
      <w:r>
        <w:rPr>
          <w:rFonts w:ascii="Arial" w:hAnsi="Arial" w:cs="Arial"/>
          <w:sz w:val="22"/>
          <w:szCs w:val="22"/>
        </w:rPr>
        <w:t xml:space="preserve"> de </w:t>
      </w:r>
      <w:smartTag w:uri="urn:schemas-microsoft-com:office:smarttags" w:element="PersonName">
        <w:smartTagPr>
          <w:attr w:name="ProductID" w:val="la ONU"/>
        </w:smartTagPr>
        <w:r>
          <w:rPr>
            <w:rFonts w:ascii="Arial" w:hAnsi="Arial" w:cs="Arial"/>
            <w:sz w:val="22"/>
            <w:szCs w:val="22"/>
          </w:rPr>
          <w:t>la ONU</w:t>
        </w:r>
      </w:smartTag>
      <w:r>
        <w:rPr>
          <w:rFonts w:ascii="Arial" w:hAnsi="Arial" w:cs="Arial"/>
          <w:sz w:val="22"/>
          <w:szCs w:val="22"/>
        </w:rPr>
        <w:t xml:space="preserve">, con el fin de hacer una revisión acerca de los avances alcanzados en materia de cambio climático desde </w:t>
      </w:r>
      <w:smartTag w:uri="urn:schemas-microsoft-com:office:smarttags" w:element="PersonName">
        <w:smartTagPr>
          <w:attr w:name="ProductID" w:val="la Conferencia"/>
        </w:smartTagPr>
        <w:r>
          <w:rPr>
            <w:rFonts w:ascii="Arial" w:hAnsi="Arial" w:cs="Arial"/>
            <w:sz w:val="22"/>
            <w:szCs w:val="22"/>
          </w:rPr>
          <w:t>la Conferencia</w:t>
        </w:r>
      </w:smartTag>
      <w:r>
        <w:rPr>
          <w:rFonts w:ascii="Arial" w:hAnsi="Arial" w:cs="Arial"/>
          <w:sz w:val="22"/>
          <w:szCs w:val="22"/>
        </w:rPr>
        <w:t xml:space="preserve"> de Río, en ésta se puso en evidencia, por iniciativa de varios Estados, que era necesario crear un protocolo el cual podía ser adoptado en la tercera conferencia de Estados, la cual se llevaría a cabo en Kyoto, Japón. En este escenario, previo a Kyoto, el entonces presidente de los Estados Unidos, Bill Clinton, mostró una posición de apoyo a la creación del Protocolo, sin embargo, el senado de los Estados Unidos, puso serias reservas a esta iniciativa, creando la resolución Byrd-Hagel en la cual se expresaba que Estados Unidos no debía ser  parte del protocolo ni de ningún otro acuerdo que lo obligara a reducir las emisiones de gases de efecto invernadero  que el país producía, esto debido a que tales limitaciones resultarían en un serio daño a la economía estadounidense. Del  mismo modo, se instaba a que se obligara  a los países en vías de desarrollo a cumplir con los mismos compromisos. </w:t>
      </w: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Pr>
          <w:rFonts w:ascii="Arial" w:hAnsi="Arial" w:cs="Arial"/>
          <w:sz w:val="22"/>
          <w:szCs w:val="22"/>
        </w:rPr>
        <w:t xml:space="preserve">Así en diciembre de 1997, después de 11 días de intensas negociaciones entre los ministros de medio ambiente, finanzas, relaciones exteriores de los países participantes, se creó el llamado Protocolo de Kyoto conteniendo 28 artículos y 2 anexos. Al mismo tiempo, </w:t>
      </w:r>
      <w:r>
        <w:rPr>
          <w:rFonts w:ascii="Arial" w:hAnsi="Arial" w:cs="Arial"/>
          <w:sz w:val="22"/>
          <w:szCs w:val="22"/>
        </w:rPr>
        <w:lastRenderedPageBreak/>
        <w:t>adoptaron tres decisiones pertinentes al Protocolo, éstas son en primer lugar la de implementar un verdadero esfuerzo para su implementación, la de proveer determinación de los asuntos metodológicos  y de igual modo hacer efectiva la implementación del artículo 4.8</w:t>
      </w:r>
      <w:r w:rsidRPr="00A3173F">
        <w:rPr>
          <w:rStyle w:val="Refdenotaalpie"/>
          <w:rFonts w:ascii="Arial" w:hAnsi="Arial" w:cs="Arial"/>
          <w:sz w:val="22"/>
          <w:szCs w:val="22"/>
        </w:rPr>
        <w:footnoteReference w:customMarkFollows="1" w:id="20"/>
        <w:sym w:font="Symbol" w:char="F02A"/>
      </w:r>
      <w:r>
        <w:rPr>
          <w:rFonts w:ascii="Arial" w:hAnsi="Arial" w:cs="Arial"/>
          <w:sz w:val="22"/>
          <w:szCs w:val="22"/>
        </w:rPr>
        <w:t xml:space="preserve">  de </w:t>
      </w:r>
      <w:smartTag w:uri="urn:schemas-microsoft-com:office:smarttags" w:element="PersonName">
        <w:smartTagPr>
          <w:attr w:name="ProductID" w:val="lementaciónn.11coƗȈ⃘睋䐊ƞȈ0HP Deskjet 3740 Series뻯 ǦȈ棰瑫椔瑫⏴瑫몘Γ睜瑫"/>
        </w:smartTagPr>
        <w:r>
          <w:rPr>
            <w:rFonts w:ascii="Arial" w:hAnsi="Arial" w:cs="Arial"/>
            <w:sz w:val="22"/>
            <w:szCs w:val="22"/>
          </w:rPr>
          <w:t>la Convención Marco</w:t>
        </w:r>
      </w:smartTag>
      <w:r>
        <w:rPr>
          <w:rFonts w:ascii="Arial" w:hAnsi="Arial" w:cs="Arial"/>
          <w:sz w:val="22"/>
          <w:szCs w:val="22"/>
        </w:rPr>
        <w:t xml:space="preserve"> sobre Cambio Climático que expresa la necesidad de los países en vías de desarrollo específicamente de aquellos que están en mayor riesgo por los impactos del cambio climático.</w:t>
      </w: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Pr>
          <w:rFonts w:ascii="Arial" w:hAnsi="Arial" w:cs="Arial"/>
          <w:sz w:val="22"/>
          <w:szCs w:val="22"/>
        </w:rPr>
        <w:t xml:space="preserve"> De este modo, el Protocolo de Kyoto creó un hito al formar por primera vez un régimen en materia de cambio climático; en este sentido, cabe mencionar que los gases identificados por el Protocolo como gases de efecto invernadero son los siguientes: dióxido de carbono, metano, oxido nitroso, hidrofluorocarbonos, perfluorocarbonos y hexafluoruro sulfúrico.  Uno de los objetivos del Protocolo de Kyoto fue establecer la reducción en la emisión de los gases ya mencionados en un rango del 10% al 8% durante el período 2008-2012, de este modo si todos los Estados partes cumplen su meta el planeta tendría una reducción total de emisiones de un 5.2%.</w:t>
      </w:r>
      <w:r>
        <w:rPr>
          <w:rStyle w:val="Refdenotaalpie"/>
          <w:rFonts w:ascii="Arial" w:hAnsi="Arial" w:cs="Arial"/>
          <w:sz w:val="22"/>
          <w:szCs w:val="22"/>
        </w:rPr>
        <w:footnoteReference w:id="21"/>
      </w: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Pr>
          <w:rFonts w:ascii="Arial" w:hAnsi="Arial" w:cs="Arial"/>
          <w:sz w:val="22"/>
          <w:szCs w:val="22"/>
        </w:rPr>
        <w:t>Después de la firma del Protocolo de Kyoto las principales prioridades de los países en desarrollo e industrializados se demuestran en el cuadro 1.1.</w:t>
      </w: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rPr>
          <w:rFonts w:ascii="Arial" w:hAnsi="Arial" w:cs="Arial"/>
          <w:sz w:val="22"/>
          <w:szCs w:val="22"/>
        </w:rPr>
      </w:pPr>
    </w:p>
    <w:p w:rsidR="009A3D0D" w:rsidRDefault="009A3D0D" w:rsidP="009A3D0D">
      <w:pPr>
        <w:spacing w:line="360" w:lineRule="auto"/>
        <w:jc w:val="center"/>
        <w:rPr>
          <w:rFonts w:ascii="Arial" w:hAnsi="Arial" w:cs="Arial"/>
          <w:sz w:val="22"/>
          <w:szCs w:val="22"/>
        </w:rPr>
      </w:pPr>
      <w:r w:rsidRPr="003E26F2">
        <w:rPr>
          <w:rFonts w:ascii="Arial" w:hAnsi="Arial" w:cs="Arial"/>
          <w:sz w:val="22"/>
          <w:szCs w:val="22"/>
        </w:rPr>
        <w:lastRenderedPageBreak/>
        <w:t>Cuadro 1.1</w:t>
      </w:r>
    </w:p>
    <w:p w:rsidR="009A3D0D" w:rsidRPr="003E26F2" w:rsidRDefault="009A3D0D" w:rsidP="009A3D0D">
      <w:pPr>
        <w:spacing w:line="360" w:lineRule="auto"/>
        <w:jc w:val="cente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1"/>
        <w:gridCol w:w="4322"/>
      </w:tblGrid>
      <w:tr w:rsidR="009A3D0D" w:rsidRPr="00AF16C5">
        <w:trPr>
          <w:jc w:val="center"/>
        </w:trPr>
        <w:tc>
          <w:tcPr>
            <w:tcW w:w="8643" w:type="dxa"/>
            <w:gridSpan w:val="2"/>
            <w:tcBorders>
              <w:bottom w:val="single" w:sz="4" w:space="0" w:color="auto"/>
            </w:tcBorders>
            <w:shd w:val="clear" w:color="auto" w:fill="99CC00"/>
          </w:tcPr>
          <w:p w:rsidR="009A3D0D" w:rsidRDefault="009A3D0D" w:rsidP="009A3D0D">
            <w:pPr>
              <w:spacing w:line="360" w:lineRule="auto"/>
              <w:jc w:val="center"/>
              <w:rPr>
                <w:rFonts w:ascii="Arial" w:hAnsi="Arial" w:cs="Arial"/>
                <w:b/>
                <w:sz w:val="22"/>
                <w:szCs w:val="22"/>
              </w:rPr>
            </w:pPr>
          </w:p>
          <w:p w:rsidR="009A3D0D" w:rsidRPr="00AF16C5" w:rsidRDefault="009A3D0D" w:rsidP="009A3D0D">
            <w:pPr>
              <w:spacing w:line="360" w:lineRule="auto"/>
              <w:jc w:val="center"/>
              <w:rPr>
                <w:rFonts w:ascii="Arial" w:hAnsi="Arial" w:cs="Arial"/>
                <w:b/>
                <w:sz w:val="22"/>
                <w:szCs w:val="22"/>
              </w:rPr>
            </w:pPr>
            <w:r w:rsidRPr="00AF16C5">
              <w:rPr>
                <w:rFonts w:ascii="Arial" w:hAnsi="Arial" w:cs="Arial"/>
                <w:b/>
                <w:sz w:val="22"/>
                <w:szCs w:val="22"/>
              </w:rPr>
              <w:t>Prioridades clave de países industrializados y en vías de desarrollo después</w:t>
            </w:r>
            <w:r>
              <w:rPr>
                <w:rFonts w:ascii="Arial" w:hAnsi="Arial" w:cs="Arial"/>
                <w:b/>
                <w:sz w:val="22"/>
                <w:szCs w:val="22"/>
              </w:rPr>
              <w:t xml:space="preserve"> de Ky</w:t>
            </w:r>
            <w:r w:rsidRPr="00AF16C5">
              <w:rPr>
                <w:rFonts w:ascii="Arial" w:hAnsi="Arial" w:cs="Arial"/>
                <w:b/>
                <w:sz w:val="22"/>
                <w:szCs w:val="22"/>
              </w:rPr>
              <w:t>oto</w:t>
            </w:r>
          </w:p>
        </w:tc>
      </w:tr>
      <w:tr w:rsidR="009A3D0D" w:rsidRPr="00AF16C5">
        <w:trPr>
          <w:jc w:val="center"/>
        </w:trPr>
        <w:tc>
          <w:tcPr>
            <w:tcW w:w="4321" w:type="dxa"/>
            <w:tcBorders>
              <w:bottom w:val="single" w:sz="4" w:space="0" w:color="auto"/>
            </w:tcBorders>
            <w:shd w:val="clear" w:color="auto" w:fill="FF9900"/>
          </w:tcPr>
          <w:p w:rsidR="009A3D0D" w:rsidRPr="00AF16C5" w:rsidRDefault="009A3D0D" w:rsidP="009A3D0D">
            <w:pPr>
              <w:spacing w:line="360" w:lineRule="auto"/>
              <w:jc w:val="center"/>
              <w:rPr>
                <w:rFonts w:ascii="Arial" w:hAnsi="Arial" w:cs="Arial"/>
                <w:b/>
                <w:sz w:val="22"/>
                <w:szCs w:val="22"/>
              </w:rPr>
            </w:pPr>
            <w:r w:rsidRPr="00AF16C5">
              <w:rPr>
                <w:rFonts w:ascii="Arial" w:hAnsi="Arial" w:cs="Arial"/>
                <w:b/>
                <w:sz w:val="22"/>
                <w:szCs w:val="22"/>
              </w:rPr>
              <w:t>Países industrializados</w:t>
            </w:r>
          </w:p>
        </w:tc>
        <w:tc>
          <w:tcPr>
            <w:tcW w:w="4322" w:type="dxa"/>
            <w:tcBorders>
              <w:bottom w:val="single" w:sz="4" w:space="0" w:color="auto"/>
            </w:tcBorders>
            <w:shd w:val="clear" w:color="auto" w:fill="FF9900"/>
          </w:tcPr>
          <w:p w:rsidR="009A3D0D" w:rsidRPr="00AF16C5" w:rsidRDefault="009A3D0D" w:rsidP="009A3D0D">
            <w:pPr>
              <w:spacing w:line="360" w:lineRule="auto"/>
              <w:jc w:val="center"/>
              <w:rPr>
                <w:rFonts w:ascii="Arial" w:hAnsi="Arial" w:cs="Arial"/>
                <w:b/>
                <w:sz w:val="22"/>
                <w:szCs w:val="22"/>
              </w:rPr>
            </w:pPr>
            <w:r w:rsidRPr="00AF16C5">
              <w:rPr>
                <w:rFonts w:ascii="Arial" w:hAnsi="Arial" w:cs="Arial"/>
                <w:b/>
                <w:sz w:val="22"/>
                <w:szCs w:val="22"/>
              </w:rPr>
              <w:t>Países en vías de desarrollo</w:t>
            </w:r>
          </w:p>
        </w:tc>
      </w:tr>
      <w:tr w:rsidR="009A3D0D" w:rsidRPr="00AF16C5">
        <w:trPr>
          <w:jc w:val="center"/>
        </w:trPr>
        <w:tc>
          <w:tcPr>
            <w:tcW w:w="4321" w:type="dxa"/>
            <w:shd w:val="clear" w:color="auto" w:fill="FFCC99"/>
          </w:tcPr>
          <w:p w:rsidR="009A3D0D" w:rsidRPr="00AF16C5" w:rsidRDefault="009A3D0D" w:rsidP="009A3D0D">
            <w:pPr>
              <w:spacing w:line="360" w:lineRule="auto"/>
              <w:jc w:val="center"/>
              <w:rPr>
                <w:rFonts w:ascii="Arial" w:hAnsi="Arial" w:cs="Arial"/>
                <w:sz w:val="22"/>
                <w:szCs w:val="22"/>
              </w:rPr>
            </w:pPr>
            <w:r w:rsidRPr="00AF16C5">
              <w:rPr>
                <w:rFonts w:ascii="Arial" w:hAnsi="Arial" w:cs="Arial"/>
                <w:sz w:val="22"/>
                <w:szCs w:val="22"/>
              </w:rPr>
              <w:t>Comercio de las emisiones</w:t>
            </w:r>
          </w:p>
        </w:tc>
        <w:tc>
          <w:tcPr>
            <w:tcW w:w="4322" w:type="dxa"/>
            <w:shd w:val="clear" w:color="auto" w:fill="FFCC99"/>
          </w:tcPr>
          <w:p w:rsidR="009A3D0D" w:rsidRPr="00AF16C5" w:rsidRDefault="009A3D0D" w:rsidP="009A3D0D">
            <w:pPr>
              <w:spacing w:line="360" w:lineRule="auto"/>
              <w:jc w:val="center"/>
              <w:rPr>
                <w:rFonts w:ascii="Arial" w:hAnsi="Arial" w:cs="Arial"/>
                <w:sz w:val="22"/>
                <w:szCs w:val="22"/>
              </w:rPr>
            </w:pPr>
            <w:r w:rsidRPr="00AF16C5">
              <w:rPr>
                <w:rFonts w:ascii="Arial" w:hAnsi="Arial" w:cs="Arial"/>
                <w:sz w:val="22"/>
                <w:szCs w:val="22"/>
              </w:rPr>
              <w:t>Equidad</w:t>
            </w:r>
          </w:p>
        </w:tc>
      </w:tr>
      <w:tr w:rsidR="009A3D0D" w:rsidRPr="00AF16C5">
        <w:trPr>
          <w:jc w:val="center"/>
        </w:trPr>
        <w:tc>
          <w:tcPr>
            <w:tcW w:w="4321" w:type="dxa"/>
            <w:shd w:val="clear" w:color="auto" w:fill="FFCC99"/>
          </w:tcPr>
          <w:p w:rsidR="009A3D0D" w:rsidRPr="00AF16C5" w:rsidRDefault="009A3D0D" w:rsidP="009A3D0D">
            <w:pPr>
              <w:spacing w:line="360" w:lineRule="auto"/>
              <w:jc w:val="center"/>
              <w:rPr>
                <w:rFonts w:ascii="Arial" w:hAnsi="Arial" w:cs="Arial"/>
                <w:sz w:val="22"/>
                <w:szCs w:val="22"/>
              </w:rPr>
            </w:pPr>
            <w:r w:rsidRPr="00AF16C5">
              <w:rPr>
                <w:rFonts w:ascii="Arial" w:hAnsi="Arial" w:cs="Arial"/>
                <w:sz w:val="22"/>
                <w:szCs w:val="22"/>
              </w:rPr>
              <w:t>Acompañamiento en la implementación</w:t>
            </w:r>
          </w:p>
        </w:tc>
        <w:tc>
          <w:tcPr>
            <w:tcW w:w="4322" w:type="dxa"/>
            <w:shd w:val="clear" w:color="auto" w:fill="FFCC99"/>
          </w:tcPr>
          <w:p w:rsidR="009A3D0D" w:rsidRPr="00AF16C5" w:rsidRDefault="009A3D0D" w:rsidP="009A3D0D">
            <w:pPr>
              <w:spacing w:line="360" w:lineRule="auto"/>
              <w:jc w:val="center"/>
              <w:rPr>
                <w:rFonts w:ascii="Arial" w:hAnsi="Arial" w:cs="Arial"/>
                <w:sz w:val="22"/>
                <w:szCs w:val="22"/>
              </w:rPr>
            </w:pPr>
            <w:r w:rsidRPr="00AF16C5">
              <w:rPr>
                <w:rFonts w:ascii="Arial" w:hAnsi="Arial" w:cs="Arial"/>
                <w:sz w:val="22"/>
                <w:szCs w:val="22"/>
              </w:rPr>
              <w:t>Transferencia de tecnología</w:t>
            </w:r>
          </w:p>
        </w:tc>
      </w:tr>
      <w:tr w:rsidR="009A3D0D" w:rsidRPr="00AF16C5">
        <w:trPr>
          <w:jc w:val="center"/>
        </w:trPr>
        <w:tc>
          <w:tcPr>
            <w:tcW w:w="4321" w:type="dxa"/>
            <w:shd w:val="clear" w:color="auto" w:fill="FFCC99"/>
          </w:tcPr>
          <w:p w:rsidR="009A3D0D" w:rsidRPr="00AF16C5" w:rsidRDefault="009A3D0D" w:rsidP="009A3D0D">
            <w:pPr>
              <w:spacing w:line="360" w:lineRule="auto"/>
              <w:jc w:val="center"/>
              <w:rPr>
                <w:rFonts w:ascii="Arial" w:hAnsi="Arial" w:cs="Arial"/>
                <w:sz w:val="22"/>
                <w:szCs w:val="22"/>
              </w:rPr>
            </w:pPr>
            <w:r w:rsidRPr="00AF16C5">
              <w:rPr>
                <w:rFonts w:ascii="Arial" w:hAnsi="Arial" w:cs="Arial"/>
                <w:sz w:val="22"/>
                <w:szCs w:val="22"/>
              </w:rPr>
              <w:t>Sumideros</w:t>
            </w:r>
          </w:p>
        </w:tc>
        <w:tc>
          <w:tcPr>
            <w:tcW w:w="4322" w:type="dxa"/>
            <w:shd w:val="clear" w:color="auto" w:fill="FFCC99"/>
          </w:tcPr>
          <w:p w:rsidR="009A3D0D" w:rsidRPr="00AF16C5" w:rsidRDefault="009A3D0D" w:rsidP="009A3D0D">
            <w:pPr>
              <w:spacing w:line="360" w:lineRule="auto"/>
              <w:jc w:val="center"/>
              <w:rPr>
                <w:rFonts w:ascii="Arial" w:hAnsi="Arial" w:cs="Arial"/>
                <w:sz w:val="22"/>
                <w:szCs w:val="22"/>
              </w:rPr>
            </w:pPr>
            <w:r w:rsidRPr="00AF16C5">
              <w:rPr>
                <w:rFonts w:ascii="Arial" w:hAnsi="Arial" w:cs="Arial"/>
                <w:sz w:val="22"/>
                <w:szCs w:val="22"/>
              </w:rPr>
              <w:t>Asistencia financiera</w:t>
            </w:r>
          </w:p>
        </w:tc>
      </w:tr>
      <w:tr w:rsidR="009A3D0D" w:rsidRPr="00AF16C5">
        <w:trPr>
          <w:jc w:val="center"/>
        </w:trPr>
        <w:tc>
          <w:tcPr>
            <w:tcW w:w="4321" w:type="dxa"/>
            <w:shd w:val="clear" w:color="auto" w:fill="FFCC99"/>
          </w:tcPr>
          <w:p w:rsidR="009A3D0D" w:rsidRPr="00AF16C5" w:rsidRDefault="009A3D0D" w:rsidP="009A3D0D">
            <w:pPr>
              <w:spacing w:line="360" w:lineRule="auto"/>
              <w:jc w:val="center"/>
              <w:rPr>
                <w:rFonts w:ascii="Arial" w:hAnsi="Arial" w:cs="Arial"/>
                <w:sz w:val="22"/>
                <w:szCs w:val="22"/>
              </w:rPr>
            </w:pPr>
            <w:r w:rsidRPr="00AF16C5">
              <w:rPr>
                <w:rFonts w:ascii="Arial" w:hAnsi="Arial" w:cs="Arial"/>
                <w:sz w:val="22"/>
                <w:szCs w:val="22"/>
              </w:rPr>
              <w:t>Cumplimiento y verificación</w:t>
            </w:r>
          </w:p>
        </w:tc>
        <w:tc>
          <w:tcPr>
            <w:tcW w:w="4322" w:type="dxa"/>
            <w:shd w:val="clear" w:color="auto" w:fill="FFCC99"/>
          </w:tcPr>
          <w:p w:rsidR="009A3D0D" w:rsidRPr="00AF16C5" w:rsidRDefault="009A3D0D" w:rsidP="009A3D0D">
            <w:pPr>
              <w:spacing w:line="360" w:lineRule="auto"/>
              <w:jc w:val="center"/>
              <w:rPr>
                <w:rFonts w:ascii="Arial" w:hAnsi="Arial" w:cs="Arial"/>
                <w:sz w:val="22"/>
                <w:szCs w:val="22"/>
              </w:rPr>
            </w:pPr>
            <w:r w:rsidRPr="00AF16C5">
              <w:rPr>
                <w:rFonts w:ascii="Arial" w:hAnsi="Arial" w:cs="Arial"/>
                <w:sz w:val="22"/>
                <w:szCs w:val="22"/>
              </w:rPr>
              <w:t>Circunstancias especiales</w:t>
            </w:r>
          </w:p>
        </w:tc>
      </w:tr>
      <w:tr w:rsidR="009A3D0D" w:rsidRPr="00AF16C5">
        <w:trPr>
          <w:jc w:val="center"/>
        </w:trPr>
        <w:tc>
          <w:tcPr>
            <w:tcW w:w="4321" w:type="dxa"/>
            <w:shd w:val="clear" w:color="auto" w:fill="FFCC99"/>
          </w:tcPr>
          <w:p w:rsidR="009A3D0D" w:rsidRPr="00AF16C5" w:rsidRDefault="009A3D0D" w:rsidP="009A3D0D">
            <w:pPr>
              <w:spacing w:line="360" w:lineRule="auto"/>
              <w:jc w:val="center"/>
              <w:rPr>
                <w:rFonts w:ascii="Arial" w:hAnsi="Arial" w:cs="Arial"/>
                <w:sz w:val="22"/>
                <w:szCs w:val="22"/>
              </w:rPr>
            </w:pPr>
            <w:r w:rsidRPr="00AF16C5">
              <w:rPr>
                <w:rFonts w:ascii="Arial" w:hAnsi="Arial" w:cs="Arial"/>
                <w:sz w:val="22"/>
                <w:szCs w:val="22"/>
              </w:rPr>
              <w:t>Participación de los países en vías de desarrollo</w:t>
            </w:r>
          </w:p>
        </w:tc>
        <w:tc>
          <w:tcPr>
            <w:tcW w:w="4322" w:type="dxa"/>
            <w:shd w:val="clear" w:color="auto" w:fill="FFCC99"/>
          </w:tcPr>
          <w:p w:rsidR="009A3D0D" w:rsidRPr="00AF16C5" w:rsidRDefault="009A3D0D" w:rsidP="009A3D0D">
            <w:pPr>
              <w:spacing w:line="360" w:lineRule="auto"/>
              <w:jc w:val="center"/>
              <w:rPr>
                <w:rFonts w:ascii="Arial" w:hAnsi="Arial" w:cs="Arial"/>
                <w:b/>
                <w:sz w:val="22"/>
                <w:szCs w:val="22"/>
              </w:rPr>
            </w:pPr>
            <w:r w:rsidRPr="00AF16C5">
              <w:rPr>
                <w:rFonts w:ascii="Arial" w:hAnsi="Arial" w:cs="Arial"/>
                <w:sz w:val="22"/>
                <w:szCs w:val="22"/>
              </w:rPr>
              <w:t>Responsabilidad común pero diferenciada</w:t>
            </w:r>
          </w:p>
        </w:tc>
      </w:tr>
      <w:tr w:rsidR="009A3D0D" w:rsidRPr="00AF16C5">
        <w:trPr>
          <w:jc w:val="center"/>
        </w:trPr>
        <w:tc>
          <w:tcPr>
            <w:tcW w:w="4321" w:type="dxa"/>
            <w:shd w:val="clear" w:color="auto" w:fill="FFCC99"/>
          </w:tcPr>
          <w:p w:rsidR="009A3D0D" w:rsidRPr="00AF16C5" w:rsidRDefault="009A3D0D" w:rsidP="009A3D0D">
            <w:pPr>
              <w:spacing w:line="360" w:lineRule="auto"/>
              <w:jc w:val="center"/>
              <w:rPr>
                <w:rFonts w:ascii="Arial" w:hAnsi="Arial" w:cs="Arial"/>
                <w:sz w:val="22"/>
                <w:szCs w:val="22"/>
              </w:rPr>
            </w:pPr>
            <w:r w:rsidRPr="00AF16C5">
              <w:rPr>
                <w:rFonts w:ascii="Arial" w:hAnsi="Arial" w:cs="Arial"/>
                <w:sz w:val="22"/>
                <w:szCs w:val="22"/>
              </w:rPr>
              <w:t>Mecanismos de desarrollo limpio</w:t>
            </w:r>
          </w:p>
        </w:tc>
        <w:tc>
          <w:tcPr>
            <w:tcW w:w="4322" w:type="dxa"/>
            <w:shd w:val="clear" w:color="auto" w:fill="FFCC99"/>
          </w:tcPr>
          <w:p w:rsidR="009A3D0D" w:rsidRPr="00AF16C5" w:rsidRDefault="009A3D0D" w:rsidP="009A3D0D">
            <w:pPr>
              <w:spacing w:line="360" w:lineRule="auto"/>
              <w:jc w:val="center"/>
              <w:rPr>
                <w:rFonts w:ascii="Arial" w:hAnsi="Arial" w:cs="Arial"/>
                <w:sz w:val="22"/>
                <w:szCs w:val="22"/>
              </w:rPr>
            </w:pPr>
            <w:r w:rsidRPr="00AF16C5">
              <w:rPr>
                <w:rFonts w:ascii="Arial" w:hAnsi="Arial" w:cs="Arial"/>
                <w:sz w:val="22"/>
                <w:szCs w:val="22"/>
              </w:rPr>
              <w:t xml:space="preserve">Mecanismos de desarrollo limpio </w:t>
            </w:r>
          </w:p>
        </w:tc>
      </w:tr>
    </w:tbl>
    <w:p w:rsidR="009A3D0D" w:rsidRDefault="009A3D0D" w:rsidP="009A3D0D">
      <w:pPr>
        <w:spacing w:line="360" w:lineRule="auto"/>
        <w:jc w:val="center"/>
        <w:rPr>
          <w:rFonts w:ascii="Arial" w:hAnsi="Arial" w:cs="Arial"/>
          <w:sz w:val="22"/>
          <w:szCs w:val="22"/>
        </w:rPr>
      </w:pPr>
    </w:p>
    <w:p w:rsidR="009A3D0D" w:rsidRDefault="009A3D0D" w:rsidP="009A3D0D">
      <w:pPr>
        <w:jc w:val="both"/>
        <w:rPr>
          <w:rFonts w:ascii="Arial" w:hAnsi="Arial" w:cs="Arial"/>
          <w:sz w:val="16"/>
          <w:szCs w:val="16"/>
        </w:rPr>
      </w:pPr>
      <w:r w:rsidRPr="007E6802">
        <w:rPr>
          <w:rFonts w:ascii="Arial" w:hAnsi="Arial" w:cs="Arial"/>
          <w:sz w:val="16"/>
          <w:szCs w:val="16"/>
        </w:rPr>
        <w:t>En este cuadro se sintetizan los principales compromisos a los que se llegó entre los Estados</w:t>
      </w:r>
      <w:r>
        <w:rPr>
          <w:rFonts w:ascii="Arial" w:hAnsi="Arial" w:cs="Arial"/>
          <w:sz w:val="16"/>
          <w:szCs w:val="16"/>
        </w:rPr>
        <w:t xml:space="preserve"> que conformaban el denominado a</w:t>
      </w:r>
      <w:r w:rsidRPr="007E6802">
        <w:rPr>
          <w:rFonts w:ascii="Arial" w:hAnsi="Arial" w:cs="Arial"/>
          <w:sz w:val="16"/>
          <w:szCs w:val="16"/>
        </w:rPr>
        <w:t>nexo I del Protocolo de Kyoto (país</w:t>
      </w:r>
      <w:r>
        <w:rPr>
          <w:rFonts w:ascii="Arial" w:hAnsi="Arial" w:cs="Arial"/>
          <w:sz w:val="16"/>
          <w:szCs w:val="16"/>
        </w:rPr>
        <w:t>es industrializados) y los del anexo II (p</w:t>
      </w:r>
      <w:r w:rsidRPr="007E6802">
        <w:rPr>
          <w:rFonts w:ascii="Arial" w:hAnsi="Arial" w:cs="Arial"/>
          <w:sz w:val="16"/>
          <w:szCs w:val="16"/>
        </w:rPr>
        <w:t>aíses en vías de desarrollo). Estos brindan diferentes cuotas de acción a los Estados pertenecientes a cada grupo. En el caso</w:t>
      </w:r>
      <w:r>
        <w:rPr>
          <w:rFonts w:ascii="Arial" w:hAnsi="Arial" w:cs="Arial"/>
          <w:sz w:val="16"/>
          <w:szCs w:val="16"/>
        </w:rPr>
        <w:t xml:space="preserve"> del a</w:t>
      </w:r>
      <w:r w:rsidRPr="007E6802">
        <w:rPr>
          <w:rFonts w:ascii="Arial" w:hAnsi="Arial" w:cs="Arial"/>
          <w:sz w:val="16"/>
          <w:szCs w:val="16"/>
        </w:rPr>
        <w:t xml:space="preserve">nexo I, el Protocolo es de carácter vinculante; en el caso de los miembros del anexo II no lo es. </w:t>
      </w:r>
    </w:p>
    <w:p w:rsidR="009A3D0D" w:rsidRPr="002C1C7C" w:rsidRDefault="009A3D0D" w:rsidP="009A3D0D">
      <w:pPr>
        <w:pStyle w:val="Textonotapie"/>
        <w:rPr>
          <w:rFonts w:ascii="Arial" w:hAnsi="Arial" w:cs="Arial"/>
          <w:sz w:val="16"/>
          <w:szCs w:val="16"/>
          <w:lang w:val="en-US"/>
        </w:rPr>
      </w:pPr>
      <w:r w:rsidRPr="002C1C7C">
        <w:rPr>
          <w:rFonts w:ascii="Arial" w:hAnsi="Arial" w:cs="Arial"/>
          <w:sz w:val="16"/>
          <w:szCs w:val="16"/>
          <w:lang w:val="en-US"/>
        </w:rPr>
        <w:t>Tomado de Gómez-Echeverri, Luis, “Climate Change and Development”, Editorial Yale School of Forestry and Enviromental Studies, Estados Unidos, pág. 61.</w:t>
      </w:r>
    </w:p>
    <w:p w:rsidR="009A3D0D" w:rsidRPr="002C1C7C" w:rsidRDefault="009A3D0D" w:rsidP="009A3D0D">
      <w:pPr>
        <w:jc w:val="both"/>
        <w:rPr>
          <w:rFonts w:ascii="Arial" w:hAnsi="Arial" w:cs="Arial"/>
          <w:sz w:val="16"/>
          <w:szCs w:val="16"/>
          <w:lang w:val="en-US"/>
        </w:rPr>
      </w:pPr>
    </w:p>
    <w:p w:rsidR="009A3D0D" w:rsidRPr="002C1C7C" w:rsidRDefault="009A3D0D" w:rsidP="009A3D0D">
      <w:pPr>
        <w:pStyle w:val="Textonotapie"/>
        <w:jc w:val="center"/>
        <w:rPr>
          <w:rFonts w:ascii="Arial" w:hAnsi="Arial" w:cs="Arial"/>
          <w:sz w:val="16"/>
          <w:szCs w:val="16"/>
          <w:lang w:val="en-US"/>
        </w:rPr>
      </w:pPr>
    </w:p>
    <w:p w:rsidR="009A3D0D" w:rsidRPr="00F1353F" w:rsidRDefault="009A3D0D" w:rsidP="009A3D0D">
      <w:pPr>
        <w:spacing w:line="360" w:lineRule="auto"/>
        <w:jc w:val="both"/>
        <w:rPr>
          <w:rFonts w:ascii="Arial" w:hAnsi="Arial" w:cs="Arial"/>
          <w:sz w:val="20"/>
          <w:szCs w:val="20"/>
        </w:rPr>
      </w:pPr>
      <w:r>
        <w:rPr>
          <w:rFonts w:ascii="Arial" w:hAnsi="Arial" w:cs="Arial"/>
          <w:sz w:val="22"/>
          <w:szCs w:val="22"/>
        </w:rPr>
        <w:t xml:space="preserve">Para </w:t>
      </w:r>
      <w:r w:rsidRPr="004C5166">
        <w:rPr>
          <w:rFonts w:ascii="Arial" w:hAnsi="Arial" w:cs="Arial"/>
          <w:sz w:val="22"/>
          <w:szCs w:val="22"/>
        </w:rPr>
        <w:t xml:space="preserve">septiembre </w:t>
      </w:r>
      <w:r>
        <w:rPr>
          <w:rFonts w:ascii="Arial" w:hAnsi="Arial" w:cs="Arial"/>
          <w:sz w:val="22"/>
          <w:szCs w:val="22"/>
        </w:rPr>
        <w:t>de</w:t>
      </w:r>
      <w:r w:rsidRPr="004C5166">
        <w:rPr>
          <w:rFonts w:ascii="Arial" w:hAnsi="Arial" w:cs="Arial"/>
          <w:sz w:val="22"/>
          <w:szCs w:val="22"/>
        </w:rPr>
        <w:t xml:space="preserve">l año 2000, en el marco del período de sesiones de </w:t>
      </w:r>
      <w:smartTag w:uri="urn:schemas-microsoft-com:office:smarttags" w:element="PersonName">
        <w:smartTagPr>
          <w:attr w:name="ProductID" w:val="la Asamblea General"/>
        </w:smartTagPr>
        <w:r w:rsidRPr="004C5166">
          <w:rPr>
            <w:rFonts w:ascii="Arial" w:hAnsi="Arial" w:cs="Arial"/>
            <w:sz w:val="22"/>
            <w:szCs w:val="22"/>
          </w:rPr>
          <w:t>la Asamblea General</w:t>
        </w:r>
      </w:smartTag>
      <w:r w:rsidRPr="004C5166">
        <w:rPr>
          <w:rFonts w:ascii="Arial" w:hAnsi="Arial" w:cs="Arial"/>
          <w:sz w:val="22"/>
          <w:szCs w:val="22"/>
        </w:rPr>
        <w:t xml:space="preserve"> de las Naciones Unidas, se llevó a cabo </w:t>
      </w:r>
      <w:smartTag w:uri="urn:schemas-microsoft-com:office:smarttags" w:element="PersonName">
        <w:smartTagPr>
          <w:attr w:name="ProductID" w:val="la Cumbre"/>
        </w:smartTagPr>
        <w:r w:rsidRPr="004C5166">
          <w:rPr>
            <w:rFonts w:ascii="Arial" w:hAnsi="Arial" w:cs="Arial"/>
            <w:sz w:val="22"/>
            <w:szCs w:val="22"/>
          </w:rPr>
          <w:t>la Cumbre</w:t>
        </w:r>
      </w:smartTag>
      <w:r>
        <w:rPr>
          <w:rFonts w:ascii="Arial" w:hAnsi="Arial" w:cs="Arial"/>
          <w:sz w:val="22"/>
          <w:szCs w:val="22"/>
        </w:rPr>
        <w:t xml:space="preserve"> del Milenio, esta </w:t>
      </w:r>
      <w:r w:rsidRPr="004C5166">
        <w:rPr>
          <w:rFonts w:ascii="Arial" w:hAnsi="Arial" w:cs="Arial"/>
          <w:sz w:val="22"/>
          <w:szCs w:val="22"/>
        </w:rPr>
        <w:t>reunió a 191 países, representados por sus más altas autoridades, incluyendo a 147 jefes de Estado y de Gobierno</w:t>
      </w:r>
      <w:r>
        <w:rPr>
          <w:rFonts w:ascii="Arial" w:hAnsi="Arial" w:cs="Arial"/>
          <w:sz w:val="22"/>
          <w:szCs w:val="22"/>
        </w:rPr>
        <w:t>. Entre los principales alcances de esta cumbre cabe resaltar el establecimiento de 8 Objetivos de Desarrollo del Milenio (ODM) los cuales abarcan las principales necesidades que deben ser solventadas por los Estados a nivel mundial para el año 2015. Entre estos 8 objetivos destaca el  objetivo 7 el cual “garantiza</w:t>
      </w:r>
      <w:r w:rsidRPr="00F510A6">
        <w:rPr>
          <w:rFonts w:ascii="Arial" w:hAnsi="Arial" w:cs="Arial"/>
          <w:sz w:val="22"/>
          <w:szCs w:val="22"/>
        </w:rPr>
        <w:t xml:space="preserve"> la sostenibilidad del medio ambiente</w:t>
      </w:r>
      <w:r>
        <w:rPr>
          <w:rFonts w:ascii="Arial" w:hAnsi="Arial" w:cs="Arial"/>
          <w:sz w:val="22"/>
          <w:szCs w:val="22"/>
        </w:rPr>
        <w:t>”,</w:t>
      </w:r>
      <w:r>
        <w:rPr>
          <w:rStyle w:val="Refdenotaalpie"/>
          <w:rFonts w:ascii="Arial" w:hAnsi="Arial" w:cs="Arial"/>
          <w:sz w:val="22"/>
          <w:szCs w:val="22"/>
        </w:rPr>
        <w:footnoteReference w:id="22"/>
      </w:r>
      <w:r>
        <w:rPr>
          <w:rFonts w:ascii="Arial" w:hAnsi="Arial" w:cs="Arial"/>
          <w:sz w:val="22"/>
          <w:szCs w:val="22"/>
        </w:rPr>
        <w:t xml:space="preserve"> instando a los Estados a disminuir las e</w:t>
      </w:r>
      <w:r w:rsidRPr="00290552">
        <w:rPr>
          <w:rFonts w:ascii="Arial" w:hAnsi="Arial" w:cs="Arial"/>
          <w:sz w:val="22"/>
          <w:szCs w:val="22"/>
        </w:rPr>
        <w:t>misiones de dióxido de carbono (totales, per cápita y por cada dólar d</w:t>
      </w:r>
      <w:r>
        <w:rPr>
          <w:rFonts w:ascii="Arial" w:hAnsi="Arial" w:cs="Arial"/>
          <w:sz w:val="22"/>
          <w:szCs w:val="22"/>
        </w:rPr>
        <w:t xml:space="preserve">el producto interno bruto (PPA)) </w:t>
      </w:r>
      <w:r w:rsidRPr="00290552">
        <w:rPr>
          <w:rFonts w:ascii="Arial" w:hAnsi="Arial" w:cs="Arial"/>
          <w:sz w:val="22"/>
          <w:szCs w:val="22"/>
        </w:rPr>
        <w:t>y consumo de sustancias que agotan la capa de ozono</w:t>
      </w:r>
      <w:r>
        <w:rPr>
          <w:rFonts w:ascii="Arial" w:hAnsi="Arial" w:cs="Arial"/>
          <w:sz w:val="22"/>
          <w:szCs w:val="22"/>
        </w:rPr>
        <w:t xml:space="preserve"> como componente para mitigar los efectos del cambio climático.</w:t>
      </w: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Pr>
          <w:rFonts w:ascii="Arial" w:hAnsi="Arial" w:cs="Arial"/>
          <w:sz w:val="22"/>
          <w:szCs w:val="22"/>
        </w:rPr>
        <w:lastRenderedPageBreak/>
        <w:t xml:space="preserve">En 2001 nuevamente el IPCC lanzó su Tercer Informe de Evaluación, el cual explicaba las pruebas </w:t>
      </w:r>
      <w:r w:rsidRPr="00260896">
        <w:rPr>
          <w:rFonts w:ascii="Arial" w:hAnsi="Arial" w:cs="Arial"/>
          <w:sz w:val="22"/>
          <w:szCs w:val="22"/>
        </w:rPr>
        <w:t>existentes acerca de las causas, consecuencias</w:t>
      </w:r>
      <w:r>
        <w:rPr>
          <w:rFonts w:ascii="Arial" w:hAnsi="Arial" w:cs="Arial"/>
          <w:sz w:val="22"/>
          <w:szCs w:val="22"/>
        </w:rPr>
        <w:t xml:space="preserve"> </w:t>
      </w:r>
      <w:r w:rsidRPr="00260896">
        <w:rPr>
          <w:rFonts w:ascii="Arial" w:hAnsi="Arial" w:cs="Arial"/>
          <w:sz w:val="22"/>
          <w:szCs w:val="22"/>
        </w:rPr>
        <w:t xml:space="preserve">y cambios del clima de </w:t>
      </w:r>
      <w:smartTag w:uri="urn:schemas-microsoft-com:office:smarttags" w:element="PersonName">
        <w:smartTagPr>
          <w:attr w:name="ProductID" w:val="la Tierra"/>
        </w:smartTagPr>
        <w:r w:rsidRPr="00260896">
          <w:rPr>
            <w:rFonts w:ascii="Arial" w:hAnsi="Arial" w:cs="Arial"/>
            <w:sz w:val="22"/>
            <w:szCs w:val="22"/>
          </w:rPr>
          <w:t>la</w:t>
        </w:r>
        <w:r>
          <w:rPr>
            <w:rFonts w:ascii="Arial" w:hAnsi="Arial" w:cs="Arial"/>
            <w:sz w:val="22"/>
            <w:szCs w:val="22"/>
          </w:rPr>
          <w:t xml:space="preserve"> </w:t>
        </w:r>
        <w:r w:rsidRPr="00260896">
          <w:rPr>
            <w:rFonts w:ascii="Arial" w:hAnsi="Arial" w:cs="Arial"/>
            <w:sz w:val="22"/>
            <w:szCs w:val="22"/>
          </w:rPr>
          <w:t>Tierra</w:t>
        </w:r>
      </w:smartTag>
      <w:r w:rsidRPr="00260896">
        <w:rPr>
          <w:rFonts w:ascii="Arial" w:hAnsi="Arial" w:cs="Arial"/>
          <w:sz w:val="22"/>
          <w:szCs w:val="22"/>
        </w:rPr>
        <w:t xml:space="preserve"> desde la era preindustrial</w:t>
      </w:r>
      <w:r>
        <w:rPr>
          <w:rFonts w:ascii="Arial" w:hAnsi="Arial" w:cs="Arial"/>
          <w:sz w:val="22"/>
          <w:szCs w:val="22"/>
        </w:rPr>
        <w:t xml:space="preserve">, </w:t>
      </w:r>
      <w:r w:rsidRPr="00260896">
        <w:rPr>
          <w:rFonts w:ascii="Arial" w:hAnsi="Arial" w:cs="Arial"/>
          <w:sz w:val="22"/>
          <w:szCs w:val="22"/>
        </w:rPr>
        <w:t>sobre las consecuencias medioambientales</w:t>
      </w:r>
      <w:r>
        <w:rPr>
          <w:rFonts w:ascii="Arial" w:hAnsi="Arial" w:cs="Arial"/>
          <w:sz w:val="22"/>
          <w:szCs w:val="22"/>
        </w:rPr>
        <w:t xml:space="preserve"> </w:t>
      </w:r>
      <w:r w:rsidRPr="00260896">
        <w:rPr>
          <w:rFonts w:ascii="Arial" w:hAnsi="Arial" w:cs="Arial"/>
          <w:sz w:val="22"/>
          <w:szCs w:val="22"/>
        </w:rPr>
        <w:t>y socioeconómicas futuras</w:t>
      </w:r>
      <w:r>
        <w:rPr>
          <w:rFonts w:ascii="Arial" w:hAnsi="Arial" w:cs="Arial"/>
          <w:sz w:val="22"/>
          <w:szCs w:val="22"/>
        </w:rPr>
        <w:t xml:space="preserve"> que ocasionará</w:t>
      </w:r>
      <w:r w:rsidRPr="00260896">
        <w:rPr>
          <w:rFonts w:ascii="Arial" w:hAnsi="Arial" w:cs="Arial"/>
          <w:sz w:val="22"/>
          <w:szCs w:val="22"/>
        </w:rPr>
        <w:t>n las emisiones</w:t>
      </w:r>
      <w:r>
        <w:rPr>
          <w:rFonts w:ascii="Arial" w:hAnsi="Arial" w:cs="Arial"/>
          <w:sz w:val="22"/>
          <w:szCs w:val="22"/>
        </w:rPr>
        <w:t xml:space="preserve"> de gases de efecto invernadero.</w:t>
      </w:r>
    </w:p>
    <w:p w:rsidR="009A3D0D" w:rsidRDefault="009A3D0D" w:rsidP="009A3D0D">
      <w:pPr>
        <w:spacing w:line="360" w:lineRule="auto"/>
        <w:jc w:val="both"/>
        <w:rPr>
          <w:rFonts w:ascii="Arial" w:hAnsi="Arial" w:cs="Arial"/>
          <w:sz w:val="22"/>
          <w:szCs w:val="22"/>
        </w:rPr>
      </w:pPr>
    </w:p>
    <w:p w:rsidR="009A3D0D" w:rsidRDefault="009A3D0D" w:rsidP="009A3D0D">
      <w:pPr>
        <w:autoSpaceDE w:val="0"/>
        <w:autoSpaceDN w:val="0"/>
        <w:adjustRightInd w:val="0"/>
        <w:spacing w:line="360" w:lineRule="auto"/>
        <w:jc w:val="both"/>
        <w:rPr>
          <w:rFonts w:ascii="Arial" w:hAnsi="Arial" w:cs="Arial"/>
          <w:sz w:val="22"/>
          <w:szCs w:val="22"/>
        </w:rPr>
      </w:pPr>
      <w:r w:rsidRPr="007021E0">
        <w:rPr>
          <w:rFonts w:ascii="Arial" w:hAnsi="Arial" w:cs="Arial"/>
          <w:sz w:val="22"/>
          <w:szCs w:val="22"/>
        </w:rPr>
        <w:t xml:space="preserve">Las conclusiones sólidas </w:t>
      </w:r>
      <w:r>
        <w:rPr>
          <w:rFonts w:ascii="Arial" w:hAnsi="Arial" w:cs="Arial"/>
          <w:sz w:val="22"/>
          <w:szCs w:val="22"/>
        </w:rPr>
        <w:t>de este Tercer Informe de Evaluación</w:t>
      </w:r>
      <w:r w:rsidRPr="007021E0">
        <w:rPr>
          <w:rFonts w:ascii="Arial" w:hAnsi="Arial" w:cs="Arial"/>
          <w:sz w:val="22"/>
          <w:szCs w:val="22"/>
        </w:rPr>
        <w:t xml:space="preserve"> </w:t>
      </w:r>
      <w:r>
        <w:rPr>
          <w:rFonts w:ascii="Arial" w:hAnsi="Arial" w:cs="Arial"/>
          <w:sz w:val="22"/>
          <w:szCs w:val="22"/>
        </w:rPr>
        <w:t>(</w:t>
      </w:r>
      <w:r w:rsidRPr="007021E0">
        <w:rPr>
          <w:rFonts w:ascii="Arial" w:hAnsi="Arial" w:cs="Arial"/>
          <w:sz w:val="22"/>
          <w:szCs w:val="22"/>
        </w:rPr>
        <w:t>TIE</w:t>
      </w:r>
      <w:r>
        <w:rPr>
          <w:rFonts w:ascii="Arial" w:hAnsi="Arial" w:cs="Arial"/>
          <w:sz w:val="22"/>
          <w:szCs w:val="22"/>
        </w:rPr>
        <w:t>),</w:t>
      </w:r>
      <w:r w:rsidRPr="007021E0">
        <w:rPr>
          <w:rFonts w:ascii="Arial" w:hAnsi="Arial" w:cs="Arial"/>
          <w:sz w:val="22"/>
          <w:szCs w:val="22"/>
        </w:rPr>
        <w:t xml:space="preserve"> tienen que ver con la existencia de una respuesta del clima a</w:t>
      </w:r>
      <w:r>
        <w:rPr>
          <w:rFonts w:ascii="Arial" w:hAnsi="Arial" w:cs="Arial"/>
          <w:sz w:val="22"/>
          <w:szCs w:val="22"/>
        </w:rPr>
        <w:t xml:space="preserve"> </w:t>
      </w:r>
      <w:r w:rsidRPr="007021E0">
        <w:rPr>
          <w:rFonts w:ascii="Arial" w:hAnsi="Arial" w:cs="Arial"/>
          <w:sz w:val="22"/>
          <w:szCs w:val="22"/>
        </w:rPr>
        <w:t>las actividades humanas y con el signo de esta respuesta. A su vez, muchas de las incertidumbres claves están relacionadas con la cuantificación de la magnitud, con la crono</w:t>
      </w:r>
      <w:r>
        <w:rPr>
          <w:rFonts w:ascii="Arial" w:hAnsi="Arial" w:cs="Arial"/>
          <w:sz w:val="22"/>
          <w:szCs w:val="22"/>
        </w:rPr>
        <w:t xml:space="preserve">logía de la respuesta y con los </w:t>
      </w:r>
      <w:r w:rsidRPr="007021E0">
        <w:rPr>
          <w:rFonts w:ascii="Arial" w:hAnsi="Arial" w:cs="Arial"/>
          <w:sz w:val="22"/>
          <w:szCs w:val="22"/>
        </w:rPr>
        <w:t>efectos potenciales de una mejora de los métodos</w:t>
      </w:r>
      <w:r>
        <w:rPr>
          <w:rFonts w:ascii="Arial" w:hAnsi="Arial" w:cs="Arial"/>
          <w:sz w:val="22"/>
          <w:szCs w:val="22"/>
        </w:rPr>
        <w:t xml:space="preserve"> de trabajo utilizados.</w:t>
      </w:r>
    </w:p>
    <w:p w:rsidR="009A3D0D" w:rsidRDefault="009A3D0D" w:rsidP="009A3D0D">
      <w:pPr>
        <w:autoSpaceDE w:val="0"/>
        <w:autoSpaceDN w:val="0"/>
        <w:adjustRightInd w:val="0"/>
        <w:spacing w:line="360" w:lineRule="auto"/>
        <w:jc w:val="both"/>
        <w:rPr>
          <w:rFonts w:ascii="Arial" w:hAnsi="Arial" w:cs="Arial"/>
          <w:sz w:val="22"/>
          <w:szCs w:val="22"/>
        </w:rPr>
      </w:pPr>
    </w:p>
    <w:p w:rsidR="009A3D0D" w:rsidRPr="007021E0" w:rsidRDefault="009A3D0D" w:rsidP="009A3D0D">
      <w:pPr>
        <w:autoSpaceDE w:val="0"/>
        <w:autoSpaceDN w:val="0"/>
        <w:adjustRightInd w:val="0"/>
        <w:spacing w:line="360" w:lineRule="auto"/>
        <w:jc w:val="both"/>
        <w:rPr>
          <w:rFonts w:ascii="Arial" w:hAnsi="Arial" w:cs="Arial"/>
          <w:sz w:val="22"/>
          <w:szCs w:val="22"/>
        </w:rPr>
      </w:pPr>
      <w:r>
        <w:rPr>
          <w:rFonts w:ascii="Arial" w:hAnsi="Arial" w:cs="Arial"/>
          <w:sz w:val="22"/>
          <w:szCs w:val="22"/>
        </w:rPr>
        <w:t>En este Tercer Informe se detalla que los supuestos escenarios futuros respecto al cambio climático, son obtenidos a través de un sistema de simulación científico computarizado.</w:t>
      </w:r>
    </w:p>
    <w:p w:rsidR="009A3D0D" w:rsidRPr="00260896"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Pr>
          <w:rFonts w:ascii="Arial" w:hAnsi="Arial" w:cs="Arial"/>
          <w:sz w:val="22"/>
          <w:szCs w:val="22"/>
        </w:rPr>
        <w:t xml:space="preserve">Para el año 2002, diez años después de </w:t>
      </w:r>
      <w:smartTag w:uri="urn:schemas-microsoft-com:office:smarttags" w:element="PersonName">
        <w:smartTagPr>
          <w:attr w:name="ProductID" w:val="la Cumbre"/>
        </w:smartTagPr>
        <w:r>
          <w:rPr>
            <w:rFonts w:ascii="Arial" w:hAnsi="Arial" w:cs="Arial"/>
            <w:sz w:val="22"/>
            <w:szCs w:val="22"/>
          </w:rPr>
          <w:t>la Cumbre</w:t>
        </w:r>
      </w:smartTag>
      <w:r>
        <w:rPr>
          <w:rFonts w:ascii="Arial" w:hAnsi="Arial" w:cs="Arial"/>
          <w:sz w:val="22"/>
          <w:szCs w:val="22"/>
        </w:rPr>
        <w:t xml:space="preserve"> de </w:t>
      </w:r>
      <w:smartTag w:uri="urn:schemas-microsoft-com:office:smarttags" w:element="PersonName">
        <w:smartTagPr>
          <w:attr w:name="ProductID" w:val="la Tierra"/>
        </w:smartTagPr>
        <w:r>
          <w:rPr>
            <w:rFonts w:ascii="Arial" w:hAnsi="Arial" w:cs="Arial"/>
            <w:sz w:val="22"/>
            <w:szCs w:val="22"/>
          </w:rPr>
          <w:t>la Tierra</w:t>
        </w:r>
      </w:smartTag>
      <w:r>
        <w:rPr>
          <w:rFonts w:ascii="Arial" w:hAnsi="Arial" w:cs="Arial"/>
          <w:sz w:val="22"/>
          <w:szCs w:val="22"/>
        </w:rPr>
        <w:t xml:space="preserve">, se celebró </w:t>
      </w:r>
      <w:smartTag w:uri="urn:schemas-microsoft-com:office:smarttags" w:element="PersonName">
        <w:smartTagPr>
          <w:attr w:name="ProductID" w:val="la Cumbre"/>
        </w:smartTagPr>
        <w:r>
          <w:rPr>
            <w:rFonts w:ascii="Arial" w:hAnsi="Arial" w:cs="Arial"/>
            <w:sz w:val="22"/>
            <w:szCs w:val="22"/>
          </w:rPr>
          <w:t>la Cumbre</w:t>
        </w:r>
      </w:smartTag>
      <w:r>
        <w:rPr>
          <w:rFonts w:ascii="Arial" w:hAnsi="Arial" w:cs="Arial"/>
          <w:sz w:val="22"/>
          <w:szCs w:val="22"/>
        </w:rPr>
        <w:t xml:space="preserve"> sobre Desarrollo Sostenible, o también conocida como “Río+</w:t>
      </w:r>
      <w:smartTag w:uri="urn:schemas-microsoft-com:office:smarttags" w:element="metricconverter">
        <w:smartTagPr>
          <w:attr w:name="ProductID" w:val="10”"/>
        </w:smartTagPr>
        <w:r>
          <w:rPr>
            <w:rFonts w:ascii="Arial" w:hAnsi="Arial" w:cs="Arial"/>
            <w:sz w:val="22"/>
            <w:szCs w:val="22"/>
          </w:rPr>
          <w:t>10”</w:t>
        </w:r>
      </w:smartTag>
      <w:r>
        <w:rPr>
          <w:rFonts w:ascii="Arial" w:hAnsi="Arial" w:cs="Arial"/>
          <w:sz w:val="22"/>
          <w:szCs w:val="22"/>
        </w:rPr>
        <w:t xml:space="preserve">. Uno de los principales objetivos de esta Cumbre fue dar seguimiento a lo acordado en </w:t>
      </w:r>
      <w:smartTag w:uri="urn:schemas-microsoft-com:office:smarttags" w:element="PersonName">
        <w:smartTagPr>
          <w:attr w:name="ProductID" w:val="la Conferencia"/>
        </w:smartTagPr>
        <w:r>
          <w:rPr>
            <w:rFonts w:ascii="Arial" w:hAnsi="Arial" w:cs="Arial"/>
            <w:sz w:val="22"/>
            <w:szCs w:val="22"/>
          </w:rPr>
          <w:t>la Conferencia</w:t>
        </w:r>
      </w:smartTag>
      <w:r>
        <w:rPr>
          <w:rFonts w:ascii="Arial" w:hAnsi="Arial" w:cs="Arial"/>
          <w:sz w:val="22"/>
          <w:szCs w:val="22"/>
        </w:rPr>
        <w:t xml:space="preserve"> </w:t>
      </w:r>
      <w:r w:rsidRPr="00B91F4F">
        <w:rPr>
          <w:rFonts w:ascii="Arial" w:hAnsi="Arial" w:cs="Arial"/>
          <w:sz w:val="22"/>
          <w:szCs w:val="22"/>
        </w:rPr>
        <w:t>sobre el Medio Ambiente y Desarrollo</w:t>
      </w:r>
      <w:r>
        <w:rPr>
          <w:rFonts w:ascii="Arial" w:hAnsi="Arial" w:cs="Arial"/>
          <w:sz w:val="22"/>
          <w:szCs w:val="22"/>
        </w:rPr>
        <w:t>.</w:t>
      </w: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Pr>
          <w:rFonts w:ascii="Arial" w:hAnsi="Arial" w:cs="Arial"/>
          <w:sz w:val="22"/>
          <w:szCs w:val="22"/>
        </w:rPr>
        <w:t>En la declaración final de esta cumbre los Estados que asistieron a la misma, asumieron</w:t>
      </w:r>
      <w:r w:rsidRPr="00924F2A">
        <w:rPr>
          <w:rFonts w:ascii="Arial" w:hAnsi="Arial" w:cs="Arial"/>
          <w:sz w:val="22"/>
          <w:szCs w:val="22"/>
        </w:rPr>
        <w:t xml:space="preserve"> el compromiso de desplegar un esfuerzo definitivo pa</w:t>
      </w:r>
      <w:r>
        <w:rPr>
          <w:rFonts w:ascii="Arial" w:hAnsi="Arial" w:cs="Arial"/>
          <w:sz w:val="22"/>
          <w:szCs w:val="22"/>
        </w:rPr>
        <w:t xml:space="preserve">ra responder positivamente a la </w:t>
      </w:r>
      <w:r w:rsidRPr="00924F2A">
        <w:rPr>
          <w:rFonts w:ascii="Arial" w:hAnsi="Arial" w:cs="Arial"/>
          <w:sz w:val="22"/>
          <w:szCs w:val="22"/>
        </w:rPr>
        <w:t>necesidad de producir un plan práctico y visible para erradicar la pobreza e impulsar el desarrollo</w:t>
      </w:r>
      <w:r>
        <w:rPr>
          <w:rFonts w:ascii="Arial" w:hAnsi="Arial" w:cs="Arial"/>
          <w:sz w:val="22"/>
          <w:szCs w:val="22"/>
        </w:rPr>
        <w:t xml:space="preserve"> </w:t>
      </w:r>
      <w:r w:rsidRPr="00924F2A">
        <w:rPr>
          <w:rFonts w:ascii="Arial" w:hAnsi="Arial" w:cs="Arial"/>
          <w:sz w:val="22"/>
          <w:szCs w:val="22"/>
        </w:rPr>
        <w:t>humano. En este sentido</w:t>
      </w:r>
      <w:r>
        <w:rPr>
          <w:rFonts w:ascii="Arial" w:hAnsi="Arial" w:cs="Arial"/>
          <w:sz w:val="22"/>
          <w:szCs w:val="22"/>
        </w:rPr>
        <w:t>,</w:t>
      </w:r>
      <w:r w:rsidRPr="00924F2A">
        <w:rPr>
          <w:rFonts w:ascii="Arial" w:hAnsi="Arial" w:cs="Arial"/>
          <w:sz w:val="22"/>
          <w:szCs w:val="22"/>
        </w:rPr>
        <w:t xml:space="preserve"> </w:t>
      </w:r>
      <w:r>
        <w:rPr>
          <w:rFonts w:ascii="Arial" w:hAnsi="Arial" w:cs="Arial"/>
          <w:sz w:val="22"/>
          <w:szCs w:val="22"/>
        </w:rPr>
        <w:t>se reconoció</w:t>
      </w:r>
      <w:r w:rsidRPr="00924F2A">
        <w:rPr>
          <w:rFonts w:ascii="Arial" w:hAnsi="Arial" w:cs="Arial"/>
          <w:sz w:val="22"/>
          <w:szCs w:val="22"/>
        </w:rPr>
        <w:t xml:space="preserve"> que la erradicación de la pobreza, el cambio de los patrones de</w:t>
      </w:r>
      <w:r>
        <w:rPr>
          <w:rFonts w:ascii="Arial" w:hAnsi="Arial" w:cs="Arial"/>
          <w:sz w:val="22"/>
          <w:szCs w:val="22"/>
        </w:rPr>
        <w:t xml:space="preserve"> producción, </w:t>
      </w:r>
      <w:r w:rsidRPr="00924F2A">
        <w:rPr>
          <w:rFonts w:ascii="Arial" w:hAnsi="Arial" w:cs="Arial"/>
          <w:sz w:val="22"/>
          <w:szCs w:val="22"/>
        </w:rPr>
        <w:t>consumo y la protección y manejo de los recursos naturales constituyen la base del</w:t>
      </w:r>
      <w:r>
        <w:rPr>
          <w:rFonts w:ascii="Arial" w:hAnsi="Arial" w:cs="Arial"/>
          <w:sz w:val="22"/>
          <w:szCs w:val="22"/>
        </w:rPr>
        <w:t xml:space="preserve"> </w:t>
      </w:r>
      <w:r w:rsidRPr="00924F2A">
        <w:rPr>
          <w:rFonts w:ascii="Arial" w:hAnsi="Arial" w:cs="Arial"/>
          <w:sz w:val="22"/>
          <w:szCs w:val="22"/>
        </w:rPr>
        <w:t>desarrollo económico y social y son requisitos esenciales para el desarrollo sostenible.</w:t>
      </w: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Pr>
          <w:rFonts w:ascii="Arial" w:hAnsi="Arial" w:cs="Arial"/>
          <w:sz w:val="22"/>
          <w:szCs w:val="22"/>
        </w:rPr>
        <w:t xml:space="preserve">En materia de cambio climático, esta cumbre se diferenció de la de Río en el sentido que la primera  creó documentos vinculantes como </w:t>
      </w:r>
      <w:smartTag w:uri="urn:schemas-microsoft-com:office:smarttags" w:element="PersonName">
        <w:smartTagPr>
          <w:attr w:name="ProductID" w:val="la Agenda"/>
        </w:smartTagPr>
        <w:r>
          <w:rPr>
            <w:rFonts w:ascii="Arial" w:hAnsi="Arial" w:cs="Arial"/>
            <w:sz w:val="22"/>
            <w:szCs w:val="22"/>
          </w:rPr>
          <w:t>la Agenda</w:t>
        </w:r>
      </w:smartTag>
      <w:r>
        <w:rPr>
          <w:rFonts w:ascii="Arial" w:hAnsi="Arial" w:cs="Arial"/>
          <w:sz w:val="22"/>
          <w:szCs w:val="22"/>
        </w:rPr>
        <w:t xml:space="preserve"> 21, mientras que esta última no llegó a </w:t>
      </w:r>
      <w:r w:rsidRPr="00D76E76">
        <w:rPr>
          <w:rFonts w:ascii="Arial" w:hAnsi="Arial" w:cs="Arial"/>
          <w:sz w:val="22"/>
          <w:szCs w:val="22"/>
        </w:rPr>
        <w:t xml:space="preserve">mayores acuerdos, el texto </w:t>
      </w:r>
      <w:r>
        <w:rPr>
          <w:rFonts w:ascii="Arial" w:hAnsi="Arial" w:cs="Arial"/>
          <w:sz w:val="22"/>
          <w:szCs w:val="22"/>
        </w:rPr>
        <w:t>final urgió</w:t>
      </w:r>
      <w:r w:rsidRPr="00D76E76">
        <w:rPr>
          <w:rFonts w:ascii="Arial" w:hAnsi="Arial" w:cs="Arial"/>
          <w:sz w:val="22"/>
          <w:szCs w:val="22"/>
        </w:rPr>
        <w:t xml:space="preserve"> a los países a ratificar el</w:t>
      </w:r>
      <w:r>
        <w:rPr>
          <w:rFonts w:ascii="Arial" w:hAnsi="Arial" w:cs="Arial"/>
          <w:sz w:val="22"/>
          <w:szCs w:val="22"/>
        </w:rPr>
        <w:t xml:space="preserve"> Protocolo de Ky</w:t>
      </w:r>
      <w:r w:rsidRPr="00D76E76">
        <w:rPr>
          <w:rFonts w:ascii="Arial" w:hAnsi="Arial" w:cs="Arial"/>
          <w:sz w:val="22"/>
          <w:szCs w:val="22"/>
        </w:rPr>
        <w:t>o</w:t>
      </w:r>
      <w:r>
        <w:rPr>
          <w:rFonts w:ascii="Arial" w:hAnsi="Arial" w:cs="Arial"/>
          <w:sz w:val="22"/>
          <w:szCs w:val="22"/>
        </w:rPr>
        <w:t>to a pesar de la oposición de EE.UU.; por su parte,</w:t>
      </w:r>
      <w:r w:rsidRPr="00D76E76">
        <w:rPr>
          <w:rFonts w:ascii="Arial" w:hAnsi="Arial" w:cs="Arial"/>
          <w:sz w:val="22"/>
          <w:szCs w:val="22"/>
        </w:rPr>
        <w:t xml:space="preserve"> </w:t>
      </w:r>
      <w:smartTag w:uri="urn:schemas-microsoft-com:office:smarttags" w:element="PersonName">
        <w:smartTagPr>
          <w:attr w:name="ProductID" w:val="la Uni￳n Europea"/>
        </w:smartTagPr>
        <w:r w:rsidRPr="00D76E76">
          <w:rPr>
            <w:rFonts w:ascii="Arial" w:hAnsi="Arial" w:cs="Arial"/>
            <w:sz w:val="22"/>
            <w:szCs w:val="22"/>
          </w:rPr>
          <w:t>la Unión Europea</w:t>
        </w:r>
      </w:smartTag>
      <w:r w:rsidRPr="00D76E76">
        <w:rPr>
          <w:rFonts w:ascii="Arial" w:hAnsi="Arial" w:cs="Arial"/>
          <w:sz w:val="22"/>
          <w:szCs w:val="22"/>
        </w:rPr>
        <w:t xml:space="preserve">, Argentina, Costa Rica, Cuba, Islandia, Japón, México, Namibia, Noruega y Uganda señalaron las serias amenazas </w:t>
      </w:r>
      <w:r w:rsidRPr="00D76E76">
        <w:rPr>
          <w:rFonts w:ascii="Arial" w:hAnsi="Arial" w:cs="Arial"/>
          <w:sz w:val="22"/>
          <w:szCs w:val="22"/>
        </w:rPr>
        <w:lastRenderedPageBreak/>
        <w:t>impuestas por el proceso de cambio climático y la necesidad de ratificar el Protocolo, como ya lo hicieron ellos. Samoa, en representación de los países de las pequeñas islas</w:t>
      </w:r>
      <w:r w:rsidRPr="00F1353F">
        <w:rPr>
          <w:rStyle w:val="Refdenotaalpie"/>
          <w:rFonts w:ascii="Arial" w:hAnsi="Arial" w:cs="Arial"/>
          <w:sz w:val="22"/>
          <w:szCs w:val="22"/>
        </w:rPr>
        <w:footnoteReference w:customMarkFollows="1" w:id="23"/>
        <w:sym w:font="Symbol" w:char="F02A"/>
      </w:r>
      <w:r w:rsidRPr="00D76E76">
        <w:rPr>
          <w:rFonts w:ascii="Arial" w:hAnsi="Arial" w:cs="Arial"/>
          <w:sz w:val="22"/>
          <w:szCs w:val="22"/>
        </w:rPr>
        <w:t xml:space="preserve">, realizó un llamado a la ratificación en virtud de la seria amenaza que el cambio climático constituye para éstas. Al final de </w:t>
      </w:r>
      <w:smartTag w:uri="urn:schemas-microsoft-com:office:smarttags" w:element="PersonName">
        <w:smartTagPr>
          <w:attr w:name="ProductID" w:val="la Cumbre"/>
        </w:smartTagPr>
        <w:r w:rsidRPr="00D76E76">
          <w:rPr>
            <w:rFonts w:ascii="Arial" w:hAnsi="Arial" w:cs="Arial"/>
            <w:sz w:val="22"/>
            <w:szCs w:val="22"/>
          </w:rPr>
          <w:t>la Cumbre</w:t>
        </w:r>
      </w:smartTag>
      <w:r w:rsidRPr="00D76E76">
        <w:rPr>
          <w:rFonts w:ascii="Arial" w:hAnsi="Arial" w:cs="Arial"/>
          <w:sz w:val="22"/>
          <w:szCs w:val="22"/>
        </w:rPr>
        <w:t>, Rusia y Canadá anunciaron su decisión de ratificarlo, con lo que, una vez hecha efec</w:t>
      </w:r>
      <w:r>
        <w:rPr>
          <w:rFonts w:ascii="Arial" w:hAnsi="Arial" w:cs="Arial"/>
          <w:sz w:val="22"/>
          <w:szCs w:val="22"/>
        </w:rPr>
        <w:t>tiva ésta, el Protocolo entró</w:t>
      </w:r>
      <w:r w:rsidRPr="00D76E76">
        <w:rPr>
          <w:rFonts w:ascii="Arial" w:hAnsi="Arial" w:cs="Arial"/>
          <w:sz w:val="22"/>
          <w:szCs w:val="22"/>
        </w:rPr>
        <w:t xml:space="preserve"> en vigencia en 2003.</w:t>
      </w:r>
    </w:p>
    <w:p w:rsidR="009A3D0D" w:rsidRDefault="009A3D0D" w:rsidP="009A3D0D">
      <w:pPr>
        <w:spacing w:line="360" w:lineRule="auto"/>
        <w:jc w:val="both"/>
        <w:rPr>
          <w:rFonts w:ascii="Arial" w:hAnsi="Arial" w:cs="Arial"/>
          <w:sz w:val="22"/>
          <w:szCs w:val="22"/>
        </w:rPr>
      </w:pPr>
    </w:p>
    <w:p w:rsidR="009A3D0D" w:rsidRDefault="009A3D0D" w:rsidP="009A3D0D">
      <w:p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De este modo para el año 2007, el IPCC lanzó el, hasta ahora último, informe de evaluación, denominado “Cuarto Informe de Evaluación”. En este se tratan temas como datos actualizados sobre los </w:t>
      </w:r>
      <w:r w:rsidRPr="00391F84">
        <w:rPr>
          <w:rFonts w:ascii="Arial" w:hAnsi="Arial" w:cs="Arial"/>
          <w:sz w:val="22"/>
          <w:szCs w:val="22"/>
        </w:rPr>
        <w:t>escenarios de emisiones y las proyecciones de cambio climático</w:t>
      </w:r>
      <w:r>
        <w:rPr>
          <w:rFonts w:ascii="Arial" w:hAnsi="Arial" w:cs="Arial"/>
          <w:sz w:val="22"/>
          <w:szCs w:val="22"/>
        </w:rPr>
        <w:t xml:space="preserve"> </w:t>
      </w:r>
      <w:r w:rsidRPr="00391F84">
        <w:rPr>
          <w:rFonts w:ascii="Arial" w:hAnsi="Arial" w:cs="Arial"/>
          <w:sz w:val="22"/>
          <w:szCs w:val="22"/>
        </w:rPr>
        <w:t>futuro para el siglo XXI y períodos más prolongados, y se</w:t>
      </w:r>
      <w:r>
        <w:rPr>
          <w:rFonts w:ascii="Arial" w:hAnsi="Arial" w:cs="Arial"/>
          <w:sz w:val="22"/>
          <w:szCs w:val="22"/>
        </w:rPr>
        <w:t xml:space="preserve"> describen</w:t>
      </w:r>
      <w:r w:rsidRPr="00391F84">
        <w:rPr>
          <w:rFonts w:ascii="Arial" w:hAnsi="Arial" w:cs="Arial"/>
          <w:sz w:val="22"/>
          <w:szCs w:val="22"/>
        </w:rPr>
        <w:t xml:space="preserve"> los impactos proyectados del cambio climático futuro</w:t>
      </w:r>
      <w:r>
        <w:rPr>
          <w:rFonts w:ascii="Arial" w:hAnsi="Arial" w:cs="Arial"/>
          <w:sz w:val="22"/>
          <w:szCs w:val="22"/>
        </w:rPr>
        <w:t xml:space="preserve"> </w:t>
      </w:r>
      <w:r w:rsidRPr="00391F84">
        <w:rPr>
          <w:rFonts w:ascii="Arial" w:hAnsi="Arial" w:cs="Arial"/>
          <w:sz w:val="22"/>
          <w:szCs w:val="22"/>
        </w:rPr>
        <w:t>en términos de sistemas, sectores y regiones</w:t>
      </w:r>
      <w:r>
        <w:rPr>
          <w:rFonts w:ascii="Arial" w:hAnsi="Arial" w:cs="Arial"/>
          <w:sz w:val="22"/>
          <w:szCs w:val="22"/>
        </w:rPr>
        <w:t xml:space="preserve">, al mismo tiempo </w:t>
      </w:r>
      <w:r w:rsidRPr="00841C1C">
        <w:rPr>
          <w:rFonts w:ascii="Arial" w:hAnsi="Arial" w:cs="Arial"/>
          <w:sz w:val="22"/>
          <w:szCs w:val="22"/>
        </w:rPr>
        <w:t>se describen las opciones y respuestas de adaptación</w:t>
      </w:r>
      <w:r>
        <w:rPr>
          <w:rFonts w:ascii="Arial" w:hAnsi="Arial" w:cs="Arial"/>
          <w:sz w:val="22"/>
          <w:szCs w:val="22"/>
        </w:rPr>
        <w:t xml:space="preserve"> </w:t>
      </w:r>
      <w:r w:rsidRPr="00841C1C">
        <w:rPr>
          <w:rFonts w:ascii="Arial" w:hAnsi="Arial" w:cs="Arial"/>
          <w:sz w:val="22"/>
          <w:szCs w:val="22"/>
        </w:rPr>
        <w:t xml:space="preserve">y de </w:t>
      </w:r>
      <w:r>
        <w:rPr>
          <w:rFonts w:ascii="Arial" w:hAnsi="Arial" w:cs="Arial"/>
          <w:sz w:val="22"/>
          <w:szCs w:val="22"/>
        </w:rPr>
        <w:t xml:space="preserve">mitigación, </w:t>
      </w:r>
      <w:r w:rsidRPr="00841C1C">
        <w:rPr>
          <w:rFonts w:ascii="Arial" w:hAnsi="Arial" w:cs="Arial"/>
          <w:sz w:val="22"/>
          <w:szCs w:val="22"/>
        </w:rPr>
        <w:t>así como las interrelaciones entre el cambio climático y las medidas de respuesta, por un lado, y el desarrollo sostenible, por otro. Su atención se orienta a las medidas de respuesta que sería posible aplicar de aquí a 2030.</w:t>
      </w:r>
    </w:p>
    <w:p w:rsidR="009A3D0D" w:rsidRPr="00841C1C" w:rsidRDefault="009A3D0D" w:rsidP="009A3D0D">
      <w:pPr>
        <w:autoSpaceDE w:val="0"/>
        <w:autoSpaceDN w:val="0"/>
        <w:adjustRightInd w:val="0"/>
        <w:spacing w:line="360" w:lineRule="auto"/>
        <w:jc w:val="both"/>
        <w:rPr>
          <w:rFonts w:ascii="Arial" w:hAnsi="Arial" w:cs="Arial"/>
          <w:sz w:val="22"/>
          <w:szCs w:val="22"/>
        </w:rPr>
      </w:pPr>
    </w:p>
    <w:p w:rsidR="009A3D0D" w:rsidRDefault="009A3D0D" w:rsidP="009A3D0D">
      <w:pPr>
        <w:autoSpaceDE w:val="0"/>
        <w:autoSpaceDN w:val="0"/>
        <w:adjustRightInd w:val="0"/>
        <w:spacing w:line="360" w:lineRule="auto"/>
        <w:jc w:val="both"/>
        <w:rPr>
          <w:rFonts w:ascii="Arial" w:hAnsi="Arial" w:cs="Arial"/>
          <w:sz w:val="22"/>
          <w:szCs w:val="22"/>
        </w:rPr>
      </w:pPr>
      <w:r w:rsidRPr="00841C1C">
        <w:rPr>
          <w:rFonts w:ascii="Arial" w:hAnsi="Arial" w:cs="Arial"/>
          <w:sz w:val="22"/>
          <w:szCs w:val="22"/>
        </w:rPr>
        <w:t>Además de las sinergias y de los condicionantes, se describen en él las tecnologías, políticas, medidas e instrumentos -y también los obstáculos- desde el punto de vista de su aplicación</w:t>
      </w:r>
      <w:r>
        <w:rPr>
          <w:rFonts w:ascii="Arial" w:hAnsi="Arial" w:cs="Arial"/>
          <w:sz w:val="22"/>
          <w:szCs w:val="22"/>
        </w:rPr>
        <w:t>.</w:t>
      </w:r>
      <w:r>
        <w:rPr>
          <w:rStyle w:val="Refdenotaalpie"/>
          <w:rFonts w:ascii="Arial" w:hAnsi="Arial" w:cs="Arial"/>
          <w:sz w:val="22"/>
          <w:szCs w:val="22"/>
        </w:rPr>
        <w:footnoteReference w:id="24"/>
      </w:r>
    </w:p>
    <w:p w:rsidR="009A3D0D" w:rsidRDefault="009A3D0D" w:rsidP="009A3D0D">
      <w:pPr>
        <w:autoSpaceDE w:val="0"/>
        <w:autoSpaceDN w:val="0"/>
        <w:adjustRightInd w:val="0"/>
        <w:spacing w:line="360" w:lineRule="auto"/>
        <w:jc w:val="both"/>
        <w:rPr>
          <w:rFonts w:ascii="Arial" w:hAnsi="Arial" w:cs="Arial"/>
          <w:sz w:val="22"/>
          <w:szCs w:val="22"/>
        </w:rPr>
      </w:pPr>
    </w:p>
    <w:p w:rsidR="009A3D0D" w:rsidRDefault="009A3D0D" w:rsidP="009A3D0D">
      <w:p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Es en este mismo año, que el IPCC obtuvo el Premio Nóbel de </w:t>
      </w:r>
      <w:smartTag w:uri="urn:schemas-microsoft-com:office:smarttags" w:element="PersonName">
        <w:smartTagPr>
          <w:attr w:name="ProductID" w:val="la Paz"/>
        </w:smartTagPr>
        <w:r>
          <w:rPr>
            <w:rFonts w:ascii="Arial" w:hAnsi="Arial" w:cs="Arial"/>
            <w:sz w:val="22"/>
            <w:szCs w:val="22"/>
          </w:rPr>
          <w:t>la Paz</w:t>
        </w:r>
      </w:smartTag>
      <w:r>
        <w:rPr>
          <w:rFonts w:ascii="Arial" w:hAnsi="Arial" w:cs="Arial"/>
          <w:sz w:val="22"/>
          <w:szCs w:val="22"/>
        </w:rPr>
        <w:t>, como un reconocimiento a su contribución para mitigar los efectos negativos y adversos del cambio climático.</w:t>
      </w:r>
    </w:p>
    <w:p w:rsidR="009A3D0D" w:rsidRDefault="009A3D0D" w:rsidP="009A3D0D">
      <w:pPr>
        <w:autoSpaceDE w:val="0"/>
        <w:autoSpaceDN w:val="0"/>
        <w:adjustRightInd w:val="0"/>
        <w:spacing w:line="360" w:lineRule="auto"/>
        <w:jc w:val="both"/>
        <w:rPr>
          <w:rFonts w:ascii="Arial" w:hAnsi="Arial" w:cs="Arial"/>
          <w:sz w:val="22"/>
          <w:szCs w:val="22"/>
        </w:rPr>
      </w:pPr>
    </w:p>
    <w:p w:rsidR="009A3D0D" w:rsidRDefault="009A3D0D" w:rsidP="009A3D0D">
      <w:p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Es así que, es notorio que el cambio climático - visto como un tema de preocupación mundial- ha sido parte de las diversas conferencias y convenciones realizadas desde la creación de las Naciones Unidas; sin embargo, la mayor parte de las acciones convenidas sólo se han plasmado en  acuerdos escritos entre los Estados, los cuales en la práctica no están siendo operantes debido a factores varios entre los que destacan el choque entre </w:t>
      </w:r>
      <w:r>
        <w:rPr>
          <w:rFonts w:ascii="Arial" w:hAnsi="Arial" w:cs="Arial"/>
          <w:sz w:val="22"/>
          <w:szCs w:val="22"/>
        </w:rPr>
        <w:lastRenderedPageBreak/>
        <w:t xml:space="preserve">Estado e intereses particulares y la estrategia de estos últimos respecto a los  </w:t>
      </w:r>
      <w:r w:rsidRPr="007063A7">
        <w:rPr>
          <w:rFonts w:ascii="Arial" w:hAnsi="Arial" w:cs="Arial"/>
          <w:sz w:val="22"/>
          <w:szCs w:val="22"/>
        </w:rPr>
        <w:t>mecanis</w:t>
      </w:r>
      <w:r>
        <w:rPr>
          <w:rFonts w:ascii="Arial" w:hAnsi="Arial" w:cs="Arial"/>
          <w:sz w:val="22"/>
          <w:szCs w:val="22"/>
        </w:rPr>
        <w:t>mos de desarrollo limpio (MDL) derivadas del Protocolo de Kyoto, en las que</w:t>
      </w:r>
      <w:r w:rsidRPr="007063A7">
        <w:rPr>
          <w:rFonts w:ascii="Arial" w:hAnsi="Arial" w:cs="Arial"/>
          <w:sz w:val="22"/>
          <w:szCs w:val="22"/>
        </w:rPr>
        <w:t xml:space="preserve"> los países desarrollados están comprando derechos de contaminación</w:t>
      </w:r>
      <w:r>
        <w:rPr>
          <w:rFonts w:ascii="Arial" w:hAnsi="Arial" w:cs="Arial"/>
          <w:sz w:val="22"/>
          <w:szCs w:val="22"/>
        </w:rPr>
        <w:t>.</w:t>
      </w:r>
      <w:r w:rsidRPr="007063A7">
        <w:rPr>
          <w:rFonts w:ascii="Arial" w:hAnsi="Arial" w:cs="Arial"/>
          <w:sz w:val="22"/>
          <w:szCs w:val="22"/>
        </w:rPr>
        <w:t xml:space="preserve"> </w:t>
      </w:r>
    </w:p>
    <w:p w:rsidR="009A3D0D" w:rsidRDefault="009A3D0D" w:rsidP="009A3D0D">
      <w:pPr>
        <w:autoSpaceDE w:val="0"/>
        <w:autoSpaceDN w:val="0"/>
        <w:adjustRightInd w:val="0"/>
        <w:spacing w:line="360" w:lineRule="auto"/>
        <w:jc w:val="both"/>
        <w:rPr>
          <w:rFonts w:ascii="Arial" w:hAnsi="Arial" w:cs="Arial"/>
          <w:sz w:val="22"/>
          <w:szCs w:val="22"/>
        </w:rPr>
      </w:pPr>
    </w:p>
    <w:p w:rsidR="009A3D0D" w:rsidRDefault="009A3D0D" w:rsidP="009A3D0D">
      <w:pPr>
        <w:autoSpaceDE w:val="0"/>
        <w:autoSpaceDN w:val="0"/>
        <w:adjustRightInd w:val="0"/>
        <w:spacing w:line="360" w:lineRule="auto"/>
        <w:jc w:val="both"/>
        <w:rPr>
          <w:rFonts w:ascii="Arial" w:hAnsi="Arial" w:cs="Arial"/>
          <w:sz w:val="22"/>
          <w:szCs w:val="22"/>
        </w:rPr>
      </w:pPr>
      <w:r w:rsidRPr="00787748">
        <w:rPr>
          <w:rFonts w:ascii="Arial" w:hAnsi="Arial" w:cs="Arial"/>
          <w:sz w:val="22"/>
          <w:szCs w:val="22"/>
        </w:rPr>
        <w:t>De esta manera, gracias al trabajo realizado por los científicos que pertenecen al IPCC y a otras entidades, se tiene conocimiento de los serios y graves impactos que el fenómeno del cambio climático en el siglo XXI esta ocasionando en el mundo.</w:t>
      </w:r>
    </w:p>
    <w:p w:rsidR="009A3D0D" w:rsidRDefault="009A3D0D" w:rsidP="009A3D0D">
      <w:pPr>
        <w:autoSpaceDE w:val="0"/>
        <w:autoSpaceDN w:val="0"/>
        <w:adjustRightInd w:val="0"/>
        <w:spacing w:line="360" w:lineRule="auto"/>
        <w:jc w:val="both"/>
        <w:rPr>
          <w:rFonts w:ascii="Arial" w:hAnsi="Arial" w:cs="Arial"/>
          <w:sz w:val="22"/>
          <w:szCs w:val="22"/>
        </w:rPr>
      </w:pPr>
    </w:p>
    <w:p w:rsidR="009A3D0D" w:rsidRDefault="009A3D0D" w:rsidP="009A3D0D">
      <w:pPr>
        <w:tabs>
          <w:tab w:val="left" w:pos="1080"/>
        </w:tabs>
        <w:spacing w:line="360" w:lineRule="auto"/>
        <w:jc w:val="both"/>
        <w:rPr>
          <w:rFonts w:ascii="Arial" w:hAnsi="Arial" w:cs="Arial"/>
          <w:b/>
          <w:sz w:val="22"/>
          <w:szCs w:val="22"/>
        </w:rPr>
      </w:pPr>
      <w:r>
        <w:rPr>
          <w:rFonts w:ascii="Arial" w:hAnsi="Arial" w:cs="Arial"/>
          <w:b/>
          <w:sz w:val="22"/>
          <w:szCs w:val="22"/>
        </w:rPr>
        <w:t xml:space="preserve">1.1.2 </w:t>
      </w:r>
      <w:r w:rsidRPr="00556465">
        <w:rPr>
          <w:rFonts w:ascii="Arial" w:hAnsi="Arial" w:cs="Arial"/>
          <w:b/>
          <w:sz w:val="22"/>
          <w:szCs w:val="22"/>
        </w:rPr>
        <w:t>La gravedad del cambio climático en el siglo XXI</w:t>
      </w:r>
    </w:p>
    <w:p w:rsidR="009A3D0D" w:rsidRDefault="009A3D0D" w:rsidP="009A3D0D">
      <w:pPr>
        <w:spacing w:line="360" w:lineRule="auto"/>
        <w:jc w:val="both"/>
        <w:rPr>
          <w:rFonts w:ascii="Arial" w:hAnsi="Arial" w:cs="Arial"/>
          <w:sz w:val="18"/>
          <w:szCs w:val="18"/>
        </w:rPr>
      </w:pPr>
    </w:p>
    <w:p w:rsidR="009A3D0D" w:rsidRDefault="009A3D0D" w:rsidP="009A3D0D">
      <w:pPr>
        <w:spacing w:line="360" w:lineRule="auto"/>
        <w:jc w:val="both"/>
        <w:rPr>
          <w:rFonts w:ascii="Arial" w:hAnsi="Arial" w:cs="Arial"/>
          <w:sz w:val="22"/>
          <w:szCs w:val="22"/>
        </w:rPr>
      </w:pPr>
      <w:r>
        <w:rPr>
          <w:rFonts w:ascii="Arial" w:hAnsi="Arial" w:cs="Arial"/>
          <w:sz w:val="22"/>
          <w:szCs w:val="22"/>
        </w:rPr>
        <w:t>E</w:t>
      </w:r>
      <w:r w:rsidRPr="00C90C78">
        <w:rPr>
          <w:rFonts w:ascii="Arial" w:hAnsi="Arial" w:cs="Arial"/>
          <w:sz w:val="22"/>
          <w:szCs w:val="22"/>
        </w:rPr>
        <w:t xml:space="preserve">n el siglo XXI, el cambio climático se está convirtiendo en una variante a escala mundial de la historia de la humanidad. La cuestión central del problema del cambio climático es que la capacidad de </w:t>
      </w:r>
      <w:smartTag w:uri="urn:schemas-microsoft-com:office:smarttags" w:element="PersonName">
        <w:smartTagPr>
          <w:attr w:name="ProductID" w:val="la Tierra"/>
        </w:smartTagPr>
        <w:r w:rsidRPr="00C90C78">
          <w:rPr>
            <w:rFonts w:ascii="Arial" w:hAnsi="Arial" w:cs="Arial"/>
            <w:sz w:val="22"/>
            <w:szCs w:val="22"/>
          </w:rPr>
          <w:t>la Tierra</w:t>
        </w:r>
      </w:smartTag>
      <w:r w:rsidRPr="00C90C78">
        <w:rPr>
          <w:rFonts w:ascii="Arial" w:hAnsi="Arial" w:cs="Arial"/>
          <w:sz w:val="22"/>
          <w:szCs w:val="22"/>
        </w:rPr>
        <w:t xml:space="preserve"> de absorber dióxido de carbono (CO2) y otros gases de efecto invernadero se está sobrepasando. La humanidad está viviendo más allá de los recursos ambientales que posee e incurriendo en deudas ecológicas que las futuras generaciones no estarán en condiciones de pagar</w:t>
      </w:r>
      <w:r>
        <w:rPr>
          <w:rFonts w:ascii="Arial" w:hAnsi="Arial" w:cs="Arial"/>
          <w:sz w:val="22"/>
          <w:szCs w:val="22"/>
        </w:rPr>
        <w:t>.</w:t>
      </w:r>
    </w:p>
    <w:p w:rsidR="009A3D0D" w:rsidRDefault="009A3D0D" w:rsidP="009A3D0D">
      <w:pPr>
        <w:pStyle w:val="NormalWeb"/>
        <w:spacing w:line="360" w:lineRule="auto"/>
        <w:jc w:val="both"/>
        <w:rPr>
          <w:rFonts w:ascii="Arial" w:hAnsi="Arial" w:cs="Arial"/>
          <w:sz w:val="22"/>
          <w:szCs w:val="22"/>
        </w:rPr>
      </w:pPr>
      <w:r w:rsidRPr="00211F08">
        <w:rPr>
          <w:rFonts w:ascii="Arial" w:hAnsi="Arial" w:cs="Arial"/>
          <w:sz w:val="22"/>
          <w:szCs w:val="22"/>
        </w:rPr>
        <w:t>P</w:t>
      </w:r>
      <w:r>
        <w:rPr>
          <w:rFonts w:ascii="Arial" w:hAnsi="Arial" w:cs="Arial"/>
          <w:sz w:val="22"/>
          <w:szCs w:val="22"/>
        </w:rPr>
        <w:t>ara conocer có</w:t>
      </w:r>
      <w:r w:rsidRPr="00211F08">
        <w:rPr>
          <w:rFonts w:ascii="Arial" w:hAnsi="Arial" w:cs="Arial"/>
          <w:sz w:val="22"/>
          <w:szCs w:val="22"/>
        </w:rPr>
        <w:t xml:space="preserve">mo </w:t>
      </w:r>
      <w:r>
        <w:rPr>
          <w:rFonts w:ascii="Arial" w:hAnsi="Arial" w:cs="Arial"/>
          <w:sz w:val="22"/>
          <w:szCs w:val="22"/>
        </w:rPr>
        <w:t xml:space="preserve">la acción del ser humano está </w:t>
      </w:r>
      <w:r w:rsidRPr="00211F08">
        <w:rPr>
          <w:rFonts w:ascii="Arial" w:hAnsi="Arial" w:cs="Arial"/>
          <w:sz w:val="22"/>
          <w:szCs w:val="22"/>
        </w:rPr>
        <w:t>deteriorando el medio ambiente y limitando la existencia de los recursos ambientales</w:t>
      </w:r>
      <w:r>
        <w:rPr>
          <w:rFonts w:ascii="Arial" w:hAnsi="Arial" w:cs="Arial"/>
          <w:sz w:val="22"/>
          <w:szCs w:val="22"/>
        </w:rPr>
        <w:t>,</w:t>
      </w:r>
      <w:r w:rsidRPr="00211F08">
        <w:rPr>
          <w:rFonts w:ascii="Arial" w:hAnsi="Arial" w:cs="Arial"/>
          <w:sz w:val="22"/>
          <w:szCs w:val="22"/>
        </w:rPr>
        <w:t xml:space="preserve"> se ha creado un indicador denominado huella ecológica. La huella ecológica</w:t>
      </w:r>
      <w:r>
        <w:rPr>
          <w:rFonts w:ascii="Arial" w:hAnsi="Arial" w:cs="Arial"/>
          <w:sz w:val="22"/>
          <w:szCs w:val="22"/>
        </w:rPr>
        <w:t>,</w:t>
      </w:r>
      <w:r w:rsidRPr="00211F08">
        <w:rPr>
          <w:rFonts w:ascii="Arial" w:hAnsi="Arial" w:cs="Arial"/>
          <w:sz w:val="22"/>
          <w:szCs w:val="22"/>
        </w:rPr>
        <w:t xml:space="preserve"> según </w:t>
      </w:r>
      <w:r>
        <w:rPr>
          <w:rFonts w:ascii="Arial" w:hAnsi="Arial" w:cs="Arial"/>
          <w:sz w:val="22"/>
          <w:szCs w:val="22"/>
        </w:rPr>
        <w:t xml:space="preserve">sus creadores </w:t>
      </w:r>
      <w:r w:rsidRPr="00211F08">
        <w:rPr>
          <w:rFonts w:ascii="Arial" w:hAnsi="Arial" w:cs="Arial"/>
          <w:sz w:val="22"/>
          <w:szCs w:val="22"/>
        </w:rPr>
        <w:t>William Rees y Mathis Wackernagel</w:t>
      </w:r>
      <w:r>
        <w:rPr>
          <w:rFonts w:ascii="Arial" w:hAnsi="Arial" w:cs="Arial"/>
          <w:sz w:val="22"/>
          <w:szCs w:val="22"/>
        </w:rPr>
        <w:t>, es e</w:t>
      </w:r>
      <w:r w:rsidRPr="00211F08">
        <w:rPr>
          <w:rFonts w:ascii="Arial" w:hAnsi="Arial" w:cs="Arial"/>
          <w:sz w:val="22"/>
          <w:szCs w:val="22"/>
        </w:rPr>
        <w:t>l área de territ</w:t>
      </w:r>
      <w:r>
        <w:rPr>
          <w:rFonts w:ascii="Arial" w:hAnsi="Arial" w:cs="Arial"/>
          <w:sz w:val="22"/>
          <w:szCs w:val="22"/>
        </w:rPr>
        <w:t xml:space="preserve">orio ecológicamente productivo, como </w:t>
      </w:r>
      <w:r w:rsidRPr="00211F08">
        <w:rPr>
          <w:rFonts w:ascii="Arial" w:hAnsi="Arial" w:cs="Arial"/>
          <w:sz w:val="22"/>
          <w:szCs w:val="22"/>
        </w:rPr>
        <w:t>cultivos,</w:t>
      </w:r>
      <w:r>
        <w:rPr>
          <w:rFonts w:ascii="Arial" w:hAnsi="Arial" w:cs="Arial"/>
          <w:sz w:val="22"/>
          <w:szCs w:val="22"/>
        </w:rPr>
        <w:t xml:space="preserve"> </w:t>
      </w:r>
      <w:r w:rsidRPr="00211F08">
        <w:rPr>
          <w:rFonts w:ascii="Arial" w:hAnsi="Arial" w:cs="Arial"/>
          <w:sz w:val="22"/>
          <w:szCs w:val="22"/>
        </w:rPr>
        <w:t>pastos</w:t>
      </w:r>
      <w:r>
        <w:rPr>
          <w:rFonts w:ascii="Arial" w:hAnsi="Arial" w:cs="Arial"/>
          <w:sz w:val="22"/>
          <w:szCs w:val="22"/>
        </w:rPr>
        <w:t>, bosques o ecosistemas acuáticos,</w:t>
      </w:r>
      <w:r w:rsidRPr="00211F08">
        <w:rPr>
          <w:rFonts w:ascii="Arial" w:hAnsi="Arial" w:cs="Arial"/>
          <w:sz w:val="22"/>
          <w:szCs w:val="22"/>
        </w:rPr>
        <w:t xml:space="preserve"> necesaria para producir los recursos</w:t>
      </w:r>
      <w:r>
        <w:rPr>
          <w:rFonts w:ascii="Arial" w:hAnsi="Arial" w:cs="Arial"/>
          <w:sz w:val="22"/>
          <w:szCs w:val="22"/>
        </w:rPr>
        <w:t xml:space="preserve"> </w:t>
      </w:r>
      <w:r w:rsidRPr="00211F08">
        <w:rPr>
          <w:rFonts w:ascii="Arial" w:hAnsi="Arial" w:cs="Arial"/>
          <w:sz w:val="22"/>
          <w:szCs w:val="22"/>
        </w:rPr>
        <w:t>utilizados y para asimilar los residuos producidos por una población definida</w:t>
      </w:r>
      <w:r>
        <w:rPr>
          <w:rFonts w:ascii="Arial" w:hAnsi="Arial" w:cs="Arial"/>
          <w:sz w:val="22"/>
          <w:szCs w:val="22"/>
        </w:rPr>
        <w:t>,</w:t>
      </w:r>
      <w:r w:rsidRPr="00211F08">
        <w:rPr>
          <w:rFonts w:ascii="Arial" w:hAnsi="Arial" w:cs="Arial"/>
          <w:sz w:val="22"/>
          <w:szCs w:val="22"/>
        </w:rPr>
        <w:t xml:space="preserve"> con un nivel de </w:t>
      </w:r>
      <w:r>
        <w:rPr>
          <w:rFonts w:ascii="Arial" w:hAnsi="Arial" w:cs="Arial"/>
          <w:sz w:val="22"/>
          <w:szCs w:val="22"/>
        </w:rPr>
        <w:t>vida específico indefinidamente</w:t>
      </w:r>
      <w:r w:rsidRPr="00211F08">
        <w:rPr>
          <w:rFonts w:ascii="Arial" w:hAnsi="Arial" w:cs="Arial"/>
          <w:sz w:val="22"/>
          <w:szCs w:val="22"/>
        </w:rPr>
        <w:t xml:space="preserve"> donde sea que se encuentre esta áre</w:t>
      </w:r>
      <w:r>
        <w:rPr>
          <w:rFonts w:ascii="Arial" w:hAnsi="Arial" w:cs="Arial"/>
          <w:sz w:val="22"/>
          <w:szCs w:val="22"/>
        </w:rPr>
        <w:t xml:space="preserve">a y tiene como principal objetivo </w:t>
      </w:r>
      <w:r w:rsidRPr="00211F08">
        <w:rPr>
          <w:rFonts w:ascii="Arial" w:hAnsi="Arial" w:cs="Arial"/>
          <w:sz w:val="22"/>
          <w:szCs w:val="22"/>
        </w:rPr>
        <w:t>evaluar el impacto sobre el planeta de un determinado modo o forma de v</w:t>
      </w:r>
      <w:r>
        <w:rPr>
          <w:rFonts w:ascii="Arial" w:hAnsi="Arial" w:cs="Arial"/>
          <w:sz w:val="22"/>
          <w:szCs w:val="22"/>
        </w:rPr>
        <w:t>ida  comparado con su</w:t>
      </w:r>
      <w:r w:rsidRPr="00211F08">
        <w:rPr>
          <w:rFonts w:ascii="Arial" w:hAnsi="Arial" w:cs="Arial"/>
          <w:sz w:val="22"/>
          <w:szCs w:val="22"/>
        </w:rPr>
        <w:t xml:space="preserve"> biocapacidad</w:t>
      </w:r>
      <w:r>
        <w:rPr>
          <w:rFonts w:ascii="Arial" w:hAnsi="Arial" w:cs="Arial"/>
          <w:sz w:val="22"/>
          <w:szCs w:val="22"/>
        </w:rPr>
        <w:t>.</w:t>
      </w:r>
      <w:r>
        <w:rPr>
          <w:rStyle w:val="Refdenotaalpie"/>
          <w:rFonts w:ascii="Arial" w:hAnsi="Arial" w:cs="Arial"/>
          <w:sz w:val="22"/>
          <w:szCs w:val="22"/>
        </w:rPr>
        <w:footnoteReference w:id="25"/>
      </w:r>
      <w:r w:rsidRPr="000B37B4">
        <w:rPr>
          <w:rFonts w:ascii="Arial" w:hAnsi="Arial" w:cs="Arial"/>
          <w:sz w:val="22"/>
          <w:szCs w:val="22"/>
        </w:rPr>
        <w:t xml:space="preserve"> </w:t>
      </w:r>
      <w:r>
        <w:rPr>
          <w:rFonts w:ascii="Arial" w:hAnsi="Arial" w:cs="Arial"/>
          <w:sz w:val="22"/>
          <w:szCs w:val="22"/>
        </w:rPr>
        <w:t>En el cuadro 1.2 se detallan los terrenos productivos para poder calcular la huella ecológica, los cuales son necesarios para producir los recursos que el Hombre va a utilizar para su sobrevivencia.</w:t>
      </w:r>
    </w:p>
    <w:p w:rsidR="009A3D0D" w:rsidRDefault="009A3D0D" w:rsidP="009A3D0D">
      <w:pPr>
        <w:pStyle w:val="NormalWeb"/>
        <w:spacing w:line="360" w:lineRule="auto"/>
        <w:jc w:val="both"/>
        <w:rPr>
          <w:rFonts w:ascii="Arial" w:hAnsi="Arial" w:cs="Arial"/>
          <w:sz w:val="22"/>
          <w:szCs w:val="22"/>
        </w:rPr>
      </w:pPr>
      <w:r>
        <w:rPr>
          <w:rFonts w:ascii="Arial" w:hAnsi="Arial" w:cs="Arial"/>
          <w:sz w:val="22"/>
          <w:szCs w:val="22"/>
        </w:rPr>
        <w:t xml:space="preserve">Es decir, que es un indicador ambiental, cuantitativo y preciso, </w:t>
      </w:r>
      <w:r w:rsidRPr="00C8574D">
        <w:rPr>
          <w:rFonts w:ascii="Arial" w:hAnsi="Arial" w:cs="Arial"/>
          <w:sz w:val="22"/>
          <w:szCs w:val="22"/>
        </w:rPr>
        <w:t>del impacto que ejer</w:t>
      </w:r>
      <w:r>
        <w:rPr>
          <w:rFonts w:ascii="Arial" w:hAnsi="Arial" w:cs="Arial"/>
          <w:sz w:val="22"/>
          <w:szCs w:val="22"/>
        </w:rPr>
        <w:t>ce una determinada comunidad humana, ya sea</w:t>
      </w:r>
      <w:r w:rsidRPr="00C8574D">
        <w:rPr>
          <w:rFonts w:ascii="Arial" w:hAnsi="Arial" w:cs="Arial"/>
          <w:sz w:val="22"/>
          <w:szCs w:val="22"/>
        </w:rPr>
        <w:t xml:space="preserve"> </w:t>
      </w:r>
      <w:r>
        <w:rPr>
          <w:rFonts w:ascii="Arial" w:hAnsi="Arial" w:cs="Arial"/>
          <w:sz w:val="22"/>
          <w:szCs w:val="22"/>
        </w:rPr>
        <w:t xml:space="preserve">un </w:t>
      </w:r>
      <w:r w:rsidRPr="00C8574D">
        <w:rPr>
          <w:rFonts w:ascii="Arial" w:hAnsi="Arial" w:cs="Arial"/>
          <w:sz w:val="22"/>
          <w:szCs w:val="22"/>
        </w:rPr>
        <w:t xml:space="preserve">país, </w:t>
      </w:r>
      <w:r>
        <w:rPr>
          <w:rFonts w:ascii="Arial" w:hAnsi="Arial" w:cs="Arial"/>
          <w:sz w:val="22"/>
          <w:szCs w:val="22"/>
        </w:rPr>
        <w:t xml:space="preserve">una </w:t>
      </w:r>
      <w:r w:rsidRPr="00C8574D">
        <w:rPr>
          <w:rFonts w:ascii="Arial" w:hAnsi="Arial" w:cs="Arial"/>
          <w:sz w:val="22"/>
          <w:szCs w:val="22"/>
        </w:rPr>
        <w:t>región o</w:t>
      </w:r>
      <w:r>
        <w:rPr>
          <w:rFonts w:ascii="Arial" w:hAnsi="Arial" w:cs="Arial"/>
          <w:sz w:val="22"/>
          <w:szCs w:val="22"/>
        </w:rPr>
        <w:t xml:space="preserve"> ciudad,</w:t>
      </w:r>
      <w:r w:rsidRPr="00C8574D">
        <w:rPr>
          <w:rFonts w:ascii="Arial" w:hAnsi="Arial" w:cs="Arial"/>
          <w:sz w:val="22"/>
          <w:szCs w:val="22"/>
        </w:rPr>
        <w:t xml:space="preserve"> sobre su entorno, </w:t>
      </w:r>
      <w:r w:rsidRPr="00C8574D">
        <w:rPr>
          <w:rFonts w:ascii="Arial" w:hAnsi="Arial" w:cs="Arial"/>
          <w:sz w:val="22"/>
          <w:szCs w:val="22"/>
        </w:rPr>
        <w:lastRenderedPageBreak/>
        <w:t>considerando los recursos necesarios como los residuos generados para el mantenimiento del modelo de producción y consumo de la comunidad</w:t>
      </w:r>
      <w:r>
        <w:rPr>
          <w:rFonts w:ascii="Arial" w:hAnsi="Arial" w:cs="Arial"/>
          <w:sz w:val="22"/>
          <w:szCs w:val="22"/>
        </w:rPr>
        <w:t xml:space="preserve">, el cual </w:t>
      </w:r>
      <w:r w:rsidRPr="00C8574D">
        <w:rPr>
          <w:rFonts w:ascii="Arial" w:hAnsi="Arial" w:cs="Arial"/>
          <w:sz w:val="22"/>
          <w:szCs w:val="22"/>
        </w:rPr>
        <w:t>permite comparar sociedades completamente dispares y evaluar su impacto sobre el medio ambiente planetario</w:t>
      </w:r>
      <w:r>
        <w:rPr>
          <w:rFonts w:ascii="Arial" w:hAnsi="Arial" w:cs="Arial"/>
          <w:sz w:val="22"/>
          <w:szCs w:val="22"/>
        </w:rPr>
        <w:t xml:space="preserve">, y se basa </w:t>
      </w:r>
      <w:r w:rsidRPr="00C8574D">
        <w:rPr>
          <w:rFonts w:ascii="Arial" w:hAnsi="Arial" w:cs="Arial"/>
          <w:sz w:val="22"/>
          <w:szCs w:val="22"/>
        </w:rPr>
        <w:t>en</w:t>
      </w:r>
      <w:r>
        <w:rPr>
          <w:rFonts w:ascii="Arial" w:hAnsi="Arial" w:cs="Arial"/>
          <w:sz w:val="22"/>
          <w:szCs w:val="22"/>
        </w:rPr>
        <w:t xml:space="preserve"> estimar</w:t>
      </w:r>
      <w:r w:rsidRPr="00C8574D">
        <w:rPr>
          <w:rFonts w:ascii="Arial" w:hAnsi="Arial" w:cs="Arial"/>
          <w:sz w:val="22"/>
          <w:szCs w:val="22"/>
        </w:rPr>
        <w:t xml:space="preserve"> la superficie necesaria para satisfacer los consumos asociados a la alimentación, a los productos forestales, al gasto energético y a la ocupación directa del terreno</w:t>
      </w:r>
      <w:r>
        <w:rPr>
          <w:rFonts w:ascii="Arial" w:hAnsi="Arial" w:cs="Arial"/>
          <w:sz w:val="22"/>
          <w:szCs w:val="22"/>
        </w:rPr>
        <w:t xml:space="preserve">. </w:t>
      </w:r>
    </w:p>
    <w:p w:rsidR="009A3D0D" w:rsidRPr="003E26F2" w:rsidRDefault="009A3D0D" w:rsidP="009A3D0D">
      <w:pPr>
        <w:pStyle w:val="NormalWeb"/>
        <w:jc w:val="center"/>
        <w:rPr>
          <w:rFonts w:ascii="Arial" w:hAnsi="Arial" w:cs="Arial"/>
          <w:sz w:val="22"/>
          <w:szCs w:val="22"/>
        </w:rPr>
      </w:pPr>
      <w:r w:rsidRPr="003E26F2">
        <w:rPr>
          <w:rFonts w:ascii="Arial" w:hAnsi="Arial" w:cs="Arial"/>
          <w:sz w:val="22"/>
          <w:szCs w:val="22"/>
        </w:rPr>
        <w:t>Cuadro 1.2</w:t>
      </w:r>
    </w:p>
    <w:p w:rsidR="009A3D0D" w:rsidRPr="003E26F2" w:rsidRDefault="009A3D0D" w:rsidP="009A3D0D">
      <w:pPr>
        <w:pStyle w:val="NormalWeb"/>
        <w:jc w:val="center"/>
        <w:rPr>
          <w:rFonts w:ascii="Arial" w:hAnsi="Arial" w:cs="Arial"/>
          <w:sz w:val="22"/>
          <w:szCs w:val="22"/>
        </w:rPr>
      </w:pPr>
      <w:r w:rsidRPr="003E26F2">
        <w:rPr>
          <w:rFonts w:ascii="Arial" w:hAnsi="Arial" w:cs="Arial"/>
          <w:sz w:val="22"/>
          <w:szCs w:val="22"/>
        </w:rPr>
        <w:t>Tipos de terrenos productivos para el</w:t>
      </w:r>
      <w:r>
        <w:rPr>
          <w:rFonts w:ascii="Arial" w:hAnsi="Arial" w:cs="Arial"/>
          <w:sz w:val="22"/>
          <w:szCs w:val="22"/>
        </w:rPr>
        <w:t xml:space="preserve"> cálculo de la huella ecológica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295"/>
      </w:tblGrid>
      <w:tr w:rsidR="009A3D0D" w:rsidRPr="00AF16C5">
        <w:trPr>
          <w:jc w:val="center"/>
        </w:trPr>
        <w:tc>
          <w:tcPr>
            <w:tcW w:w="3348" w:type="dxa"/>
            <w:shd w:val="clear" w:color="auto" w:fill="FFFF99"/>
          </w:tcPr>
          <w:p w:rsidR="009A3D0D" w:rsidRPr="003C4AF4" w:rsidRDefault="009A3D0D" w:rsidP="009A3D0D">
            <w:pPr>
              <w:spacing w:line="360" w:lineRule="auto"/>
              <w:jc w:val="center"/>
              <w:rPr>
                <w:rFonts w:ascii="Arial" w:hAnsi="Arial" w:cs="Arial"/>
                <w:b/>
                <w:sz w:val="18"/>
                <w:szCs w:val="18"/>
                <w:lang w:val="es-SV" w:eastAsia="zh-CN" w:bidi="he-IL"/>
              </w:rPr>
            </w:pPr>
          </w:p>
          <w:p w:rsidR="009A3D0D" w:rsidRPr="003C4AF4" w:rsidRDefault="009A3D0D" w:rsidP="009A3D0D">
            <w:pPr>
              <w:spacing w:line="360" w:lineRule="auto"/>
              <w:jc w:val="center"/>
              <w:rPr>
                <w:rFonts w:ascii="Arial" w:hAnsi="Arial" w:cs="Arial"/>
                <w:b/>
                <w:sz w:val="18"/>
                <w:szCs w:val="18"/>
                <w:lang w:val="es-SV" w:eastAsia="zh-CN" w:bidi="he-IL"/>
              </w:rPr>
            </w:pPr>
          </w:p>
          <w:p w:rsidR="009A3D0D" w:rsidRPr="003C4AF4" w:rsidRDefault="009A3D0D" w:rsidP="009A3D0D">
            <w:pPr>
              <w:spacing w:line="360" w:lineRule="auto"/>
              <w:jc w:val="center"/>
              <w:rPr>
                <w:rFonts w:ascii="Arial" w:hAnsi="Arial" w:cs="Arial"/>
                <w:b/>
                <w:sz w:val="18"/>
                <w:szCs w:val="18"/>
              </w:rPr>
            </w:pPr>
            <w:r w:rsidRPr="003C4AF4">
              <w:rPr>
                <w:rFonts w:ascii="Arial" w:hAnsi="Arial" w:cs="Arial"/>
                <w:b/>
                <w:sz w:val="18"/>
                <w:szCs w:val="18"/>
                <w:lang w:val="es-SV" w:eastAsia="zh-CN" w:bidi="he-IL"/>
              </w:rPr>
              <w:t>Cultivos</w:t>
            </w:r>
          </w:p>
        </w:tc>
        <w:tc>
          <w:tcPr>
            <w:tcW w:w="5295" w:type="dxa"/>
            <w:shd w:val="clear" w:color="auto" w:fill="CCFFCC"/>
          </w:tcPr>
          <w:p w:rsidR="009A3D0D" w:rsidRPr="00AF16C5" w:rsidRDefault="009A3D0D" w:rsidP="009A3D0D">
            <w:pPr>
              <w:spacing w:line="360" w:lineRule="auto"/>
              <w:jc w:val="both"/>
              <w:rPr>
                <w:rFonts w:ascii="Arial" w:hAnsi="Arial" w:cs="Arial"/>
                <w:sz w:val="18"/>
                <w:szCs w:val="18"/>
              </w:rPr>
            </w:pPr>
            <w:r w:rsidRPr="00AF16C5">
              <w:rPr>
                <w:rFonts w:ascii="Arial" w:hAnsi="Arial" w:cs="Arial"/>
                <w:sz w:val="18"/>
                <w:szCs w:val="18"/>
              </w:rPr>
              <w:t>Superficies con actividad agrícola y que constituyen la tierra más productiva ecológicamente hablando pues es donde hay una mayor producción neta de biomasa utilizable por las comunidades humanas.</w:t>
            </w:r>
          </w:p>
        </w:tc>
      </w:tr>
      <w:tr w:rsidR="009A3D0D" w:rsidRPr="00AF16C5">
        <w:trPr>
          <w:jc w:val="center"/>
        </w:trPr>
        <w:tc>
          <w:tcPr>
            <w:tcW w:w="3348" w:type="dxa"/>
            <w:shd w:val="clear" w:color="auto" w:fill="FFFF99"/>
          </w:tcPr>
          <w:p w:rsidR="009A3D0D" w:rsidRPr="003C4AF4" w:rsidRDefault="009A3D0D" w:rsidP="009A3D0D">
            <w:pPr>
              <w:spacing w:line="360" w:lineRule="auto"/>
              <w:jc w:val="center"/>
              <w:rPr>
                <w:rFonts w:ascii="Arial" w:hAnsi="Arial" w:cs="Arial"/>
                <w:b/>
                <w:sz w:val="18"/>
                <w:szCs w:val="18"/>
                <w:lang w:val="es-SV" w:eastAsia="zh-CN" w:bidi="he-IL"/>
              </w:rPr>
            </w:pPr>
          </w:p>
          <w:p w:rsidR="009A3D0D" w:rsidRPr="003C4AF4" w:rsidRDefault="009A3D0D" w:rsidP="009A3D0D">
            <w:pPr>
              <w:spacing w:line="360" w:lineRule="auto"/>
              <w:jc w:val="center"/>
              <w:rPr>
                <w:rFonts w:ascii="Arial" w:hAnsi="Arial" w:cs="Arial"/>
                <w:b/>
                <w:sz w:val="18"/>
                <w:szCs w:val="18"/>
              </w:rPr>
            </w:pPr>
            <w:r w:rsidRPr="003C4AF4">
              <w:rPr>
                <w:rFonts w:ascii="Arial" w:hAnsi="Arial" w:cs="Arial"/>
                <w:b/>
                <w:sz w:val="18"/>
                <w:szCs w:val="18"/>
                <w:lang w:val="es-SV" w:eastAsia="zh-CN" w:bidi="he-IL"/>
              </w:rPr>
              <w:t>Pastos</w:t>
            </w:r>
          </w:p>
        </w:tc>
        <w:tc>
          <w:tcPr>
            <w:tcW w:w="5295" w:type="dxa"/>
            <w:shd w:val="clear" w:color="auto" w:fill="CCFFCC"/>
          </w:tcPr>
          <w:p w:rsidR="009A3D0D" w:rsidRPr="00AF16C5" w:rsidRDefault="009A3D0D" w:rsidP="009A3D0D">
            <w:pPr>
              <w:spacing w:line="360" w:lineRule="auto"/>
              <w:jc w:val="both"/>
              <w:rPr>
                <w:rFonts w:ascii="Arial" w:hAnsi="Arial" w:cs="Arial"/>
                <w:sz w:val="18"/>
                <w:szCs w:val="18"/>
              </w:rPr>
            </w:pPr>
            <w:r w:rsidRPr="00AF16C5">
              <w:rPr>
                <w:rFonts w:ascii="Arial" w:hAnsi="Arial" w:cs="Arial"/>
                <w:sz w:val="18"/>
                <w:szCs w:val="18"/>
                <w:lang w:val="es-SV" w:eastAsia="zh-CN" w:bidi="he-IL"/>
              </w:rPr>
              <w:t>Espacios utilizados para el pastoreo de ganado, y en general considerablemente menos productiva que la agrícola.</w:t>
            </w:r>
          </w:p>
        </w:tc>
      </w:tr>
      <w:tr w:rsidR="009A3D0D" w:rsidRPr="00AF16C5">
        <w:trPr>
          <w:jc w:val="center"/>
        </w:trPr>
        <w:tc>
          <w:tcPr>
            <w:tcW w:w="3348" w:type="dxa"/>
            <w:shd w:val="clear" w:color="auto" w:fill="FFFF99"/>
          </w:tcPr>
          <w:p w:rsidR="009A3D0D" w:rsidRPr="003C4AF4" w:rsidRDefault="009A3D0D" w:rsidP="009A3D0D">
            <w:pPr>
              <w:spacing w:line="360" w:lineRule="auto"/>
              <w:jc w:val="center"/>
              <w:rPr>
                <w:rFonts w:ascii="Arial" w:hAnsi="Arial" w:cs="Arial"/>
                <w:b/>
                <w:sz w:val="18"/>
                <w:szCs w:val="18"/>
                <w:lang w:val="es-SV" w:eastAsia="zh-CN" w:bidi="he-IL"/>
              </w:rPr>
            </w:pPr>
          </w:p>
          <w:p w:rsidR="009A3D0D" w:rsidRPr="003C4AF4" w:rsidRDefault="009A3D0D" w:rsidP="009A3D0D">
            <w:pPr>
              <w:spacing w:line="360" w:lineRule="auto"/>
              <w:jc w:val="center"/>
              <w:rPr>
                <w:rFonts w:ascii="Arial" w:hAnsi="Arial" w:cs="Arial"/>
                <w:b/>
                <w:sz w:val="18"/>
                <w:szCs w:val="18"/>
              </w:rPr>
            </w:pPr>
            <w:r w:rsidRPr="003C4AF4">
              <w:rPr>
                <w:rFonts w:ascii="Arial" w:hAnsi="Arial" w:cs="Arial"/>
                <w:b/>
                <w:sz w:val="18"/>
                <w:szCs w:val="18"/>
                <w:lang w:val="es-SV" w:eastAsia="zh-CN" w:bidi="he-IL"/>
              </w:rPr>
              <w:t>Bosques</w:t>
            </w:r>
          </w:p>
        </w:tc>
        <w:tc>
          <w:tcPr>
            <w:tcW w:w="5295" w:type="dxa"/>
            <w:shd w:val="clear" w:color="auto" w:fill="CCFFCC"/>
          </w:tcPr>
          <w:p w:rsidR="009A3D0D" w:rsidRPr="00AF16C5" w:rsidRDefault="009A3D0D" w:rsidP="009A3D0D">
            <w:pPr>
              <w:spacing w:line="360" w:lineRule="auto"/>
              <w:jc w:val="both"/>
              <w:rPr>
                <w:rFonts w:ascii="Arial" w:hAnsi="Arial" w:cs="Arial"/>
                <w:sz w:val="18"/>
                <w:szCs w:val="18"/>
              </w:rPr>
            </w:pPr>
            <w:r w:rsidRPr="00AF16C5">
              <w:rPr>
                <w:rFonts w:ascii="Arial" w:hAnsi="Arial" w:cs="Arial"/>
                <w:sz w:val="18"/>
                <w:szCs w:val="18"/>
                <w:lang w:val="es-SV" w:eastAsia="zh-CN" w:bidi="he-IL"/>
              </w:rPr>
              <w:t>Superficies forestales ya sean naturales o repobladas, pero siempre que se encuentren en explotación.</w:t>
            </w:r>
          </w:p>
        </w:tc>
      </w:tr>
      <w:tr w:rsidR="009A3D0D" w:rsidRPr="00AF16C5">
        <w:trPr>
          <w:jc w:val="center"/>
        </w:trPr>
        <w:tc>
          <w:tcPr>
            <w:tcW w:w="3348" w:type="dxa"/>
            <w:shd w:val="clear" w:color="auto" w:fill="FFFF99"/>
          </w:tcPr>
          <w:p w:rsidR="009A3D0D" w:rsidRPr="003C4AF4" w:rsidRDefault="009A3D0D" w:rsidP="009A3D0D">
            <w:pPr>
              <w:spacing w:line="360" w:lineRule="auto"/>
              <w:jc w:val="center"/>
              <w:rPr>
                <w:rFonts w:ascii="Arial" w:hAnsi="Arial" w:cs="Arial"/>
                <w:b/>
                <w:sz w:val="18"/>
                <w:szCs w:val="18"/>
                <w:lang w:val="es-SV" w:eastAsia="zh-CN" w:bidi="he-IL"/>
              </w:rPr>
            </w:pPr>
          </w:p>
          <w:p w:rsidR="009A3D0D" w:rsidRPr="003C4AF4" w:rsidRDefault="009A3D0D" w:rsidP="009A3D0D">
            <w:pPr>
              <w:spacing w:line="360" w:lineRule="auto"/>
              <w:jc w:val="center"/>
              <w:rPr>
                <w:rFonts w:ascii="Arial" w:hAnsi="Arial" w:cs="Arial"/>
                <w:b/>
                <w:sz w:val="18"/>
                <w:szCs w:val="18"/>
              </w:rPr>
            </w:pPr>
            <w:r w:rsidRPr="003C4AF4">
              <w:rPr>
                <w:rFonts w:ascii="Arial" w:hAnsi="Arial" w:cs="Arial"/>
                <w:b/>
                <w:sz w:val="18"/>
                <w:szCs w:val="18"/>
                <w:lang w:val="es-SV" w:eastAsia="zh-CN" w:bidi="he-IL"/>
              </w:rPr>
              <w:t>Mar productivo</w:t>
            </w:r>
          </w:p>
        </w:tc>
        <w:tc>
          <w:tcPr>
            <w:tcW w:w="5295" w:type="dxa"/>
            <w:shd w:val="clear" w:color="auto" w:fill="CCFFCC"/>
          </w:tcPr>
          <w:p w:rsidR="009A3D0D" w:rsidRPr="00AF16C5" w:rsidRDefault="009A3D0D" w:rsidP="009A3D0D">
            <w:pPr>
              <w:spacing w:line="360" w:lineRule="auto"/>
              <w:jc w:val="both"/>
              <w:rPr>
                <w:rFonts w:ascii="Arial" w:hAnsi="Arial" w:cs="Arial"/>
                <w:sz w:val="18"/>
                <w:szCs w:val="18"/>
              </w:rPr>
            </w:pPr>
            <w:r w:rsidRPr="00AF16C5">
              <w:rPr>
                <w:rFonts w:ascii="Arial" w:hAnsi="Arial" w:cs="Arial"/>
                <w:sz w:val="18"/>
                <w:szCs w:val="18"/>
                <w:lang w:val="es-SV" w:eastAsia="zh-CN" w:bidi="he-IL"/>
              </w:rPr>
              <w:t>Superficies marinas en las que existe una producción biológica mínima para que pueda ser aprovechada por la sociedad humana.</w:t>
            </w:r>
          </w:p>
        </w:tc>
      </w:tr>
      <w:tr w:rsidR="009A3D0D" w:rsidRPr="00AF16C5">
        <w:trPr>
          <w:jc w:val="center"/>
        </w:trPr>
        <w:tc>
          <w:tcPr>
            <w:tcW w:w="3348" w:type="dxa"/>
            <w:shd w:val="clear" w:color="auto" w:fill="FFFF99"/>
          </w:tcPr>
          <w:p w:rsidR="009A3D0D" w:rsidRPr="003C4AF4" w:rsidRDefault="009A3D0D" w:rsidP="009A3D0D">
            <w:pPr>
              <w:spacing w:line="360" w:lineRule="auto"/>
              <w:jc w:val="center"/>
              <w:rPr>
                <w:rFonts w:ascii="Arial" w:hAnsi="Arial" w:cs="Arial"/>
                <w:b/>
                <w:sz w:val="18"/>
                <w:szCs w:val="18"/>
                <w:lang w:val="es-SV" w:eastAsia="zh-CN" w:bidi="he-IL"/>
              </w:rPr>
            </w:pPr>
          </w:p>
          <w:p w:rsidR="009A3D0D" w:rsidRPr="003C4AF4" w:rsidRDefault="009A3D0D" w:rsidP="009A3D0D">
            <w:pPr>
              <w:spacing w:line="360" w:lineRule="auto"/>
              <w:jc w:val="center"/>
              <w:rPr>
                <w:rFonts w:ascii="Arial" w:hAnsi="Arial" w:cs="Arial"/>
                <w:b/>
                <w:sz w:val="18"/>
                <w:szCs w:val="18"/>
              </w:rPr>
            </w:pPr>
            <w:r w:rsidRPr="003C4AF4">
              <w:rPr>
                <w:rFonts w:ascii="Arial" w:hAnsi="Arial" w:cs="Arial"/>
                <w:b/>
                <w:sz w:val="18"/>
                <w:szCs w:val="18"/>
                <w:lang w:val="es-SV" w:eastAsia="zh-CN" w:bidi="he-IL"/>
              </w:rPr>
              <w:t>Terreno construido</w:t>
            </w:r>
          </w:p>
        </w:tc>
        <w:tc>
          <w:tcPr>
            <w:tcW w:w="5295" w:type="dxa"/>
            <w:shd w:val="clear" w:color="auto" w:fill="CCFFCC"/>
          </w:tcPr>
          <w:p w:rsidR="009A3D0D" w:rsidRPr="00AF16C5" w:rsidRDefault="009A3D0D" w:rsidP="009A3D0D">
            <w:pPr>
              <w:spacing w:line="360" w:lineRule="auto"/>
              <w:jc w:val="both"/>
              <w:rPr>
                <w:rFonts w:ascii="Arial" w:hAnsi="Arial" w:cs="Arial"/>
                <w:sz w:val="18"/>
                <w:szCs w:val="18"/>
              </w:rPr>
            </w:pPr>
            <w:r w:rsidRPr="00AF16C5">
              <w:rPr>
                <w:rFonts w:ascii="Arial" w:hAnsi="Arial" w:cs="Arial"/>
                <w:sz w:val="18"/>
                <w:szCs w:val="18"/>
                <w:lang w:val="es-SV" w:eastAsia="zh-CN" w:bidi="he-IL"/>
              </w:rPr>
              <w:t>Considera las áreas urbanizadas o ocupadas por infraestructuras</w:t>
            </w:r>
            <w:r>
              <w:rPr>
                <w:rFonts w:ascii="Arial" w:hAnsi="Arial" w:cs="Arial"/>
                <w:sz w:val="18"/>
                <w:szCs w:val="18"/>
                <w:lang w:val="es-SV" w:eastAsia="zh-CN" w:bidi="he-IL"/>
              </w:rPr>
              <w:t>.</w:t>
            </w:r>
          </w:p>
        </w:tc>
      </w:tr>
      <w:tr w:rsidR="009A3D0D" w:rsidRPr="00AF16C5">
        <w:trPr>
          <w:jc w:val="center"/>
        </w:trPr>
        <w:tc>
          <w:tcPr>
            <w:tcW w:w="3348" w:type="dxa"/>
            <w:shd w:val="clear" w:color="auto" w:fill="FFFF99"/>
          </w:tcPr>
          <w:p w:rsidR="009A3D0D" w:rsidRPr="003C4AF4" w:rsidRDefault="009A3D0D" w:rsidP="009A3D0D">
            <w:pPr>
              <w:spacing w:line="360" w:lineRule="auto"/>
              <w:jc w:val="center"/>
              <w:rPr>
                <w:rFonts w:ascii="Arial" w:hAnsi="Arial" w:cs="Arial"/>
                <w:b/>
                <w:sz w:val="18"/>
                <w:szCs w:val="18"/>
                <w:lang w:val="es-SV" w:eastAsia="zh-CN" w:bidi="he-IL"/>
              </w:rPr>
            </w:pPr>
          </w:p>
          <w:p w:rsidR="009A3D0D" w:rsidRPr="003C4AF4" w:rsidRDefault="009A3D0D" w:rsidP="009A3D0D">
            <w:pPr>
              <w:spacing w:line="360" w:lineRule="auto"/>
              <w:jc w:val="center"/>
              <w:rPr>
                <w:rFonts w:ascii="Arial" w:hAnsi="Arial" w:cs="Arial"/>
                <w:b/>
                <w:sz w:val="18"/>
                <w:szCs w:val="18"/>
              </w:rPr>
            </w:pPr>
            <w:r w:rsidRPr="003C4AF4">
              <w:rPr>
                <w:rFonts w:ascii="Arial" w:hAnsi="Arial" w:cs="Arial"/>
                <w:b/>
                <w:sz w:val="18"/>
                <w:szCs w:val="18"/>
                <w:lang w:val="es-SV" w:eastAsia="zh-CN" w:bidi="he-IL"/>
              </w:rPr>
              <w:t>Área de absorción de CO2</w:t>
            </w:r>
          </w:p>
        </w:tc>
        <w:tc>
          <w:tcPr>
            <w:tcW w:w="5295" w:type="dxa"/>
            <w:shd w:val="clear" w:color="auto" w:fill="CCFFCC"/>
          </w:tcPr>
          <w:p w:rsidR="009A3D0D" w:rsidRPr="00AF16C5" w:rsidRDefault="009A3D0D" w:rsidP="009A3D0D">
            <w:pPr>
              <w:spacing w:line="360" w:lineRule="auto"/>
              <w:jc w:val="both"/>
              <w:rPr>
                <w:rFonts w:ascii="Arial" w:hAnsi="Arial" w:cs="Arial"/>
                <w:sz w:val="18"/>
                <w:szCs w:val="18"/>
              </w:rPr>
            </w:pPr>
            <w:r w:rsidRPr="00AF16C5">
              <w:rPr>
                <w:rFonts w:ascii="Arial" w:hAnsi="Arial" w:cs="Arial"/>
                <w:sz w:val="18"/>
                <w:szCs w:val="18"/>
                <w:lang w:val="es-SV" w:eastAsia="zh-CN" w:bidi="he-IL"/>
              </w:rPr>
              <w:t>Superficies de bosque necesarias para la absorción de la emisión de CO2 debido al consumo de combustibles fósiles para la producción de energía</w:t>
            </w:r>
            <w:r>
              <w:rPr>
                <w:rFonts w:ascii="Arial" w:hAnsi="Arial" w:cs="Arial"/>
                <w:sz w:val="18"/>
                <w:szCs w:val="18"/>
                <w:lang w:val="es-SV" w:eastAsia="zh-CN" w:bidi="he-IL"/>
              </w:rPr>
              <w:t>.</w:t>
            </w:r>
          </w:p>
        </w:tc>
      </w:tr>
    </w:tbl>
    <w:p w:rsidR="009A3D0D" w:rsidRDefault="009A3D0D" w:rsidP="009A3D0D">
      <w:pPr>
        <w:spacing w:line="360" w:lineRule="auto"/>
        <w:jc w:val="both"/>
        <w:rPr>
          <w:rFonts w:ascii="Arial" w:hAnsi="Arial" w:cs="Arial"/>
          <w:sz w:val="16"/>
          <w:szCs w:val="16"/>
        </w:rPr>
      </w:pPr>
    </w:p>
    <w:p w:rsidR="009A3D0D" w:rsidRDefault="009A3D0D" w:rsidP="009A3D0D">
      <w:pPr>
        <w:pStyle w:val="Textonotapie"/>
        <w:jc w:val="center"/>
        <w:rPr>
          <w:rFonts w:ascii="Arial" w:hAnsi="Arial" w:cs="Arial"/>
          <w:sz w:val="16"/>
          <w:szCs w:val="16"/>
          <w:lang w:val="es-SV"/>
        </w:rPr>
      </w:pPr>
      <w:r>
        <w:rPr>
          <w:rFonts w:ascii="Arial" w:hAnsi="Arial" w:cs="Arial"/>
          <w:sz w:val="16"/>
          <w:szCs w:val="16"/>
        </w:rPr>
        <w:t>Cuadro tomado de a</w:t>
      </w:r>
      <w:r w:rsidRPr="009F0CBF">
        <w:rPr>
          <w:rFonts w:ascii="Arial" w:hAnsi="Arial" w:cs="Arial"/>
          <w:sz w:val="16"/>
          <w:szCs w:val="16"/>
        </w:rPr>
        <w:t>rtículo “</w:t>
      </w:r>
      <w:r w:rsidRPr="009F0CBF">
        <w:rPr>
          <w:rFonts w:ascii="Arial" w:hAnsi="Arial" w:cs="Arial"/>
          <w:sz w:val="16"/>
          <w:szCs w:val="16"/>
          <w:lang w:val="es-SV"/>
        </w:rPr>
        <w:t>Huel</w:t>
      </w:r>
      <w:r>
        <w:rPr>
          <w:rFonts w:ascii="Arial" w:hAnsi="Arial" w:cs="Arial"/>
          <w:sz w:val="16"/>
          <w:szCs w:val="16"/>
          <w:lang w:val="es-SV"/>
        </w:rPr>
        <w:t xml:space="preserve">la ecológica y sostenibilidad”, </w:t>
      </w:r>
    </w:p>
    <w:p w:rsidR="009A3D0D" w:rsidRPr="00787748" w:rsidRDefault="009A3D0D" w:rsidP="009A3D0D">
      <w:pPr>
        <w:pStyle w:val="Textonotapie"/>
        <w:jc w:val="center"/>
        <w:rPr>
          <w:lang w:val="es-SV"/>
        </w:rPr>
      </w:pPr>
      <w:r>
        <w:rPr>
          <w:rFonts w:ascii="Arial" w:hAnsi="Arial" w:cs="Arial"/>
          <w:sz w:val="16"/>
          <w:szCs w:val="16"/>
          <w:lang w:val="es-SV"/>
        </w:rPr>
        <w:t xml:space="preserve">Fuente: </w:t>
      </w:r>
      <w:r w:rsidRPr="009F0CBF">
        <w:rPr>
          <w:rFonts w:ascii="Arial" w:hAnsi="Arial" w:cs="Arial"/>
          <w:sz w:val="16"/>
          <w:szCs w:val="16"/>
          <w:lang w:val="es-SV"/>
        </w:rPr>
        <w:t>http://www.cfnavarra.es/MEDIOAMBIENTE/agenda/Huella/EcoSos.htm</w:t>
      </w:r>
    </w:p>
    <w:p w:rsidR="009A3D0D" w:rsidRPr="00B770C0" w:rsidRDefault="009A3D0D" w:rsidP="009A3D0D">
      <w:pPr>
        <w:spacing w:line="360" w:lineRule="auto"/>
        <w:jc w:val="center"/>
        <w:rPr>
          <w:rFonts w:ascii="Arial" w:hAnsi="Arial" w:cs="Arial"/>
          <w:sz w:val="22"/>
          <w:szCs w:val="22"/>
          <w:lang w:val="es-SV"/>
        </w:rPr>
      </w:pPr>
    </w:p>
    <w:p w:rsidR="009A3D0D" w:rsidRDefault="009A3D0D" w:rsidP="009A3D0D">
      <w:pPr>
        <w:spacing w:line="360" w:lineRule="auto"/>
        <w:jc w:val="both"/>
        <w:rPr>
          <w:rFonts w:ascii="Arial" w:hAnsi="Arial" w:cs="Arial"/>
          <w:sz w:val="22"/>
          <w:szCs w:val="22"/>
          <w:lang w:val="es-SV"/>
        </w:rPr>
      </w:pPr>
    </w:p>
    <w:p w:rsidR="009A3D0D" w:rsidRDefault="009A3D0D" w:rsidP="009A3D0D">
      <w:pPr>
        <w:spacing w:line="360" w:lineRule="auto"/>
        <w:jc w:val="both"/>
        <w:rPr>
          <w:rFonts w:ascii="Arial" w:hAnsi="Arial" w:cs="Arial"/>
          <w:sz w:val="22"/>
          <w:szCs w:val="22"/>
        </w:rPr>
      </w:pPr>
      <w:r>
        <w:rPr>
          <w:rFonts w:ascii="Arial" w:hAnsi="Arial" w:cs="Arial"/>
          <w:sz w:val="22"/>
          <w:szCs w:val="22"/>
        </w:rPr>
        <w:t>La huella ecológica viene a ser un indicador utilizado principalmente por organizaciones ecologistas para conocer el impacto que la satisfacción de las necesidades humanas básicas tiene sobre el planeta, y cómo estas en la medida que son sobrepasadas – es decir, los recursos son sobreutilizados - contribuye en el agravamiento del fenómeno del cambio climático, en el mayor de los casos, forma parte de sus principales causas.</w:t>
      </w:r>
    </w:p>
    <w:p w:rsidR="009A3D0D" w:rsidRPr="00545256" w:rsidRDefault="009A3D0D" w:rsidP="009A3D0D">
      <w:pPr>
        <w:spacing w:line="360" w:lineRule="auto"/>
        <w:jc w:val="both"/>
        <w:rPr>
          <w:rFonts w:ascii="Arial" w:hAnsi="Arial" w:cs="Arial"/>
        </w:rPr>
      </w:pPr>
    </w:p>
    <w:p w:rsidR="009A3D0D" w:rsidRPr="00545256" w:rsidRDefault="009A3D0D" w:rsidP="009A3D0D">
      <w:pPr>
        <w:pStyle w:val="Prrafodelista"/>
        <w:spacing w:line="360" w:lineRule="auto"/>
        <w:ind w:left="0"/>
        <w:jc w:val="both"/>
        <w:rPr>
          <w:rFonts w:ascii="Arial" w:hAnsi="Arial" w:cs="Arial"/>
          <w:b/>
          <w:bCs/>
        </w:rPr>
      </w:pPr>
      <w:r w:rsidRPr="00545256">
        <w:rPr>
          <w:rFonts w:ascii="Arial" w:hAnsi="Arial" w:cs="Arial"/>
          <w:b/>
        </w:rPr>
        <w:lastRenderedPageBreak/>
        <w:t>1.2</w:t>
      </w:r>
      <w:r w:rsidRPr="00545256">
        <w:rPr>
          <w:rFonts w:ascii="Arial" w:hAnsi="Arial" w:cs="Arial"/>
        </w:rPr>
        <w:t xml:space="preserve"> </w:t>
      </w:r>
      <w:r w:rsidRPr="00545256">
        <w:rPr>
          <w:rFonts w:ascii="Arial" w:hAnsi="Arial" w:cs="Arial"/>
          <w:b/>
          <w:bCs/>
        </w:rPr>
        <w:t>¿Qué es el</w:t>
      </w:r>
      <w:r>
        <w:rPr>
          <w:rFonts w:ascii="Arial" w:hAnsi="Arial" w:cs="Arial"/>
          <w:b/>
          <w:bCs/>
        </w:rPr>
        <w:t xml:space="preserve"> fenómeno del cambio climático?</w:t>
      </w:r>
      <w:r w:rsidRPr="00545256">
        <w:rPr>
          <w:rFonts w:ascii="Arial" w:hAnsi="Arial" w:cs="Arial"/>
          <w:b/>
          <w:bCs/>
        </w:rPr>
        <w:t xml:space="preserve"> Causas y consecuencias de su desarrollo  en el planeta </w:t>
      </w:r>
    </w:p>
    <w:p w:rsidR="009A3D0D" w:rsidRDefault="009A3D0D" w:rsidP="009A3D0D">
      <w:pPr>
        <w:pStyle w:val="Prrafodelista"/>
        <w:spacing w:line="360" w:lineRule="auto"/>
        <w:jc w:val="both"/>
        <w:rPr>
          <w:rFonts w:ascii="Arial" w:hAnsi="Arial" w:cs="Arial"/>
          <w:b/>
          <w:bCs/>
          <w:sz w:val="22"/>
          <w:szCs w:val="22"/>
        </w:rPr>
      </w:pPr>
    </w:p>
    <w:p w:rsidR="009A3D0D" w:rsidRDefault="009A3D0D" w:rsidP="009A3D0D">
      <w:pPr>
        <w:pStyle w:val="Prrafodelista"/>
        <w:spacing w:line="360" w:lineRule="auto"/>
        <w:ind w:left="0"/>
        <w:jc w:val="both"/>
        <w:rPr>
          <w:rFonts w:ascii="Arial" w:hAnsi="Arial" w:cs="Arial"/>
          <w:sz w:val="22"/>
          <w:szCs w:val="22"/>
        </w:rPr>
      </w:pPr>
      <w:r>
        <w:rPr>
          <w:rFonts w:ascii="Arial" w:hAnsi="Arial" w:cs="Arial"/>
          <w:sz w:val="22"/>
          <w:szCs w:val="22"/>
        </w:rPr>
        <w:t xml:space="preserve">Como se ha mencionado en los apartados anteriores, el tema del cambio climático no es en sí mismo propio del siglo XXI, sino que por el contrario, tanto su existencia como el conocimiento científico del mismo vienen desde mediados del siglo XIX. Sin embargo es a partir de la década del 80, con la creación del Panel Intergubernamental sobre Cambio Climático (IPCC) que ha sido más visible y de conocimiento general  qué es lo que lo genera, los efectos de éste sobre el planeta y lo realmente grave que será a mediano plazo si no se mitigan sus causas. </w:t>
      </w:r>
    </w:p>
    <w:p w:rsidR="009A3D0D" w:rsidRDefault="009A3D0D" w:rsidP="009A3D0D">
      <w:pPr>
        <w:pStyle w:val="Prrafodelista"/>
        <w:spacing w:line="360" w:lineRule="auto"/>
        <w:ind w:left="0"/>
        <w:jc w:val="both"/>
        <w:rPr>
          <w:rFonts w:ascii="Arial" w:hAnsi="Arial" w:cs="Arial"/>
          <w:sz w:val="22"/>
          <w:szCs w:val="22"/>
        </w:rPr>
      </w:pPr>
    </w:p>
    <w:p w:rsidR="009A3D0D" w:rsidRDefault="009A3D0D" w:rsidP="009A3D0D">
      <w:pPr>
        <w:pStyle w:val="Prrafodelista"/>
        <w:spacing w:line="360" w:lineRule="auto"/>
        <w:ind w:left="0"/>
        <w:jc w:val="both"/>
        <w:rPr>
          <w:rFonts w:ascii="Arial" w:hAnsi="Arial" w:cs="Arial"/>
          <w:sz w:val="22"/>
          <w:szCs w:val="22"/>
        </w:rPr>
      </w:pPr>
      <w:r>
        <w:rPr>
          <w:rFonts w:ascii="Arial" w:hAnsi="Arial" w:cs="Arial"/>
          <w:sz w:val="22"/>
          <w:szCs w:val="22"/>
        </w:rPr>
        <w:t>Así, hoy en día las cada vez más frecuentes sequías, inundaciones, alta inestabilidad en la temperatura ambiente, condiciones extremas tales como tormentas y huracanes, muestran que este fenómeno no afecta sólo a la agricultura, la salud, los mantos acuíferos, las fuentes de generación de energía eléctrica entre otros,  si no también la vida diaria de la población a nivel mundial.</w:t>
      </w:r>
    </w:p>
    <w:p w:rsidR="009A3D0D" w:rsidRDefault="009A3D0D" w:rsidP="009A3D0D">
      <w:pPr>
        <w:pStyle w:val="Prrafodelista"/>
        <w:spacing w:line="360" w:lineRule="auto"/>
        <w:ind w:left="0"/>
        <w:jc w:val="both"/>
        <w:rPr>
          <w:rFonts w:ascii="Arial" w:hAnsi="Arial" w:cs="Arial"/>
          <w:sz w:val="22"/>
          <w:szCs w:val="22"/>
        </w:rPr>
      </w:pPr>
    </w:p>
    <w:p w:rsidR="009A3D0D" w:rsidRPr="00767343" w:rsidRDefault="009A3D0D" w:rsidP="009A3D0D">
      <w:pPr>
        <w:pStyle w:val="Prrafodelista"/>
        <w:spacing w:line="360" w:lineRule="auto"/>
        <w:ind w:left="0"/>
        <w:jc w:val="both"/>
        <w:rPr>
          <w:rFonts w:ascii="Arial" w:hAnsi="Arial" w:cs="Arial"/>
          <w:sz w:val="22"/>
          <w:szCs w:val="22"/>
        </w:rPr>
      </w:pPr>
      <w:r w:rsidRPr="0077147F">
        <w:rPr>
          <w:rFonts w:ascii="Arial" w:hAnsi="Arial" w:cs="Arial"/>
          <w:sz w:val="22"/>
          <w:szCs w:val="22"/>
        </w:rPr>
        <w:t>Sin embargo, cabe destacar que el conocimiento que existe en la población en general de</w:t>
      </w:r>
      <w:r>
        <w:rPr>
          <w:rFonts w:ascii="Arial" w:hAnsi="Arial" w:cs="Arial"/>
          <w:sz w:val="22"/>
          <w:szCs w:val="22"/>
        </w:rPr>
        <w:t xml:space="preserve"> los países desarrollados acerca del cambio climático no es amplio, según los datos que resultaron de la encuesta realizada por </w:t>
      </w:r>
      <w:smartTag w:uri="urn:schemas-microsoft-com:office:smarttags" w:element="PersonName">
        <w:smartTagPr>
          <w:attr w:name="ProductID" w:val="la Universidad"/>
        </w:smartTagPr>
        <w:r>
          <w:rPr>
            <w:rFonts w:ascii="Arial" w:hAnsi="Arial" w:cs="Arial"/>
            <w:sz w:val="22"/>
            <w:szCs w:val="22"/>
          </w:rPr>
          <w:t xml:space="preserve">la </w:t>
        </w:r>
        <w:r w:rsidRPr="00777C02">
          <w:rPr>
            <w:rFonts w:ascii="Arial" w:hAnsi="Arial" w:cs="Arial"/>
            <w:sz w:val="22"/>
            <w:szCs w:val="22"/>
          </w:rPr>
          <w:t>Universidad</w:t>
        </w:r>
      </w:smartTag>
      <w:r w:rsidRPr="00777C02">
        <w:rPr>
          <w:rFonts w:ascii="Arial" w:hAnsi="Arial" w:cs="Arial"/>
          <w:sz w:val="22"/>
          <w:szCs w:val="22"/>
        </w:rPr>
        <w:t xml:space="preserve"> de Huelva</w:t>
      </w:r>
      <w:r>
        <w:rPr>
          <w:rStyle w:val="Refdenotaalpie"/>
          <w:rFonts w:ascii="Arial" w:hAnsi="Arial" w:cs="Arial"/>
          <w:sz w:val="22"/>
          <w:szCs w:val="22"/>
        </w:rPr>
        <w:footnoteReference w:id="26"/>
      </w:r>
      <w:r>
        <w:rPr>
          <w:rFonts w:ascii="Arial" w:hAnsi="Arial" w:cs="Arial"/>
          <w:sz w:val="22"/>
          <w:szCs w:val="22"/>
        </w:rPr>
        <w:t xml:space="preserve"> (España) en el año 2006, los cuales sugieren que el conocimiento de la población en este país respecto al cambio climático está en un nivel “básico”</w:t>
      </w:r>
      <w:r w:rsidRPr="00BC509A">
        <w:rPr>
          <w:rFonts w:ascii="Arial" w:hAnsi="Arial" w:cs="Arial"/>
          <w:b/>
          <w:sz w:val="22"/>
          <w:szCs w:val="22"/>
        </w:rPr>
        <w:t>*</w:t>
      </w:r>
      <w:r>
        <w:rPr>
          <w:rFonts w:ascii="Arial" w:hAnsi="Arial" w:cs="Arial"/>
          <w:sz w:val="22"/>
          <w:szCs w:val="22"/>
        </w:rPr>
        <w:t xml:space="preserve">, ésto aún cuando los últimos datos brindados por el IPCC </w:t>
      </w:r>
      <w:r w:rsidRPr="00767343">
        <w:rPr>
          <w:rFonts w:ascii="Arial" w:hAnsi="Arial" w:cs="Arial"/>
          <w:sz w:val="22"/>
          <w:szCs w:val="22"/>
        </w:rPr>
        <w:t>advierte</w:t>
      </w:r>
      <w:r>
        <w:rPr>
          <w:rFonts w:ascii="Arial" w:hAnsi="Arial" w:cs="Arial"/>
          <w:sz w:val="22"/>
          <w:szCs w:val="22"/>
        </w:rPr>
        <w:t>n</w:t>
      </w:r>
      <w:r w:rsidRPr="00767343">
        <w:rPr>
          <w:rFonts w:ascii="Arial" w:hAnsi="Arial" w:cs="Arial"/>
          <w:sz w:val="22"/>
          <w:szCs w:val="22"/>
        </w:rPr>
        <w:t xml:space="preserve"> que entre 75 y 250 millones de personas podrían enf</w:t>
      </w:r>
      <w:r>
        <w:rPr>
          <w:rFonts w:ascii="Arial" w:hAnsi="Arial" w:cs="Arial"/>
          <w:sz w:val="22"/>
          <w:szCs w:val="22"/>
        </w:rPr>
        <w:t>rentar escasez de agua en 2020 e i</w:t>
      </w:r>
      <w:r w:rsidRPr="00767343">
        <w:rPr>
          <w:rFonts w:ascii="Arial" w:hAnsi="Arial" w:cs="Arial"/>
          <w:sz w:val="22"/>
          <w:szCs w:val="22"/>
        </w:rPr>
        <w:t>gualmente la producción de las cosechas podría caer hasta en 30%</w:t>
      </w:r>
      <w:r>
        <w:rPr>
          <w:rStyle w:val="Refdenotaalpie"/>
          <w:rFonts w:ascii="Arial" w:hAnsi="Arial" w:cs="Arial"/>
          <w:sz w:val="22"/>
          <w:szCs w:val="22"/>
        </w:rPr>
        <w:footnoteReference w:id="27"/>
      </w:r>
      <w:r>
        <w:rPr>
          <w:rFonts w:ascii="Arial" w:hAnsi="Arial" w:cs="Arial"/>
          <w:sz w:val="22"/>
          <w:szCs w:val="22"/>
        </w:rPr>
        <w:t>, esto no sólo afecta a los países en vías en desarrollo sino también a los países desarrollados.</w:t>
      </w:r>
    </w:p>
    <w:p w:rsidR="009A3D0D" w:rsidRDefault="009A3D0D" w:rsidP="009A3D0D">
      <w:pPr>
        <w:pStyle w:val="Prrafodelista"/>
        <w:spacing w:line="360" w:lineRule="auto"/>
        <w:ind w:left="0"/>
        <w:jc w:val="both"/>
        <w:rPr>
          <w:rFonts w:ascii="Arial" w:hAnsi="Arial" w:cs="Arial"/>
          <w:sz w:val="22"/>
          <w:szCs w:val="22"/>
        </w:rPr>
      </w:pPr>
    </w:p>
    <w:p w:rsidR="009A3D0D" w:rsidRDefault="009A3D0D" w:rsidP="009A3D0D">
      <w:pPr>
        <w:pStyle w:val="Prrafodelista"/>
        <w:spacing w:line="360" w:lineRule="auto"/>
        <w:ind w:left="0"/>
        <w:jc w:val="both"/>
        <w:rPr>
          <w:rFonts w:ascii="Arial" w:hAnsi="Arial" w:cs="Arial"/>
          <w:sz w:val="22"/>
          <w:szCs w:val="22"/>
        </w:rPr>
      </w:pPr>
      <w:r>
        <w:rPr>
          <w:rFonts w:ascii="Arial" w:hAnsi="Arial" w:cs="Arial"/>
          <w:sz w:val="22"/>
          <w:szCs w:val="22"/>
        </w:rPr>
        <w:lastRenderedPageBreak/>
        <w:t>En este sentido se considera necesario ahondar en el tema sobre lo que significa el cambio climático, todo lo que este implica y cómo  está afectando el clima global.</w:t>
      </w:r>
    </w:p>
    <w:p w:rsidR="009A3D0D" w:rsidRDefault="009A3D0D" w:rsidP="009A3D0D">
      <w:pPr>
        <w:pStyle w:val="Prrafodelista"/>
        <w:spacing w:line="360" w:lineRule="auto"/>
        <w:ind w:left="0"/>
        <w:jc w:val="both"/>
        <w:rPr>
          <w:rFonts w:ascii="Arial" w:hAnsi="Arial" w:cs="Arial"/>
          <w:sz w:val="22"/>
          <w:szCs w:val="22"/>
        </w:rPr>
      </w:pPr>
    </w:p>
    <w:p w:rsidR="009A3D0D" w:rsidRPr="00FD41CC" w:rsidRDefault="009A3D0D" w:rsidP="009A3D0D">
      <w:pPr>
        <w:pStyle w:val="Prrafodelista"/>
        <w:spacing w:line="360" w:lineRule="auto"/>
        <w:ind w:left="0"/>
        <w:jc w:val="both"/>
        <w:rPr>
          <w:rFonts w:ascii="Arial" w:hAnsi="Arial" w:cs="Arial"/>
          <w:sz w:val="22"/>
          <w:szCs w:val="22"/>
        </w:rPr>
      </w:pPr>
      <w:r>
        <w:rPr>
          <w:rFonts w:ascii="Arial" w:hAnsi="Arial" w:cs="Arial"/>
          <w:sz w:val="22"/>
          <w:szCs w:val="22"/>
        </w:rPr>
        <w:t xml:space="preserve"> </w:t>
      </w:r>
      <w:r w:rsidRPr="003E26F2">
        <w:rPr>
          <w:rFonts w:ascii="Arial" w:hAnsi="Arial" w:cs="Arial"/>
          <w:b/>
          <w:sz w:val="22"/>
          <w:szCs w:val="22"/>
        </w:rPr>
        <w:t>1.2.1 ¿Que es el cambio climático?</w:t>
      </w:r>
    </w:p>
    <w:p w:rsidR="009A3D0D" w:rsidRDefault="009A3D0D" w:rsidP="009A3D0D">
      <w:pPr>
        <w:pStyle w:val="Prrafodelista"/>
        <w:spacing w:line="360" w:lineRule="auto"/>
        <w:ind w:left="750"/>
        <w:jc w:val="both"/>
        <w:rPr>
          <w:rFonts w:ascii="Arial" w:hAnsi="Arial" w:cs="Arial"/>
          <w:sz w:val="22"/>
          <w:szCs w:val="22"/>
        </w:rPr>
      </w:pPr>
    </w:p>
    <w:p w:rsidR="009A3D0D" w:rsidRDefault="009A3D0D" w:rsidP="009A3D0D">
      <w:pPr>
        <w:pStyle w:val="Prrafodelista"/>
        <w:spacing w:line="360" w:lineRule="auto"/>
        <w:ind w:left="0"/>
        <w:jc w:val="both"/>
        <w:rPr>
          <w:rFonts w:ascii="Arial" w:hAnsi="Arial" w:cs="Arial"/>
          <w:sz w:val="22"/>
          <w:szCs w:val="22"/>
        </w:rPr>
      </w:pPr>
      <w:r>
        <w:rPr>
          <w:rFonts w:ascii="Arial" w:hAnsi="Arial" w:cs="Arial"/>
          <w:sz w:val="22"/>
          <w:szCs w:val="22"/>
        </w:rPr>
        <w:t xml:space="preserve">Según </w:t>
      </w:r>
      <w:smartTag w:uri="urn:schemas-microsoft-com:office:smarttags" w:element="PersonName">
        <w:smartTagPr>
          <w:attr w:name="ProductID" w:val="d.Application.11sıȈxԁԀⶑᓦ弬ꉅ꿻ϰ㪰ଆMis documentos0뻯Compaq_Propietario⡲ĀȈ顈㼺퍰ϫ馀Ϣ֜呜ďȊVer"/>
        </w:smartTagPr>
        <w:r>
          <w:rPr>
            <w:rFonts w:ascii="Arial" w:hAnsi="Arial" w:cs="Arial"/>
            <w:sz w:val="22"/>
            <w:szCs w:val="22"/>
          </w:rPr>
          <w:t>la Convención Marco</w:t>
        </w:r>
      </w:smartTag>
      <w:r>
        <w:rPr>
          <w:rFonts w:ascii="Arial" w:hAnsi="Arial" w:cs="Arial"/>
          <w:sz w:val="22"/>
          <w:szCs w:val="22"/>
        </w:rPr>
        <w:t xml:space="preserve"> de las Naciones Unidas sobre el Cambio Climático se entiende por cambio climático un cambio de clima atribuido directa o indirectamente a la actividad humana que altera la composición de la atmósfera mundial y que se suma a la variabilidad natural del clima observada durante períodos de tiempos comparables.     </w:t>
      </w:r>
    </w:p>
    <w:p w:rsidR="009A3D0D" w:rsidRDefault="009A3D0D" w:rsidP="009A3D0D">
      <w:pPr>
        <w:pStyle w:val="Prrafodelista"/>
        <w:spacing w:line="360" w:lineRule="auto"/>
        <w:ind w:left="750"/>
        <w:jc w:val="both"/>
        <w:rPr>
          <w:rFonts w:ascii="Arial" w:hAnsi="Arial" w:cs="Arial"/>
          <w:sz w:val="22"/>
          <w:szCs w:val="22"/>
        </w:rPr>
      </w:pPr>
    </w:p>
    <w:p w:rsidR="009A3D0D" w:rsidRDefault="009A3D0D" w:rsidP="009A3D0D">
      <w:pPr>
        <w:pStyle w:val="Prrafodelista"/>
        <w:spacing w:line="360" w:lineRule="auto"/>
        <w:ind w:left="0"/>
        <w:jc w:val="both"/>
        <w:rPr>
          <w:rFonts w:ascii="Arial" w:hAnsi="Arial" w:cs="Arial"/>
          <w:sz w:val="22"/>
          <w:szCs w:val="22"/>
        </w:rPr>
      </w:pPr>
      <w:r>
        <w:rPr>
          <w:rFonts w:ascii="Arial" w:hAnsi="Arial" w:cs="Arial"/>
          <w:sz w:val="22"/>
          <w:szCs w:val="22"/>
        </w:rPr>
        <w:t xml:space="preserve">Las actividades del ser humano, principalmente, están alterando las concentraciones del balance de gases que forman la atmósfera, afectando directamente el clima del planeta. En los últimos años las investigaciones científicas se han desarrollado y han confirmado que el cambio climático es una de las amenazas más graves, complejas y multifacéticas que se están filtrando sobre el mundo, ello se debe a que al haber un cambio de la temperatura promedio del planeta, los ecosistemas o comunidades naturales, también se modifican, y habrá una serie de fenómenos de los que actualmente no es posible imaginar el impacto negativo que van a tener en todas las formas de vida. </w:t>
      </w:r>
    </w:p>
    <w:p w:rsidR="009A3D0D" w:rsidRDefault="009A3D0D" w:rsidP="009A3D0D">
      <w:pPr>
        <w:pStyle w:val="Prrafodelista"/>
        <w:spacing w:line="360" w:lineRule="auto"/>
        <w:ind w:left="0"/>
        <w:jc w:val="both"/>
        <w:rPr>
          <w:rFonts w:ascii="Arial" w:hAnsi="Arial" w:cs="Arial"/>
          <w:sz w:val="22"/>
          <w:szCs w:val="22"/>
        </w:rPr>
      </w:pPr>
    </w:p>
    <w:p w:rsidR="009A3D0D" w:rsidRPr="00FC5F4D" w:rsidRDefault="009A3D0D" w:rsidP="009A3D0D">
      <w:pPr>
        <w:pStyle w:val="Prrafodelista"/>
        <w:spacing w:line="360" w:lineRule="auto"/>
        <w:ind w:left="0"/>
        <w:jc w:val="both"/>
        <w:rPr>
          <w:rFonts w:ascii="Arial" w:hAnsi="Arial" w:cs="Arial"/>
          <w:sz w:val="22"/>
          <w:szCs w:val="22"/>
        </w:rPr>
      </w:pPr>
      <w:r>
        <w:rPr>
          <w:rFonts w:ascii="Arial" w:hAnsi="Arial" w:cs="Arial"/>
          <w:sz w:val="22"/>
          <w:szCs w:val="22"/>
        </w:rPr>
        <w:t>Una de las principales causas de este fenómeno son los denominados Gases de Efecto Invernadero (GEI). Estos son ocasionados principalmente por el</w:t>
      </w:r>
      <w:r w:rsidRPr="00FC5F4D">
        <w:rPr>
          <w:rFonts w:ascii="Arial" w:hAnsi="Arial" w:cs="Arial"/>
          <w:sz w:val="22"/>
          <w:szCs w:val="22"/>
        </w:rPr>
        <w:t xml:space="preserve"> uso intensivo de combustibles fósiles en las actividades industriales y el transporte</w:t>
      </w:r>
      <w:r>
        <w:rPr>
          <w:rFonts w:ascii="Arial" w:hAnsi="Arial" w:cs="Arial"/>
          <w:sz w:val="22"/>
          <w:szCs w:val="22"/>
        </w:rPr>
        <w:t>.</w:t>
      </w:r>
    </w:p>
    <w:p w:rsidR="009A3D0D" w:rsidRDefault="009A3D0D" w:rsidP="009A3D0D">
      <w:pPr>
        <w:pStyle w:val="Prrafodelista"/>
        <w:spacing w:line="360" w:lineRule="auto"/>
        <w:ind w:left="0"/>
        <w:jc w:val="both"/>
        <w:rPr>
          <w:rFonts w:ascii="Arial" w:hAnsi="Arial" w:cs="Arial"/>
          <w:sz w:val="22"/>
          <w:szCs w:val="22"/>
        </w:rPr>
      </w:pPr>
    </w:p>
    <w:p w:rsidR="009A3D0D" w:rsidRPr="00E02567" w:rsidRDefault="009A3D0D" w:rsidP="009A3D0D">
      <w:pPr>
        <w:pStyle w:val="Prrafodelista"/>
        <w:spacing w:line="360" w:lineRule="auto"/>
        <w:ind w:left="0"/>
        <w:jc w:val="both"/>
        <w:rPr>
          <w:rFonts w:ascii="Arial" w:hAnsi="Arial" w:cs="Arial"/>
          <w:sz w:val="22"/>
          <w:szCs w:val="22"/>
        </w:rPr>
      </w:pPr>
      <w:r w:rsidRPr="00E02567">
        <w:rPr>
          <w:rFonts w:ascii="Arial" w:hAnsi="Arial" w:cs="Arial"/>
          <w:sz w:val="22"/>
          <w:szCs w:val="22"/>
        </w:rPr>
        <w:t xml:space="preserve">La razón por la que estas </w:t>
      </w:r>
      <w:r>
        <w:rPr>
          <w:rFonts w:ascii="Arial" w:hAnsi="Arial" w:cs="Arial"/>
          <w:sz w:val="22"/>
          <w:szCs w:val="22"/>
        </w:rPr>
        <w:t xml:space="preserve">emisiones </w:t>
      </w:r>
      <w:r w:rsidRPr="00E02567">
        <w:rPr>
          <w:rFonts w:ascii="Arial" w:hAnsi="Arial" w:cs="Arial"/>
          <w:sz w:val="22"/>
          <w:szCs w:val="22"/>
        </w:rPr>
        <w:t xml:space="preserve">artificiales son un problema de tal envergadura es que, a la larga, </w:t>
      </w:r>
      <w:smartTag w:uri="urn:schemas-microsoft-com:office:smarttags" w:element="PersonName">
        <w:smartTagPr>
          <w:attr w:name="ProductID" w:val="la Tierra"/>
        </w:smartTagPr>
        <w:r w:rsidRPr="00E02567">
          <w:rPr>
            <w:rFonts w:ascii="Arial" w:hAnsi="Arial" w:cs="Arial"/>
            <w:sz w:val="22"/>
            <w:szCs w:val="22"/>
          </w:rPr>
          <w:t>la Tierra</w:t>
        </w:r>
      </w:smartTag>
      <w:r w:rsidRPr="00E02567">
        <w:rPr>
          <w:rFonts w:ascii="Arial" w:hAnsi="Arial" w:cs="Arial"/>
          <w:sz w:val="22"/>
          <w:szCs w:val="22"/>
        </w:rPr>
        <w:t xml:space="preserve"> tiene que liberar energía al mismo ritmo que la recibe del</w:t>
      </w:r>
      <w:r>
        <w:rPr>
          <w:rFonts w:ascii="Arial" w:hAnsi="Arial" w:cs="Arial"/>
          <w:sz w:val="22"/>
          <w:szCs w:val="22"/>
        </w:rPr>
        <w:t xml:space="preserve"> </w:t>
      </w:r>
      <w:r w:rsidRPr="00E02567">
        <w:rPr>
          <w:rFonts w:ascii="Arial" w:hAnsi="Arial" w:cs="Arial"/>
          <w:sz w:val="22"/>
          <w:szCs w:val="22"/>
        </w:rPr>
        <w:t xml:space="preserve">Sol. Dado que un manto de gases de efecto invernadero más denso contribuye a reducir la pérdida de energía al espacio, el régimen climático debe ajustarse de alguna manera para restablecer el equilibrio entre la energía entrante y la saliente. El resultado se conoce como "efecto invernadero intensificado". </w:t>
      </w:r>
    </w:p>
    <w:p w:rsidR="009A3D0D" w:rsidRDefault="009A3D0D" w:rsidP="009A3D0D">
      <w:pPr>
        <w:pStyle w:val="Prrafodelista"/>
        <w:spacing w:line="360" w:lineRule="auto"/>
        <w:ind w:left="0"/>
        <w:jc w:val="both"/>
        <w:rPr>
          <w:rFonts w:ascii="Arial" w:hAnsi="Arial" w:cs="Arial"/>
          <w:sz w:val="22"/>
          <w:szCs w:val="22"/>
        </w:rPr>
      </w:pPr>
    </w:p>
    <w:p w:rsidR="009A3D0D" w:rsidRPr="00E02567" w:rsidRDefault="009A3D0D" w:rsidP="009A3D0D">
      <w:pPr>
        <w:pStyle w:val="Prrafodelista"/>
        <w:spacing w:line="360" w:lineRule="auto"/>
        <w:ind w:left="0"/>
        <w:jc w:val="both"/>
        <w:rPr>
          <w:rFonts w:ascii="Arial" w:hAnsi="Arial" w:cs="Arial"/>
          <w:sz w:val="22"/>
          <w:szCs w:val="22"/>
        </w:rPr>
      </w:pPr>
      <w:r w:rsidRPr="00E02567">
        <w:rPr>
          <w:rFonts w:ascii="Arial" w:hAnsi="Arial" w:cs="Arial"/>
          <w:sz w:val="22"/>
          <w:szCs w:val="22"/>
        </w:rPr>
        <w:t>El clima se ajusta a ese manto más denso de gases de efecto inverna</w:t>
      </w:r>
      <w:r>
        <w:rPr>
          <w:rFonts w:ascii="Arial" w:hAnsi="Arial" w:cs="Arial"/>
          <w:sz w:val="22"/>
          <w:szCs w:val="22"/>
        </w:rPr>
        <w:t xml:space="preserve">dero en gran parte mediante un calentamiento general </w:t>
      </w:r>
      <w:r w:rsidRPr="00E02567">
        <w:rPr>
          <w:rFonts w:ascii="Arial" w:hAnsi="Arial" w:cs="Arial"/>
          <w:sz w:val="22"/>
          <w:szCs w:val="22"/>
        </w:rPr>
        <w:t xml:space="preserve">de toda la superficie de </w:t>
      </w:r>
      <w:smartTag w:uri="urn:schemas-microsoft-com:office:smarttags" w:element="PersonName">
        <w:smartTagPr>
          <w:attr w:name="ProductID" w:val="la Tierra"/>
        </w:smartTagPr>
        <w:r w:rsidRPr="00E02567">
          <w:rPr>
            <w:rFonts w:ascii="Arial" w:hAnsi="Arial" w:cs="Arial"/>
            <w:sz w:val="22"/>
            <w:szCs w:val="22"/>
          </w:rPr>
          <w:t>la Tierra</w:t>
        </w:r>
      </w:smartTag>
      <w:r w:rsidRPr="00E02567">
        <w:rPr>
          <w:rFonts w:ascii="Arial" w:hAnsi="Arial" w:cs="Arial"/>
          <w:sz w:val="22"/>
          <w:szCs w:val="22"/>
        </w:rPr>
        <w:t xml:space="preserve"> y un descenso de la </w:t>
      </w:r>
      <w:r w:rsidRPr="00E02567">
        <w:rPr>
          <w:rFonts w:ascii="Arial" w:hAnsi="Arial" w:cs="Arial"/>
          <w:sz w:val="22"/>
          <w:szCs w:val="22"/>
        </w:rPr>
        <w:lastRenderedPageBreak/>
        <w:t>atmósfera. Este aumento de la temperatura va acompañado de otros cambios, por ejemplo, en la capa de nubes y el régimen de vientos. Algunos de estos cambios pueden aumentar más el calentamiento (reacciones positivas), mientras que otros pueden contrarrestarlos (reacciones negativas). Estas distintas interacciones complican los esfuerzos de los científicos para determinar con precisión cómo cambiará el clima en los decenios por venir.</w:t>
      </w:r>
    </w:p>
    <w:p w:rsidR="009A3D0D" w:rsidRDefault="009A3D0D" w:rsidP="009A3D0D">
      <w:pPr>
        <w:pStyle w:val="Prrafodelista"/>
        <w:spacing w:line="360" w:lineRule="auto"/>
        <w:jc w:val="both"/>
        <w:rPr>
          <w:rFonts w:ascii="Arial" w:hAnsi="Arial" w:cs="Arial"/>
          <w:sz w:val="22"/>
          <w:szCs w:val="22"/>
        </w:rPr>
      </w:pPr>
    </w:p>
    <w:p w:rsidR="009A3D0D" w:rsidRDefault="009A3D0D" w:rsidP="009A3D0D">
      <w:pPr>
        <w:pStyle w:val="Prrafodelista"/>
        <w:spacing w:line="360" w:lineRule="auto"/>
        <w:ind w:left="0"/>
        <w:jc w:val="both"/>
        <w:rPr>
          <w:rFonts w:ascii="Arial" w:hAnsi="Arial" w:cs="Arial"/>
          <w:sz w:val="22"/>
          <w:szCs w:val="22"/>
        </w:rPr>
      </w:pPr>
      <w:r>
        <w:rPr>
          <w:rFonts w:ascii="Arial" w:hAnsi="Arial" w:cs="Arial"/>
          <w:sz w:val="22"/>
          <w:szCs w:val="22"/>
        </w:rPr>
        <w:t xml:space="preserve">Es de este modo que después de años de investigaciones junto con diferentes cumbres y conferencias intergubernamentales, se ha demostrado que las actividades humanas son las mayores responsables del cambio climático. El calentamiento del planeta ya está teniendo muchas manifestaciones, entre la que ha sido mas notorias está la modificación en el patrón del efecto invernadero natural que había poseído </w:t>
      </w:r>
      <w:smartTag w:uri="urn:schemas-microsoft-com:office:smarttags" w:element="PersonName">
        <w:smartTagPr>
          <w:attr w:name="ProductID" w:val="la Tierra"/>
        </w:smartTagPr>
        <w:r>
          <w:rPr>
            <w:rFonts w:ascii="Arial" w:hAnsi="Arial" w:cs="Arial"/>
            <w:sz w:val="22"/>
            <w:szCs w:val="22"/>
          </w:rPr>
          <w:t>la Tierra</w:t>
        </w:r>
      </w:smartTag>
      <w:r>
        <w:rPr>
          <w:rFonts w:ascii="Arial" w:hAnsi="Arial" w:cs="Arial"/>
          <w:sz w:val="22"/>
          <w:szCs w:val="22"/>
        </w:rPr>
        <w:t xml:space="preserve"> durante miles de años el cual es el responsable de la existencia de una temperatura promedio que hace que exista vida en la tierra.</w:t>
      </w:r>
    </w:p>
    <w:p w:rsidR="009A3D0D" w:rsidRDefault="009A3D0D" w:rsidP="009A3D0D">
      <w:pPr>
        <w:pStyle w:val="Prrafodelista"/>
        <w:spacing w:line="360" w:lineRule="auto"/>
        <w:ind w:left="0"/>
        <w:jc w:val="both"/>
        <w:rPr>
          <w:rFonts w:ascii="Arial" w:hAnsi="Arial" w:cs="Arial"/>
          <w:sz w:val="22"/>
          <w:szCs w:val="22"/>
        </w:rPr>
      </w:pPr>
    </w:p>
    <w:p w:rsidR="009A3D0D" w:rsidRPr="00FD41CC" w:rsidRDefault="009A3D0D" w:rsidP="009A3D0D">
      <w:pPr>
        <w:pStyle w:val="Prrafodelista"/>
        <w:spacing w:line="360" w:lineRule="auto"/>
        <w:ind w:left="0"/>
        <w:jc w:val="both"/>
        <w:rPr>
          <w:rFonts w:ascii="Arial" w:hAnsi="Arial" w:cs="Arial"/>
          <w:sz w:val="22"/>
          <w:szCs w:val="22"/>
        </w:rPr>
      </w:pPr>
      <w:r>
        <w:rPr>
          <w:rFonts w:ascii="Arial" w:hAnsi="Arial" w:cs="Arial"/>
          <w:b/>
          <w:bCs/>
          <w:sz w:val="22"/>
          <w:szCs w:val="22"/>
        </w:rPr>
        <w:t>1.2.2 Gases de Efecto Invernadero</w:t>
      </w:r>
    </w:p>
    <w:p w:rsidR="009A3D0D" w:rsidRDefault="009A3D0D" w:rsidP="009A3D0D">
      <w:pPr>
        <w:pStyle w:val="Prrafodelista"/>
        <w:spacing w:line="360" w:lineRule="auto"/>
        <w:jc w:val="both"/>
        <w:rPr>
          <w:rFonts w:ascii="Arial" w:hAnsi="Arial" w:cs="Arial"/>
          <w:b/>
          <w:bCs/>
          <w:sz w:val="22"/>
          <w:szCs w:val="22"/>
        </w:rPr>
      </w:pPr>
    </w:p>
    <w:p w:rsidR="009A3D0D" w:rsidRDefault="009A3D0D" w:rsidP="009A3D0D">
      <w:pPr>
        <w:autoSpaceDE w:val="0"/>
        <w:autoSpaceDN w:val="0"/>
        <w:adjustRightInd w:val="0"/>
        <w:spacing w:line="360" w:lineRule="auto"/>
        <w:jc w:val="both"/>
        <w:rPr>
          <w:rFonts w:ascii="Arial" w:hAnsi="Arial" w:cs="Arial"/>
          <w:sz w:val="22"/>
          <w:szCs w:val="22"/>
          <w:lang w:val="es-SV" w:eastAsia="zh-CN" w:bidi="he-IL"/>
        </w:rPr>
      </w:pPr>
      <w:r w:rsidRPr="00733534">
        <w:rPr>
          <w:rFonts w:ascii="Arial" w:hAnsi="Arial" w:cs="Arial"/>
          <w:sz w:val="22"/>
          <w:szCs w:val="22"/>
          <w:lang w:val="es-SV" w:eastAsia="zh-CN" w:bidi="he-IL"/>
        </w:rPr>
        <w:t xml:space="preserve">Con el inicio de </w:t>
      </w:r>
      <w:smartTag w:uri="urn:schemas-microsoft-com:office:smarttags" w:element="PersonName">
        <w:smartTagPr>
          <w:attr w:name="ProductID" w:val="La Revoluci￳n Industrial"/>
        </w:smartTagPr>
        <w:r w:rsidRPr="00733534">
          <w:rPr>
            <w:rFonts w:ascii="Arial" w:hAnsi="Arial" w:cs="Arial"/>
            <w:sz w:val="22"/>
            <w:szCs w:val="22"/>
            <w:lang w:val="es-SV" w:eastAsia="zh-CN" w:bidi="he-IL"/>
          </w:rPr>
          <w:t>la Revolución Industrial</w:t>
        </w:r>
      </w:smartTag>
      <w:r w:rsidRPr="00733534">
        <w:rPr>
          <w:rFonts w:ascii="Arial" w:hAnsi="Arial" w:cs="Arial"/>
          <w:sz w:val="22"/>
          <w:szCs w:val="22"/>
          <w:lang w:val="es-SV" w:eastAsia="zh-CN" w:bidi="he-IL"/>
        </w:rPr>
        <w:t xml:space="preserve"> en 1750, y particularmente desde inicios del siglo XX, las emisiones de GEI provenientes de diversas actividades humanas se han intensificado,</w:t>
      </w:r>
      <w:r>
        <w:rPr>
          <w:rFonts w:ascii="Arial" w:hAnsi="Arial" w:cs="Arial"/>
          <w:sz w:val="22"/>
          <w:szCs w:val="22"/>
          <w:lang w:val="es-SV" w:eastAsia="zh-CN" w:bidi="he-IL"/>
        </w:rPr>
        <w:t xml:space="preserve"> </w:t>
      </w:r>
      <w:r w:rsidRPr="00733534">
        <w:rPr>
          <w:rFonts w:ascii="Arial" w:hAnsi="Arial" w:cs="Arial"/>
          <w:sz w:val="22"/>
          <w:szCs w:val="22"/>
          <w:lang w:val="es-SV" w:eastAsia="zh-CN" w:bidi="he-IL"/>
        </w:rPr>
        <w:t>provocando un incremento de 30% de las concentraciones de CO2 en la atmósfera. Las</w:t>
      </w:r>
      <w:r>
        <w:rPr>
          <w:rFonts w:ascii="Arial" w:hAnsi="Arial" w:cs="Arial"/>
          <w:sz w:val="22"/>
          <w:szCs w:val="22"/>
          <w:lang w:val="es-SV" w:eastAsia="zh-CN" w:bidi="he-IL"/>
        </w:rPr>
        <w:t xml:space="preserve"> </w:t>
      </w:r>
      <w:r w:rsidRPr="00733534">
        <w:rPr>
          <w:rFonts w:ascii="Arial" w:hAnsi="Arial" w:cs="Arial"/>
          <w:sz w:val="22"/>
          <w:szCs w:val="22"/>
          <w:lang w:val="es-SV" w:eastAsia="zh-CN" w:bidi="he-IL"/>
        </w:rPr>
        <w:t>actividades que más han contribuido a dicho fenómeno han sido: el consumo de combustibles</w:t>
      </w:r>
      <w:r>
        <w:rPr>
          <w:rFonts w:ascii="Arial" w:hAnsi="Arial" w:cs="Arial"/>
          <w:sz w:val="22"/>
          <w:szCs w:val="22"/>
          <w:lang w:val="es-SV" w:eastAsia="zh-CN" w:bidi="he-IL"/>
        </w:rPr>
        <w:t xml:space="preserve"> fósiles</w:t>
      </w:r>
      <w:r w:rsidRPr="00733534">
        <w:rPr>
          <w:rFonts w:ascii="Arial" w:hAnsi="Arial" w:cs="Arial"/>
          <w:sz w:val="22"/>
          <w:szCs w:val="22"/>
          <w:lang w:val="es-SV" w:eastAsia="zh-CN" w:bidi="he-IL"/>
        </w:rPr>
        <w:t xml:space="preserve"> intensificado con el proceso de industrialización, la agricultura, la deforestación y el</w:t>
      </w:r>
      <w:r>
        <w:rPr>
          <w:rFonts w:ascii="Arial" w:hAnsi="Arial" w:cs="Arial"/>
          <w:sz w:val="22"/>
          <w:szCs w:val="22"/>
          <w:lang w:val="es-SV" w:eastAsia="zh-CN" w:bidi="he-IL"/>
        </w:rPr>
        <w:t xml:space="preserve"> </w:t>
      </w:r>
      <w:r w:rsidRPr="00733534">
        <w:rPr>
          <w:rFonts w:ascii="Arial" w:hAnsi="Arial" w:cs="Arial"/>
          <w:sz w:val="22"/>
          <w:szCs w:val="22"/>
          <w:lang w:val="es-SV" w:eastAsia="zh-CN" w:bidi="he-IL"/>
        </w:rPr>
        <w:t>cambio de uso del suelo</w:t>
      </w:r>
      <w:r>
        <w:rPr>
          <w:rFonts w:ascii="Arial" w:hAnsi="Arial" w:cs="Arial"/>
          <w:sz w:val="22"/>
          <w:szCs w:val="22"/>
        </w:rPr>
        <w:t>.</w:t>
      </w:r>
      <w:r>
        <w:rPr>
          <w:rStyle w:val="Refdenotaalpie"/>
          <w:rFonts w:ascii="Arial" w:hAnsi="Arial" w:cs="Arial"/>
          <w:sz w:val="22"/>
          <w:szCs w:val="22"/>
        </w:rPr>
        <w:footnoteReference w:id="28"/>
      </w:r>
    </w:p>
    <w:p w:rsidR="009A3D0D" w:rsidRDefault="009A3D0D" w:rsidP="009A3D0D">
      <w:pPr>
        <w:autoSpaceDE w:val="0"/>
        <w:autoSpaceDN w:val="0"/>
        <w:adjustRightInd w:val="0"/>
        <w:spacing w:line="360" w:lineRule="auto"/>
        <w:jc w:val="both"/>
        <w:rPr>
          <w:rFonts w:ascii="Arial" w:hAnsi="Arial" w:cs="Arial"/>
          <w:sz w:val="22"/>
          <w:szCs w:val="22"/>
          <w:lang w:val="es-SV" w:eastAsia="zh-CN" w:bidi="he-IL"/>
        </w:rPr>
      </w:pPr>
    </w:p>
    <w:p w:rsidR="009A3D0D" w:rsidRDefault="009A3D0D" w:rsidP="009A3D0D">
      <w:pPr>
        <w:autoSpaceDE w:val="0"/>
        <w:autoSpaceDN w:val="0"/>
        <w:adjustRightInd w:val="0"/>
        <w:spacing w:line="360" w:lineRule="auto"/>
        <w:jc w:val="both"/>
        <w:rPr>
          <w:rFonts w:ascii="Arial" w:hAnsi="Arial" w:cs="Arial"/>
          <w:sz w:val="22"/>
          <w:szCs w:val="22"/>
          <w:lang w:val="es-SV" w:eastAsia="zh-CN" w:bidi="he-IL"/>
        </w:rPr>
      </w:pPr>
      <w:r w:rsidRPr="00F5614C">
        <w:rPr>
          <w:rFonts w:ascii="Arial" w:hAnsi="Arial" w:cs="Arial"/>
          <w:sz w:val="22"/>
          <w:szCs w:val="22"/>
          <w:lang w:val="es-SV" w:eastAsia="zh-CN" w:bidi="he-IL"/>
        </w:rPr>
        <w:t>Se denominan gases de efecto invernadero (GEI) o gases de invernadero a los gases cuya presencia en la atmósfera contribuye al efecto invernadero. Los más importantes están presentes en la atmósfera de manera natural, aunque su concentración puede verse modificada por la actividad humana, pero también entran en este concepto algunos gases artificiales, producto de la industria.</w:t>
      </w:r>
      <w:r>
        <w:rPr>
          <w:rFonts w:ascii="Arial" w:hAnsi="Arial" w:cs="Arial"/>
          <w:sz w:val="22"/>
          <w:szCs w:val="22"/>
          <w:lang w:val="es-SV" w:eastAsia="zh-CN" w:bidi="he-IL"/>
        </w:rPr>
        <w:t xml:space="preserve"> Como se muestra en el cuadro 1.3, en la atmósfera se encuentran los gases naturales y los gases antropogénicos, los últimos son más dañinos ya que son emitidos por la acción del Hombre producto  de la actividad industrial en el mundo.   </w:t>
      </w:r>
    </w:p>
    <w:p w:rsidR="009A3D0D" w:rsidRDefault="009A3D0D" w:rsidP="009A3D0D">
      <w:pPr>
        <w:autoSpaceDE w:val="0"/>
        <w:autoSpaceDN w:val="0"/>
        <w:adjustRightInd w:val="0"/>
        <w:spacing w:line="360" w:lineRule="auto"/>
        <w:jc w:val="center"/>
        <w:rPr>
          <w:rFonts w:ascii="Arial" w:hAnsi="Arial" w:cs="Arial"/>
          <w:sz w:val="22"/>
          <w:szCs w:val="22"/>
          <w:lang w:val="es-SV" w:eastAsia="zh-CN" w:bidi="he-IL"/>
        </w:rPr>
      </w:pPr>
      <w:r>
        <w:rPr>
          <w:rFonts w:ascii="Arial" w:hAnsi="Arial" w:cs="Arial"/>
          <w:sz w:val="22"/>
          <w:szCs w:val="22"/>
          <w:lang w:val="es-SV" w:eastAsia="zh-CN" w:bidi="he-IL"/>
        </w:rPr>
        <w:lastRenderedPageBreak/>
        <w:t>Cuadro 1.3</w:t>
      </w:r>
    </w:p>
    <w:p w:rsidR="009A3D0D" w:rsidRDefault="009A3D0D" w:rsidP="009A3D0D">
      <w:pPr>
        <w:autoSpaceDE w:val="0"/>
        <w:autoSpaceDN w:val="0"/>
        <w:adjustRightInd w:val="0"/>
        <w:spacing w:line="360" w:lineRule="auto"/>
        <w:jc w:val="center"/>
        <w:rPr>
          <w:rFonts w:ascii="Arial" w:hAnsi="Arial" w:cs="Arial"/>
          <w:sz w:val="22"/>
          <w:szCs w:val="22"/>
          <w:lang w:val="es-SV" w:eastAsia="zh-CN" w:bidi="he-IL"/>
        </w:rPr>
      </w:pPr>
      <w:r>
        <w:rPr>
          <w:rFonts w:ascii="Arial" w:hAnsi="Arial" w:cs="Arial"/>
          <w:sz w:val="22"/>
          <w:szCs w:val="22"/>
          <w:lang w:val="es-SV" w:eastAsia="zh-CN" w:bidi="he-IL"/>
        </w:rPr>
        <w:t>Principales gases de efecto invernadero</w:t>
      </w:r>
    </w:p>
    <w:p w:rsidR="009A3D0D" w:rsidRDefault="009A3D0D" w:rsidP="009A3D0D">
      <w:pPr>
        <w:autoSpaceDE w:val="0"/>
        <w:autoSpaceDN w:val="0"/>
        <w:adjustRightInd w:val="0"/>
        <w:spacing w:line="360" w:lineRule="auto"/>
        <w:jc w:val="center"/>
        <w:rPr>
          <w:rFonts w:ascii="Arial" w:hAnsi="Arial" w:cs="Arial"/>
          <w:sz w:val="22"/>
          <w:szCs w:val="22"/>
          <w:lang w:val="es-SV" w:eastAsia="zh-CN" w:bidi="he-IL"/>
        </w:rPr>
      </w:pPr>
    </w:p>
    <w:tbl>
      <w:tblPr>
        <w:tblW w:w="8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4"/>
        <w:gridCol w:w="2222"/>
        <w:gridCol w:w="4369"/>
      </w:tblGrid>
      <w:tr w:rsidR="009A3D0D" w:rsidRPr="00AF16C5">
        <w:trPr>
          <w:trHeight w:val="380"/>
        </w:trPr>
        <w:tc>
          <w:tcPr>
            <w:tcW w:w="2184" w:type="dxa"/>
            <w:vMerge w:val="restart"/>
            <w:shd w:val="clear" w:color="auto" w:fill="FF7C80"/>
          </w:tcPr>
          <w:p w:rsidR="009A3D0D" w:rsidRPr="00AF16C5" w:rsidRDefault="009A3D0D" w:rsidP="009A3D0D">
            <w:pPr>
              <w:autoSpaceDE w:val="0"/>
              <w:autoSpaceDN w:val="0"/>
              <w:adjustRightInd w:val="0"/>
              <w:spacing w:line="360" w:lineRule="auto"/>
              <w:jc w:val="center"/>
              <w:rPr>
                <w:rFonts w:ascii="Arial" w:hAnsi="Arial" w:cs="Arial"/>
                <w:b/>
                <w:sz w:val="16"/>
                <w:szCs w:val="16"/>
                <w:lang w:val="es-SV" w:eastAsia="zh-CN" w:bidi="he-IL"/>
              </w:rPr>
            </w:pPr>
          </w:p>
          <w:p w:rsidR="009A3D0D" w:rsidRPr="00AF16C5" w:rsidRDefault="009A3D0D" w:rsidP="009A3D0D">
            <w:pPr>
              <w:autoSpaceDE w:val="0"/>
              <w:autoSpaceDN w:val="0"/>
              <w:adjustRightInd w:val="0"/>
              <w:spacing w:line="360" w:lineRule="auto"/>
              <w:jc w:val="center"/>
              <w:rPr>
                <w:rFonts w:ascii="Arial" w:hAnsi="Arial" w:cs="Arial"/>
                <w:b/>
                <w:sz w:val="16"/>
                <w:szCs w:val="16"/>
                <w:lang w:val="es-SV" w:eastAsia="zh-CN" w:bidi="he-IL"/>
              </w:rPr>
            </w:pPr>
          </w:p>
          <w:p w:rsidR="009A3D0D" w:rsidRPr="00AF16C5" w:rsidRDefault="009A3D0D" w:rsidP="009A3D0D">
            <w:pPr>
              <w:autoSpaceDE w:val="0"/>
              <w:autoSpaceDN w:val="0"/>
              <w:adjustRightInd w:val="0"/>
              <w:spacing w:line="360" w:lineRule="auto"/>
              <w:jc w:val="center"/>
              <w:rPr>
                <w:rFonts w:ascii="Arial" w:hAnsi="Arial" w:cs="Arial"/>
                <w:b/>
                <w:sz w:val="16"/>
                <w:szCs w:val="16"/>
                <w:lang w:val="es-SV" w:eastAsia="zh-CN" w:bidi="he-IL"/>
              </w:rPr>
            </w:pPr>
            <w:r w:rsidRPr="00AF16C5">
              <w:rPr>
                <w:rFonts w:ascii="Arial" w:hAnsi="Arial" w:cs="Arial"/>
                <w:b/>
                <w:sz w:val="16"/>
                <w:szCs w:val="16"/>
                <w:lang w:val="es-SV" w:eastAsia="zh-CN" w:bidi="he-IL"/>
              </w:rPr>
              <w:t>Gases Naturales ya existentes en la atmósfera</w:t>
            </w:r>
          </w:p>
        </w:tc>
        <w:tc>
          <w:tcPr>
            <w:tcW w:w="2222" w:type="dxa"/>
            <w:shd w:val="clear" w:color="auto" w:fill="CCFFCC"/>
          </w:tcPr>
          <w:p w:rsidR="009A3D0D" w:rsidRDefault="009A3D0D" w:rsidP="009A3D0D">
            <w:pPr>
              <w:autoSpaceDE w:val="0"/>
              <w:autoSpaceDN w:val="0"/>
              <w:adjustRightInd w:val="0"/>
              <w:spacing w:line="360" w:lineRule="auto"/>
              <w:jc w:val="center"/>
              <w:rPr>
                <w:rFonts w:ascii="Arial" w:hAnsi="Arial" w:cs="Arial"/>
                <w:b/>
                <w:sz w:val="16"/>
                <w:szCs w:val="16"/>
                <w:lang w:val="es-SV" w:eastAsia="zh-CN" w:bidi="he-IL"/>
              </w:rPr>
            </w:pPr>
          </w:p>
          <w:p w:rsidR="009A3D0D" w:rsidRPr="00AF16C5" w:rsidRDefault="009A3D0D" w:rsidP="009A3D0D">
            <w:pPr>
              <w:autoSpaceDE w:val="0"/>
              <w:autoSpaceDN w:val="0"/>
              <w:adjustRightInd w:val="0"/>
              <w:spacing w:line="360" w:lineRule="auto"/>
              <w:jc w:val="center"/>
              <w:rPr>
                <w:rFonts w:ascii="Arial" w:hAnsi="Arial" w:cs="Arial"/>
                <w:b/>
                <w:sz w:val="16"/>
                <w:szCs w:val="16"/>
                <w:lang w:val="es-SV" w:eastAsia="zh-CN" w:bidi="he-IL"/>
              </w:rPr>
            </w:pPr>
            <w:r w:rsidRPr="00AF16C5">
              <w:rPr>
                <w:rFonts w:ascii="Arial" w:hAnsi="Arial" w:cs="Arial"/>
                <w:b/>
                <w:sz w:val="16"/>
                <w:szCs w:val="16"/>
                <w:lang w:val="es-SV" w:eastAsia="zh-CN" w:bidi="he-IL"/>
              </w:rPr>
              <w:t>Nombre del gas</w:t>
            </w:r>
          </w:p>
        </w:tc>
        <w:tc>
          <w:tcPr>
            <w:tcW w:w="4369" w:type="dxa"/>
            <w:shd w:val="clear" w:color="auto" w:fill="CCFFCC"/>
          </w:tcPr>
          <w:p w:rsidR="009A3D0D" w:rsidRDefault="009A3D0D" w:rsidP="009A3D0D">
            <w:pPr>
              <w:autoSpaceDE w:val="0"/>
              <w:autoSpaceDN w:val="0"/>
              <w:adjustRightInd w:val="0"/>
              <w:spacing w:line="360" w:lineRule="auto"/>
              <w:jc w:val="center"/>
              <w:rPr>
                <w:rFonts w:ascii="Arial" w:hAnsi="Arial" w:cs="Arial"/>
                <w:b/>
                <w:sz w:val="16"/>
                <w:szCs w:val="16"/>
                <w:lang w:val="es-SV" w:eastAsia="zh-CN" w:bidi="he-IL"/>
              </w:rPr>
            </w:pPr>
          </w:p>
          <w:p w:rsidR="009A3D0D" w:rsidRPr="00AF16C5" w:rsidRDefault="009A3D0D" w:rsidP="009A3D0D">
            <w:pPr>
              <w:autoSpaceDE w:val="0"/>
              <w:autoSpaceDN w:val="0"/>
              <w:adjustRightInd w:val="0"/>
              <w:spacing w:line="360" w:lineRule="auto"/>
              <w:jc w:val="center"/>
              <w:rPr>
                <w:rFonts w:ascii="Arial" w:hAnsi="Arial" w:cs="Arial"/>
                <w:b/>
                <w:sz w:val="16"/>
                <w:szCs w:val="16"/>
                <w:lang w:val="es-SV" w:eastAsia="zh-CN" w:bidi="he-IL"/>
              </w:rPr>
            </w:pPr>
            <w:r w:rsidRPr="00AF16C5">
              <w:rPr>
                <w:rFonts w:ascii="Arial" w:hAnsi="Arial" w:cs="Arial"/>
                <w:b/>
                <w:sz w:val="16"/>
                <w:szCs w:val="16"/>
                <w:lang w:val="es-SV" w:eastAsia="zh-CN" w:bidi="he-IL"/>
              </w:rPr>
              <w:t>Nomenclatura</w:t>
            </w:r>
          </w:p>
        </w:tc>
      </w:tr>
      <w:tr w:rsidR="009A3D0D" w:rsidRPr="00AF16C5">
        <w:trPr>
          <w:trHeight w:val="159"/>
        </w:trPr>
        <w:tc>
          <w:tcPr>
            <w:tcW w:w="2184" w:type="dxa"/>
            <w:vMerge/>
            <w:shd w:val="clear" w:color="auto" w:fill="FF7C80"/>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p>
        </w:tc>
        <w:tc>
          <w:tcPr>
            <w:tcW w:w="2222" w:type="dxa"/>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r w:rsidRPr="00AF16C5">
              <w:rPr>
                <w:rFonts w:ascii="Arial" w:hAnsi="Arial" w:cs="Arial"/>
                <w:sz w:val="16"/>
                <w:szCs w:val="16"/>
                <w:lang w:val="es-SV" w:eastAsia="zh-CN" w:bidi="he-IL"/>
              </w:rPr>
              <w:t>Vapor de agua</w:t>
            </w:r>
          </w:p>
        </w:tc>
        <w:tc>
          <w:tcPr>
            <w:tcW w:w="4369" w:type="dxa"/>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r w:rsidRPr="00AF16C5">
              <w:rPr>
                <w:rFonts w:ascii="Arial" w:hAnsi="Arial" w:cs="Arial"/>
                <w:sz w:val="16"/>
                <w:szCs w:val="16"/>
                <w:lang w:val="es-SV" w:eastAsia="zh-CN" w:bidi="he-IL"/>
              </w:rPr>
              <w:t xml:space="preserve"> (H2O)</w:t>
            </w:r>
          </w:p>
        </w:tc>
      </w:tr>
      <w:tr w:rsidR="009A3D0D" w:rsidRPr="00AF16C5">
        <w:trPr>
          <w:trHeight w:val="159"/>
        </w:trPr>
        <w:tc>
          <w:tcPr>
            <w:tcW w:w="2184" w:type="dxa"/>
            <w:vMerge/>
            <w:shd w:val="clear" w:color="auto" w:fill="FF7C80"/>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p>
        </w:tc>
        <w:tc>
          <w:tcPr>
            <w:tcW w:w="2222" w:type="dxa"/>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r w:rsidRPr="00AF16C5">
              <w:rPr>
                <w:rFonts w:ascii="Arial" w:hAnsi="Arial" w:cs="Arial"/>
                <w:sz w:val="16"/>
                <w:szCs w:val="16"/>
                <w:lang w:val="es-SV" w:eastAsia="zh-CN" w:bidi="he-IL"/>
              </w:rPr>
              <w:t>Dióxido de Carbono</w:t>
            </w:r>
          </w:p>
        </w:tc>
        <w:tc>
          <w:tcPr>
            <w:tcW w:w="4369" w:type="dxa"/>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r w:rsidRPr="00AF16C5">
              <w:rPr>
                <w:rFonts w:ascii="Arial" w:hAnsi="Arial" w:cs="Arial"/>
                <w:sz w:val="16"/>
                <w:szCs w:val="16"/>
                <w:lang w:val="es-SV" w:eastAsia="zh-CN" w:bidi="he-IL"/>
              </w:rPr>
              <w:t>(CO2)</w:t>
            </w:r>
          </w:p>
        </w:tc>
      </w:tr>
      <w:tr w:rsidR="009A3D0D" w:rsidRPr="00AF16C5">
        <w:trPr>
          <w:trHeight w:val="164"/>
        </w:trPr>
        <w:tc>
          <w:tcPr>
            <w:tcW w:w="2184" w:type="dxa"/>
            <w:vMerge/>
            <w:shd w:val="clear" w:color="auto" w:fill="FF7C80"/>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p>
        </w:tc>
        <w:tc>
          <w:tcPr>
            <w:tcW w:w="2222" w:type="dxa"/>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r w:rsidRPr="00AF16C5">
              <w:rPr>
                <w:rFonts w:ascii="Arial" w:hAnsi="Arial" w:cs="Arial"/>
                <w:sz w:val="16"/>
                <w:szCs w:val="16"/>
                <w:lang w:val="es-SV" w:eastAsia="zh-CN" w:bidi="he-IL"/>
              </w:rPr>
              <w:t>Metano</w:t>
            </w:r>
          </w:p>
        </w:tc>
        <w:tc>
          <w:tcPr>
            <w:tcW w:w="4369" w:type="dxa"/>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r w:rsidRPr="00AF16C5">
              <w:rPr>
                <w:rFonts w:ascii="Arial" w:hAnsi="Arial" w:cs="Arial"/>
                <w:sz w:val="16"/>
                <w:szCs w:val="16"/>
                <w:lang w:val="es-SV" w:eastAsia="zh-CN" w:bidi="he-IL"/>
              </w:rPr>
              <w:t xml:space="preserve">(CH4) </w:t>
            </w:r>
          </w:p>
        </w:tc>
      </w:tr>
      <w:tr w:rsidR="009A3D0D" w:rsidRPr="00AF16C5">
        <w:trPr>
          <w:trHeight w:val="159"/>
        </w:trPr>
        <w:tc>
          <w:tcPr>
            <w:tcW w:w="2184" w:type="dxa"/>
            <w:vMerge/>
            <w:shd w:val="clear" w:color="auto" w:fill="FF7C80"/>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p>
        </w:tc>
        <w:tc>
          <w:tcPr>
            <w:tcW w:w="2222" w:type="dxa"/>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r w:rsidRPr="00AF16C5">
              <w:rPr>
                <w:rFonts w:ascii="Arial" w:hAnsi="Arial" w:cs="Arial"/>
                <w:sz w:val="16"/>
                <w:szCs w:val="16"/>
                <w:lang w:val="es-SV" w:eastAsia="zh-CN" w:bidi="he-IL"/>
              </w:rPr>
              <w:t>Óxidos de Nitrógeno</w:t>
            </w:r>
          </w:p>
        </w:tc>
        <w:tc>
          <w:tcPr>
            <w:tcW w:w="4369" w:type="dxa"/>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r w:rsidRPr="00AF16C5">
              <w:rPr>
                <w:rFonts w:ascii="Arial" w:hAnsi="Arial" w:cs="Arial"/>
                <w:sz w:val="16"/>
                <w:szCs w:val="16"/>
                <w:lang w:val="es-SV" w:eastAsia="zh-CN" w:bidi="he-IL"/>
              </w:rPr>
              <w:t xml:space="preserve"> (NOx) </w:t>
            </w:r>
          </w:p>
        </w:tc>
      </w:tr>
      <w:tr w:rsidR="009A3D0D" w:rsidRPr="00AF16C5">
        <w:trPr>
          <w:trHeight w:val="159"/>
        </w:trPr>
        <w:tc>
          <w:tcPr>
            <w:tcW w:w="2184" w:type="dxa"/>
            <w:vMerge/>
            <w:shd w:val="clear" w:color="auto" w:fill="FF7C80"/>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p>
        </w:tc>
        <w:tc>
          <w:tcPr>
            <w:tcW w:w="2222" w:type="dxa"/>
            <w:tcBorders>
              <w:bottom w:val="single" w:sz="4" w:space="0" w:color="auto"/>
            </w:tcBorders>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r w:rsidRPr="00AF16C5">
              <w:rPr>
                <w:rFonts w:ascii="Arial" w:hAnsi="Arial" w:cs="Arial"/>
                <w:sz w:val="16"/>
                <w:szCs w:val="16"/>
                <w:lang w:val="es-SV" w:eastAsia="zh-CN" w:bidi="he-IL"/>
              </w:rPr>
              <w:t>Ozono</w:t>
            </w:r>
          </w:p>
        </w:tc>
        <w:tc>
          <w:tcPr>
            <w:tcW w:w="4369" w:type="dxa"/>
            <w:tcBorders>
              <w:bottom w:val="single" w:sz="4" w:space="0" w:color="auto"/>
            </w:tcBorders>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r w:rsidRPr="00AF16C5">
              <w:rPr>
                <w:rFonts w:ascii="Arial" w:hAnsi="Arial" w:cs="Arial"/>
                <w:sz w:val="16"/>
                <w:szCs w:val="16"/>
                <w:lang w:val="es-SV" w:eastAsia="zh-CN" w:bidi="he-IL"/>
              </w:rPr>
              <w:t>(O3)</w:t>
            </w:r>
          </w:p>
        </w:tc>
      </w:tr>
      <w:tr w:rsidR="009A3D0D" w:rsidRPr="00AF16C5">
        <w:trPr>
          <w:trHeight w:val="380"/>
        </w:trPr>
        <w:tc>
          <w:tcPr>
            <w:tcW w:w="2184" w:type="dxa"/>
            <w:vMerge w:val="restart"/>
            <w:shd w:val="clear" w:color="auto" w:fill="FF7C80"/>
          </w:tcPr>
          <w:p w:rsidR="009A3D0D" w:rsidRDefault="009A3D0D" w:rsidP="009A3D0D">
            <w:pPr>
              <w:autoSpaceDE w:val="0"/>
              <w:autoSpaceDN w:val="0"/>
              <w:adjustRightInd w:val="0"/>
              <w:spacing w:line="360" w:lineRule="auto"/>
              <w:jc w:val="center"/>
              <w:rPr>
                <w:rFonts w:ascii="Arial" w:hAnsi="Arial" w:cs="Arial"/>
                <w:b/>
                <w:sz w:val="16"/>
                <w:szCs w:val="16"/>
                <w:lang w:val="es-SV" w:eastAsia="zh-CN" w:bidi="he-IL"/>
              </w:rPr>
            </w:pPr>
          </w:p>
          <w:p w:rsidR="009A3D0D" w:rsidRPr="00AF16C5" w:rsidRDefault="009A3D0D" w:rsidP="009A3D0D">
            <w:pPr>
              <w:autoSpaceDE w:val="0"/>
              <w:autoSpaceDN w:val="0"/>
              <w:adjustRightInd w:val="0"/>
              <w:spacing w:line="360" w:lineRule="auto"/>
              <w:jc w:val="center"/>
              <w:rPr>
                <w:rFonts w:ascii="Arial" w:hAnsi="Arial" w:cs="Arial"/>
                <w:b/>
                <w:sz w:val="16"/>
                <w:szCs w:val="16"/>
                <w:lang w:val="es-SV" w:eastAsia="zh-CN" w:bidi="he-IL"/>
              </w:rPr>
            </w:pPr>
            <w:r w:rsidRPr="00AF16C5">
              <w:rPr>
                <w:rFonts w:ascii="Arial" w:hAnsi="Arial" w:cs="Arial"/>
                <w:b/>
                <w:sz w:val="16"/>
                <w:szCs w:val="16"/>
                <w:lang w:val="es-SV" w:eastAsia="zh-CN" w:bidi="he-IL"/>
              </w:rPr>
              <w:t>Gases Antropógenos</w:t>
            </w:r>
          </w:p>
          <w:p w:rsidR="009A3D0D" w:rsidRPr="00AF16C5" w:rsidRDefault="009A3D0D" w:rsidP="009A3D0D">
            <w:pPr>
              <w:autoSpaceDE w:val="0"/>
              <w:autoSpaceDN w:val="0"/>
              <w:adjustRightInd w:val="0"/>
              <w:spacing w:line="360" w:lineRule="auto"/>
              <w:jc w:val="center"/>
              <w:rPr>
                <w:rFonts w:ascii="Arial" w:hAnsi="Arial" w:cs="Arial"/>
                <w:b/>
                <w:sz w:val="16"/>
                <w:szCs w:val="16"/>
                <w:lang w:val="es-SV" w:eastAsia="zh-CN" w:bidi="he-IL"/>
              </w:rPr>
            </w:pPr>
            <w:r w:rsidRPr="00AF16C5">
              <w:rPr>
                <w:rFonts w:ascii="Arial" w:hAnsi="Arial" w:cs="Arial"/>
                <w:b/>
                <w:sz w:val="16"/>
                <w:szCs w:val="16"/>
                <w:lang w:val="es-SV" w:eastAsia="zh-CN" w:bidi="he-IL"/>
              </w:rPr>
              <w:t xml:space="preserve">(emitidos a la atmósfera por la acción del hombre en </w:t>
            </w:r>
            <w:smartTag w:uri="urn:schemas-microsoft-com:office:smarttags" w:element="PersonName">
              <w:smartTagPr>
                <w:attr w:name="ProductID" w:val="la Tierra"/>
              </w:smartTagPr>
              <w:r w:rsidRPr="00AF16C5">
                <w:rPr>
                  <w:rFonts w:ascii="Arial" w:hAnsi="Arial" w:cs="Arial"/>
                  <w:b/>
                  <w:sz w:val="16"/>
                  <w:szCs w:val="16"/>
                  <w:lang w:val="es-SV" w:eastAsia="zh-CN" w:bidi="he-IL"/>
                </w:rPr>
                <w:t>la Tierra</w:t>
              </w:r>
            </w:smartTag>
            <w:r w:rsidRPr="00AF16C5">
              <w:rPr>
                <w:rFonts w:ascii="Arial" w:hAnsi="Arial" w:cs="Arial"/>
                <w:b/>
                <w:sz w:val="16"/>
                <w:szCs w:val="16"/>
                <w:lang w:val="es-SV" w:eastAsia="zh-CN" w:bidi="he-IL"/>
              </w:rPr>
              <w:t>)</w:t>
            </w:r>
          </w:p>
        </w:tc>
        <w:tc>
          <w:tcPr>
            <w:tcW w:w="2222" w:type="dxa"/>
            <w:shd w:val="clear" w:color="auto" w:fill="CCFFCC"/>
          </w:tcPr>
          <w:p w:rsidR="009A3D0D" w:rsidRDefault="009A3D0D" w:rsidP="009A3D0D">
            <w:pPr>
              <w:autoSpaceDE w:val="0"/>
              <w:autoSpaceDN w:val="0"/>
              <w:adjustRightInd w:val="0"/>
              <w:spacing w:line="360" w:lineRule="auto"/>
              <w:jc w:val="center"/>
              <w:rPr>
                <w:rFonts w:ascii="Arial" w:hAnsi="Arial" w:cs="Arial"/>
                <w:b/>
                <w:sz w:val="16"/>
                <w:szCs w:val="16"/>
                <w:lang w:val="es-SV" w:eastAsia="zh-CN" w:bidi="he-IL"/>
              </w:rPr>
            </w:pPr>
          </w:p>
          <w:p w:rsidR="009A3D0D" w:rsidRPr="00AF16C5" w:rsidRDefault="009A3D0D" w:rsidP="009A3D0D">
            <w:pPr>
              <w:autoSpaceDE w:val="0"/>
              <w:autoSpaceDN w:val="0"/>
              <w:adjustRightInd w:val="0"/>
              <w:spacing w:line="360" w:lineRule="auto"/>
              <w:jc w:val="center"/>
              <w:rPr>
                <w:rFonts w:ascii="Arial" w:hAnsi="Arial" w:cs="Arial"/>
                <w:b/>
                <w:sz w:val="16"/>
                <w:szCs w:val="16"/>
                <w:lang w:val="es-SV" w:eastAsia="zh-CN" w:bidi="he-IL"/>
              </w:rPr>
            </w:pPr>
            <w:r w:rsidRPr="00AF16C5">
              <w:rPr>
                <w:rFonts w:ascii="Arial" w:hAnsi="Arial" w:cs="Arial"/>
                <w:b/>
                <w:sz w:val="16"/>
                <w:szCs w:val="16"/>
                <w:lang w:val="es-SV" w:eastAsia="zh-CN" w:bidi="he-IL"/>
              </w:rPr>
              <w:t>Nombre del gas</w:t>
            </w:r>
          </w:p>
        </w:tc>
        <w:tc>
          <w:tcPr>
            <w:tcW w:w="4369" w:type="dxa"/>
            <w:shd w:val="clear" w:color="auto" w:fill="CCFFCC"/>
          </w:tcPr>
          <w:p w:rsidR="009A3D0D" w:rsidRDefault="009A3D0D" w:rsidP="009A3D0D">
            <w:pPr>
              <w:autoSpaceDE w:val="0"/>
              <w:autoSpaceDN w:val="0"/>
              <w:adjustRightInd w:val="0"/>
              <w:spacing w:line="360" w:lineRule="auto"/>
              <w:jc w:val="center"/>
              <w:rPr>
                <w:rFonts w:ascii="Arial" w:hAnsi="Arial" w:cs="Arial"/>
                <w:b/>
                <w:sz w:val="16"/>
                <w:szCs w:val="16"/>
                <w:lang w:val="es-SV" w:eastAsia="zh-CN" w:bidi="he-IL"/>
              </w:rPr>
            </w:pPr>
          </w:p>
          <w:p w:rsidR="009A3D0D" w:rsidRPr="00AF16C5" w:rsidRDefault="009A3D0D" w:rsidP="009A3D0D">
            <w:pPr>
              <w:autoSpaceDE w:val="0"/>
              <w:autoSpaceDN w:val="0"/>
              <w:adjustRightInd w:val="0"/>
              <w:spacing w:line="360" w:lineRule="auto"/>
              <w:jc w:val="center"/>
              <w:rPr>
                <w:rFonts w:ascii="Arial" w:hAnsi="Arial" w:cs="Arial"/>
                <w:b/>
                <w:sz w:val="16"/>
                <w:szCs w:val="16"/>
                <w:lang w:val="es-SV" w:eastAsia="zh-CN" w:bidi="he-IL"/>
              </w:rPr>
            </w:pPr>
            <w:r w:rsidRPr="00AF16C5">
              <w:rPr>
                <w:rFonts w:ascii="Arial" w:hAnsi="Arial" w:cs="Arial"/>
                <w:b/>
                <w:sz w:val="16"/>
                <w:szCs w:val="16"/>
                <w:lang w:val="es-SV" w:eastAsia="zh-CN" w:bidi="he-IL"/>
              </w:rPr>
              <w:t>Nomenclatura</w:t>
            </w:r>
          </w:p>
        </w:tc>
      </w:tr>
      <w:tr w:rsidR="009A3D0D" w:rsidRPr="00AF16C5">
        <w:trPr>
          <w:trHeight w:val="159"/>
        </w:trPr>
        <w:tc>
          <w:tcPr>
            <w:tcW w:w="2184" w:type="dxa"/>
            <w:vMerge/>
            <w:shd w:val="clear" w:color="auto" w:fill="FF7C80"/>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p>
        </w:tc>
        <w:tc>
          <w:tcPr>
            <w:tcW w:w="2222" w:type="dxa"/>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r w:rsidRPr="00AF16C5">
              <w:rPr>
                <w:rFonts w:ascii="Arial" w:hAnsi="Arial" w:cs="Arial"/>
                <w:sz w:val="16"/>
                <w:szCs w:val="16"/>
              </w:rPr>
              <w:t xml:space="preserve">Oxido Nitroso </w:t>
            </w:r>
          </w:p>
        </w:tc>
        <w:tc>
          <w:tcPr>
            <w:tcW w:w="4369" w:type="dxa"/>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r w:rsidRPr="00AF16C5">
              <w:rPr>
                <w:rFonts w:ascii="Arial" w:hAnsi="Arial" w:cs="Arial"/>
                <w:sz w:val="16"/>
                <w:szCs w:val="16"/>
              </w:rPr>
              <w:t xml:space="preserve"> (N2O)</w:t>
            </w:r>
          </w:p>
        </w:tc>
      </w:tr>
      <w:tr w:rsidR="009A3D0D" w:rsidRPr="00AF16C5">
        <w:trPr>
          <w:trHeight w:val="159"/>
        </w:trPr>
        <w:tc>
          <w:tcPr>
            <w:tcW w:w="2184" w:type="dxa"/>
            <w:vMerge/>
            <w:shd w:val="clear" w:color="auto" w:fill="FF7C80"/>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p>
        </w:tc>
        <w:tc>
          <w:tcPr>
            <w:tcW w:w="2222" w:type="dxa"/>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r w:rsidRPr="00AF16C5">
              <w:rPr>
                <w:rFonts w:ascii="Arial" w:hAnsi="Arial" w:cs="Arial"/>
                <w:sz w:val="16"/>
                <w:szCs w:val="16"/>
              </w:rPr>
              <w:t xml:space="preserve">Hidrofluorocarbonos </w:t>
            </w:r>
          </w:p>
        </w:tc>
        <w:tc>
          <w:tcPr>
            <w:tcW w:w="4369" w:type="dxa"/>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r w:rsidRPr="00AF16C5">
              <w:rPr>
                <w:rFonts w:ascii="Arial" w:hAnsi="Arial" w:cs="Arial"/>
                <w:sz w:val="16"/>
                <w:szCs w:val="16"/>
              </w:rPr>
              <w:t>(HFC),</w:t>
            </w:r>
          </w:p>
        </w:tc>
      </w:tr>
      <w:tr w:rsidR="009A3D0D" w:rsidRPr="00AF16C5">
        <w:trPr>
          <w:trHeight w:val="164"/>
        </w:trPr>
        <w:tc>
          <w:tcPr>
            <w:tcW w:w="2184" w:type="dxa"/>
            <w:vMerge/>
            <w:shd w:val="clear" w:color="auto" w:fill="FF7C80"/>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p>
        </w:tc>
        <w:tc>
          <w:tcPr>
            <w:tcW w:w="2222" w:type="dxa"/>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r w:rsidRPr="00AF16C5">
              <w:rPr>
                <w:rFonts w:ascii="Arial" w:hAnsi="Arial" w:cs="Arial"/>
                <w:sz w:val="16"/>
                <w:szCs w:val="16"/>
                <w:lang w:val="es-SV" w:eastAsia="zh-CN" w:bidi="he-IL"/>
              </w:rPr>
              <w:t>Clorofluorocarbonos</w:t>
            </w:r>
          </w:p>
        </w:tc>
        <w:tc>
          <w:tcPr>
            <w:tcW w:w="4369" w:type="dxa"/>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r w:rsidRPr="00AF16C5">
              <w:rPr>
                <w:rFonts w:ascii="Arial" w:hAnsi="Arial" w:cs="Arial"/>
                <w:sz w:val="16"/>
                <w:szCs w:val="16"/>
                <w:lang w:val="es-SV" w:eastAsia="zh-CN" w:bidi="he-IL"/>
              </w:rPr>
              <w:t xml:space="preserve"> (Artificiales).</w:t>
            </w:r>
          </w:p>
        </w:tc>
      </w:tr>
      <w:tr w:rsidR="009A3D0D" w:rsidRPr="00AF16C5">
        <w:trPr>
          <w:trHeight w:val="159"/>
        </w:trPr>
        <w:tc>
          <w:tcPr>
            <w:tcW w:w="2184" w:type="dxa"/>
            <w:vMerge/>
            <w:shd w:val="clear" w:color="auto" w:fill="FF7C80"/>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p>
        </w:tc>
        <w:tc>
          <w:tcPr>
            <w:tcW w:w="2222" w:type="dxa"/>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r w:rsidRPr="00AF16C5">
              <w:rPr>
                <w:rFonts w:ascii="Arial" w:hAnsi="Arial" w:cs="Arial"/>
                <w:sz w:val="16"/>
                <w:szCs w:val="16"/>
              </w:rPr>
              <w:t xml:space="preserve">Perfluorocarbonos </w:t>
            </w:r>
          </w:p>
        </w:tc>
        <w:tc>
          <w:tcPr>
            <w:tcW w:w="4369" w:type="dxa"/>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r w:rsidRPr="00AF16C5">
              <w:rPr>
                <w:rFonts w:ascii="Arial" w:hAnsi="Arial" w:cs="Arial"/>
                <w:sz w:val="16"/>
                <w:szCs w:val="16"/>
              </w:rPr>
              <w:t>(PFC)</w:t>
            </w:r>
          </w:p>
        </w:tc>
      </w:tr>
      <w:tr w:rsidR="009A3D0D" w:rsidRPr="00AF16C5">
        <w:trPr>
          <w:trHeight w:val="310"/>
        </w:trPr>
        <w:tc>
          <w:tcPr>
            <w:tcW w:w="2184" w:type="dxa"/>
            <w:vMerge/>
            <w:shd w:val="clear" w:color="auto" w:fill="FF7C80"/>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p>
        </w:tc>
        <w:tc>
          <w:tcPr>
            <w:tcW w:w="2222" w:type="dxa"/>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r w:rsidRPr="00AF16C5">
              <w:rPr>
                <w:rFonts w:ascii="Arial" w:hAnsi="Arial" w:cs="Arial"/>
                <w:sz w:val="16"/>
                <w:szCs w:val="16"/>
              </w:rPr>
              <w:t>Hexafluoruro</w:t>
            </w:r>
          </w:p>
        </w:tc>
        <w:tc>
          <w:tcPr>
            <w:tcW w:w="4369" w:type="dxa"/>
          </w:tcPr>
          <w:p w:rsidR="009A3D0D" w:rsidRPr="00AF16C5" w:rsidRDefault="009A3D0D" w:rsidP="009A3D0D">
            <w:pPr>
              <w:autoSpaceDE w:val="0"/>
              <w:autoSpaceDN w:val="0"/>
              <w:adjustRightInd w:val="0"/>
              <w:spacing w:line="360" w:lineRule="auto"/>
              <w:jc w:val="center"/>
              <w:rPr>
                <w:rFonts w:ascii="Arial" w:hAnsi="Arial" w:cs="Arial"/>
                <w:sz w:val="16"/>
                <w:szCs w:val="16"/>
                <w:lang w:val="es-SV" w:eastAsia="zh-CN" w:bidi="he-IL"/>
              </w:rPr>
            </w:pPr>
            <w:r w:rsidRPr="00AF16C5">
              <w:rPr>
                <w:rFonts w:ascii="Arial" w:hAnsi="Arial" w:cs="Arial"/>
                <w:sz w:val="16"/>
                <w:szCs w:val="16"/>
              </w:rPr>
              <w:t xml:space="preserve"> (SF6). </w:t>
            </w:r>
          </w:p>
        </w:tc>
      </w:tr>
    </w:tbl>
    <w:p w:rsidR="009A3D0D" w:rsidRDefault="009A3D0D" w:rsidP="009A3D0D">
      <w:pPr>
        <w:autoSpaceDE w:val="0"/>
        <w:autoSpaceDN w:val="0"/>
        <w:adjustRightInd w:val="0"/>
        <w:spacing w:line="360" w:lineRule="auto"/>
        <w:jc w:val="both"/>
        <w:rPr>
          <w:rFonts w:ascii="Arial" w:hAnsi="Arial" w:cs="Arial"/>
          <w:sz w:val="18"/>
          <w:szCs w:val="18"/>
          <w:lang w:val="es-SV" w:eastAsia="zh-CN" w:bidi="he-IL"/>
        </w:rPr>
      </w:pPr>
    </w:p>
    <w:p w:rsidR="009A3D0D" w:rsidRPr="00876BC9" w:rsidRDefault="009A3D0D" w:rsidP="009A3D0D">
      <w:pPr>
        <w:autoSpaceDE w:val="0"/>
        <w:autoSpaceDN w:val="0"/>
        <w:adjustRightInd w:val="0"/>
        <w:spacing w:line="360" w:lineRule="auto"/>
        <w:jc w:val="center"/>
        <w:rPr>
          <w:rFonts w:ascii="Arial" w:hAnsi="Arial" w:cs="Arial"/>
          <w:sz w:val="16"/>
          <w:szCs w:val="16"/>
          <w:lang w:val="es-SV" w:eastAsia="zh-CN" w:bidi="he-IL"/>
        </w:rPr>
      </w:pPr>
      <w:r w:rsidRPr="00876BC9">
        <w:rPr>
          <w:rFonts w:ascii="Arial" w:hAnsi="Arial" w:cs="Arial"/>
          <w:sz w:val="16"/>
          <w:szCs w:val="16"/>
          <w:lang w:val="es-SV" w:eastAsia="zh-CN" w:bidi="he-IL"/>
        </w:rPr>
        <w:t xml:space="preserve">Cuadro realizado por las autoras del trabajo de investigación, con información brindada en el Ministerio de Medio Ambiente y Recursos Naturales de </w:t>
      </w:r>
      <w:smartTag w:uri="urn:schemas-microsoft-com:office:smarttags" w:element="PersonName">
        <w:smartTagPr>
          <w:attr w:name="ProductID" w:val="la Rep￺blica"/>
        </w:smartTagPr>
        <w:r w:rsidRPr="00876BC9">
          <w:rPr>
            <w:rFonts w:ascii="Arial" w:hAnsi="Arial" w:cs="Arial"/>
            <w:sz w:val="16"/>
            <w:szCs w:val="16"/>
            <w:lang w:val="es-SV" w:eastAsia="zh-CN" w:bidi="he-IL"/>
          </w:rPr>
          <w:t>la República</w:t>
        </w:r>
      </w:smartTag>
      <w:r w:rsidRPr="00876BC9">
        <w:rPr>
          <w:rFonts w:ascii="Arial" w:hAnsi="Arial" w:cs="Arial"/>
          <w:sz w:val="16"/>
          <w:szCs w:val="16"/>
          <w:lang w:val="es-SV" w:eastAsia="zh-CN" w:bidi="he-IL"/>
        </w:rPr>
        <w:t xml:space="preserve"> de El Salvador (MARN).</w:t>
      </w:r>
      <w:r w:rsidRPr="002A7141">
        <w:rPr>
          <w:rStyle w:val="Refdenotaalpie"/>
          <w:rFonts w:ascii="Arial" w:hAnsi="Arial" w:cs="Arial"/>
          <w:sz w:val="20"/>
          <w:szCs w:val="20"/>
          <w:lang w:val="es-SV" w:eastAsia="zh-CN" w:bidi="he-IL"/>
        </w:rPr>
        <w:footnoteReference w:customMarkFollows="1" w:id="29"/>
        <w:sym w:font="Symbol" w:char="F02A"/>
      </w:r>
    </w:p>
    <w:p w:rsidR="009A3D0D" w:rsidRDefault="009A3D0D" w:rsidP="009A3D0D">
      <w:pPr>
        <w:autoSpaceDE w:val="0"/>
        <w:autoSpaceDN w:val="0"/>
        <w:adjustRightInd w:val="0"/>
        <w:spacing w:line="360" w:lineRule="auto"/>
        <w:jc w:val="center"/>
        <w:rPr>
          <w:rFonts w:ascii="Arial" w:hAnsi="Arial" w:cs="Arial"/>
          <w:sz w:val="22"/>
          <w:szCs w:val="22"/>
          <w:lang w:val="es-SV" w:eastAsia="zh-CN" w:bidi="he-IL"/>
        </w:rPr>
      </w:pPr>
    </w:p>
    <w:p w:rsidR="009A3D0D" w:rsidRDefault="009A3D0D" w:rsidP="009A3D0D">
      <w:pPr>
        <w:autoSpaceDE w:val="0"/>
        <w:autoSpaceDN w:val="0"/>
        <w:adjustRightInd w:val="0"/>
        <w:spacing w:line="360" w:lineRule="auto"/>
        <w:jc w:val="both"/>
        <w:rPr>
          <w:rFonts w:ascii="Arial" w:hAnsi="Arial" w:cs="Arial"/>
          <w:sz w:val="22"/>
          <w:szCs w:val="22"/>
        </w:rPr>
      </w:pPr>
      <w:r>
        <w:rPr>
          <w:rFonts w:ascii="Arial" w:hAnsi="Arial" w:cs="Arial"/>
          <w:sz w:val="22"/>
          <w:szCs w:val="22"/>
        </w:rPr>
        <w:t>Según el Panel Intergubernamental sobre Cambio Climático los principales gases de efecto invernadero atribuibles  a las actividades del ser humano son: el óxido nitroso (N</w:t>
      </w:r>
      <w:r w:rsidRPr="009227B9">
        <w:rPr>
          <w:rFonts w:ascii="Arial" w:hAnsi="Arial" w:cs="Arial"/>
          <w:sz w:val="16"/>
          <w:szCs w:val="16"/>
        </w:rPr>
        <w:t>2</w:t>
      </w:r>
      <w:r>
        <w:rPr>
          <w:rFonts w:ascii="Arial" w:hAnsi="Arial" w:cs="Arial"/>
          <w:sz w:val="22"/>
          <w:szCs w:val="22"/>
        </w:rPr>
        <w:t>O), el dióxido de carbono (CO</w:t>
      </w:r>
      <w:r w:rsidRPr="009227B9">
        <w:rPr>
          <w:rFonts w:ascii="Arial" w:hAnsi="Arial" w:cs="Arial"/>
          <w:sz w:val="16"/>
          <w:szCs w:val="16"/>
        </w:rPr>
        <w:t>2</w:t>
      </w:r>
      <w:r>
        <w:rPr>
          <w:rFonts w:ascii="Arial" w:hAnsi="Arial" w:cs="Arial"/>
          <w:sz w:val="22"/>
          <w:szCs w:val="22"/>
        </w:rPr>
        <w:t>) y el metano (CH</w:t>
      </w:r>
      <w:r w:rsidRPr="009227B9">
        <w:rPr>
          <w:rFonts w:ascii="Arial" w:hAnsi="Arial" w:cs="Arial"/>
          <w:sz w:val="16"/>
          <w:szCs w:val="16"/>
        </w:rPr>
        <w:t>4</w:t>
      </w:r>
      <w:r>
        <w:rPr>
          <w:rFonts w:ascii="Arial" w:hAnsi="Arial" w:cs="Arial"/>
          <w:sz w:val="22"/>
          <w:szCs w:val="22"/>
        </w:rPr>
        <w:t>); además de tres gases industriales fluorados: hidrofluorocarbonos (HFC), perfluorocarbonos (PFC), y el hexafluoruro (SF</w:t>
      </w:r>
      <w:r w:rsidRPr="009227B9">
        <w:rPr>
          <w:rFonts w:ascii="Arial" w:hAnsi="Arial" w:cs="Arial"/>
          <w:sz w:val="16"/>
          <w:szCs w:val="16"/>
        </w:rPr>
        <w:t>6</w:t>
      </w:r>
      <w:r>
        <w:rPr>
          <w:rFonts w:ascii="Arial" w:hAnsi="Arial" w:cs="Arial"/>
          <w:sz w:val="22"/>
          <w:szCs w:val="22"/>
        </w:rPr>
        <w:t xml:space="preserve">).  El dióxido de carbono es un gas compuesto, incoloro, inodoro, e incombustible y se encuentra en baja concentración  en el aire que respiramos, éste se genera al quemar cualquier combustible derivado del petróleo (gas natural, carbón, gasolina o diesel). El óxido nitroso es un gas incoloro con olor dulce y tóxico, las mayores fuentes son las actividades agropecuarias que agregan nitrógeno a los suelos, especialmente por el uso de fertilizantes orgánicos y comerciales, la quema de combustibles fósiles y la quema de biomasa. El metano es un gas formado sólo por carbono e hidrógeno, es incoloro, no tóxico, se produce por la </w:t>
      </w:r>
      <w:r>
        <w:rPr>
          <w:rFonts w:ascii="Arial" w:hAnsi="Arial" w:cs="Arial"/>
          <w:sz w:val="22"/>
          <w:szCs w:val="22"/>
        </w:rPr>
        <w:lastRenderedPageBreak/>
        <w:t xml:space="preserve">descomposición de la materia orgánica y es uno de los componentes del gas natural; las mayores fuentes son: humedales, combustibles fósiles, rellenos sanitarios, animales rumiantes, </w:t>
      </w:r>
      <w:r w:rsidRPr="001B4600">
        <w:rPr>
          <w:rFonts w:ascii="Arial" w:hAnsi="Arial" w:cs="Arial"/>
          <w:sz w:val="22"/>
          <w:szCs w:val="22"/>
        </w:rPr>
        <w:t>arroceras y combustión de biomasa.</w:t>
      </w:r>
      <w:r w:rsidRPr="001B4600">
        <w:rPr>
          <w:rStyle w:val="Refdenotaalpie"/>
          <w:rFonts w:ascii="Arial" w:hAnsi="Arial" w:cs="Arial"/>
          <w:sz w:val="22"/>
          <w:szCs w:val="22"/>
        </w:rPr>
        <w:footnoteReference w:id="30"/>
      </w:r>
    </w:p>
    <w:p w:rsidR="009A3D0D" w:rsidRPr="00F5614C" w:rsidRDefault="009A3D0D" w:rsidP="009A3D0D">
      <w:pPr>
        <w:autoSpaceDE w:val="0"/>
        <w:autoSpaceDN w:val="0"/>
        <w:adjustRightInd w:val="0"/>
        <w:spacing w:line="360" w:lineRule="auto"/>
        <w:jc w:val="both"/>
        <w:rPr>
          <w:rFonts w:ascii="Arial" w:hAnsi="Arial" w:cs="Arial"/>
          <w:sz w:val="22"/>
          <w:szCs w:val="22"/>
          <w:lang w:val="es-SV" w:eastAsia="zh-CN" w:bidi="he-IL"/>
        </w:rPr>
      </w:pPr>
    </w:p>
    <w:p w:rsidR="009A3D0D" w:rsidRDefault="009A3D0D" w:rsidP="009A3D0D">
      <w:pPr>
        <w:autoSpaceDE w:val="0"/>
        <w:autoSpaceDN w:val="0"/>
        <w:adjustRightInd w:val="0"/>
        <w:spacing w:line="360" w:lineRule="auto"/>
        <w:jc w:val="both"/>
        <w:rPr>
          <w:rFonts w:ascii="Arial" w:hAnsi="Arial" w:cs="Arial"/>
          <w:sz w:val="22"/>
          <w:szCs w:val="22"/>
          <w:lang w:val="es-SV" w:eastAsia="zh-CN" w:bidi="he-IL"/>
        </w:rPr>
      </w:pPr>
      <w:r w:rsidRPr="00713008">
        <w:rPr>
          <w:rFonts w:ascii="Arial" w:hAnsi="Arial" w:cs="Arial"/>
          <w:sz w:val="22"/>
          <w:szCs w:val="22"/>
          <w:lang w:val="es-SV" w:eastAsia="zh-CN" w:bidi="he-IL"/>
        </w:rPr>
        <w:t>Los gases de efecto invernadero (GEI) que se encuentran</w:t>
      </w:r>
      <w:r>
        <w:rPr>
          <w:rFonts w:ascii="Arial" w:hAnsi="Arial" w:cs="Arial"/>
          <w:sz w:val="22"/>
          <w:szCs w:val="22"/>
          <w:lang w:val="es-SV" w:eastAsia="zh-CN" w:bidi="he-IL"/>
        </w:rPr>
        <w:t xml:space="preserve"> en la atmósfera baja o </w:t>
      </w:r>
      <w:r w:rsidRPr="00713008">
        <w:rPr>
          <w:rFonts w:ascii="Arial" w:hAnsi="Arial" w:cs="Arial"/>
          <w:sz w:val="22"/>
          <w:szCs w:val="22"/>
          <w:lang w:val="es-SV" w:eastAsia="zh-CN" w:bidi="he-IL"/>
        </w:rPr>
        <w:t>troposfera</w:t>
      </w:r>
      <w:r w:rsidRPr="0068423B">
        <w:rPr>
          <w:rStyle w:val="Refdenotaalpie"/>
          <w:rFonts w:ascii="Arial" w:hAnsi="Arial" w:cs="Arial"/>
          <w:sz w:val="22"/>
          <w:szCs w:val="22"/>
          <w:lang w:val="es-SV" w:eastAsia="zh-CN" w:bidi="he-IL"/>
        </w:rPr>
        <w:footnoteReference w:customMarkFollows="1" w:id="31"/>
        <w:sym w:font="Symbol" w:char="F02A"/>
      </w:r>
      <w:r w:rsidRPr="00713008">
        <w:rPr>
          <w:rFonts w:ascii="Arial" w:hAnsi="Arial" w:cs="Arial"/>
          <w:sz w:val="22"/>
          <w:szCs w:val="22"/>
          <w:lang w:val="es-SV" w:eastAsia="zh-CN" w:bidi="he-IL"/>
        </w:rPr>
        <w:t xml:space="preserve"> </w:t>
      </w:r>
      <w:r>
        <w:rPr>
          <w:rFonts w:ascii="Arial" w:hAnsi="Arial" w:cs="Arial"/>
          <w:sz w:val="22"/>
          <w:szCs w:val="22"/>
          <w:lang w:val="es-SV" w:eastAsia="zh-CN" w:bidi="he-IL"/>
        </w:rPr>
        <w:t xml:space="preserve">(ver figura 1.2) </w:t>
      </w:r>
      <w:r w:rsidRPr="00713008">
        <w:rPr>
          <w:rFonts w:ascii="Arial" w:hAnsi="Arial" w:cs="Arial"/>
          <w:sz w:val="22"/>
          <w:szCs w:val="22"/>
          <w:lang w:val="es-SV" w:eastAsia="zh-CN" w:bidi="he-IL"/>
        </w:rPr>
        <w:t>tales como el vapor de agua, el dióxido de carbono, el metano y el óxido nitroso, tienen la propiedad de dejar pasar la radiación solar (ondas cortas) y de retener una parte de la radiación emitida por la tierra (ondas largas o infrarrojas), reenviándola de nuevo en varias direcciones, particularmente hacia la superficie terrestre. De esa forma, los GEI retienen una parte de calor en la atmósfera, impidiendo que se escape hacia el espacio. E</w:t>
      </w:r>
      <w:r>
        <w:rPr>
          <w:rFonts w:ascii="Arial" w:hAnsi="Arial" w:cs="Arial"/>
          <w:sz w:val="22"/>
          <w:szCs w:val="22"/>
          <w:lang w:val="es-SV" w:eastAsia="zh-CN" w:bidi="he-IL"/>
        </w:rPr>
        <w:t>n e</w:t>
      </w:r>
      <w:r w:rsidRPr="00713008">
        <w:rPr>
          <w:rFonts w:ascii="Arial" w:hAnsi="Arial" w:cs="Arial"/>
          <w:sz w:val="22"/>
          <w:szCs w:val="22"/>
          <w:lang w:val="es-SV" w:eastAsia="zh-CN" w:bidi="he-IL"/>
        </w:rPr>
        <w:t xml:space="preserve">ste proceso de retención del calor la </w:t>
      </w:r>
      <w:r w:rsidRPr="001B4600">
        <w:rPr>
          <w:rFonts w:ascii="Arial" w:hAnsi="Arial" w:cs="Arial"/>
          <w:sz w:val="22"/>
          <w:szCs w:val="22"/>
          <w:lang w:val="es-SV" w:eastAsia="zh-CN" w:bidi="he-IL"/>
        </w:rPr>
        <w:t xml:space="preserve">temperatura media global de la tierra es mantenida a unos 15 º </w:t>
      </w:r>
      <w:r>
        <w:rPr>
          <w:rFonts w:ascii="Arial" w:hAnsi="Arial" w:cs="Arial"/>
          <w:sz w:val="22"/>
          <w:szCs w:val="22"/>
          <w:lang w:val="es-SV" w:eastAsia="zh-CN" w:bidi="he-IL"/>
        </w:rPr>
        <w:t>C., l</w:t>
      </w:r>
      <w:r w:rsidRPr="001B4600">
        <w:rPr>
          <w:rFonts w:ascii="Arial" w:hAnsi="Arial" w:cs="Arial"/>
          <w:sz w:val="22"/>
          <w:szCs w:val="22"/>
          <w:lang w:val="es-SV" w:eastAsia="zh-CN" w:bidi="he-IL"/>
        </w:rPr>
        <w:t>a ausencia de éste provocaría una temperatura de -18</w:t>
      </w:r>
      <w:r w:rsidRPr="00C426C2">
        <w:rPr>
          <w:rFonts w:ascii="Arial" w:hAnsi="Arial" w:cs="Arial"/>
          <w:sz w:val="22"/>
          <w:szCs w:val="22"/>
          <w:lang w:val="es-SV" w:eastAsia="zh-CN" w:bidi="he-IL"/>
        </w:rPr>
        <w:t xml:space="preserve"> </w:t>
      </w:r>
      <w:r w:rsidRPr="001B4600">
        <w:rPr>
          <w:rFonts w:ascii="Arial" w:hAnsi="Arial" w:cs="Arial"/>
          <w:sz w:val="22"/>
          <w:szCs w:val="22"/>
          <w:lang w:val="es-SV" w:eastAsia="zh-CN" w:bidi="he-IL"/>
        </w:rPr>
        <w:t>º C, y la vida tal como la conocemos no sería posible.</w:t>
      </w:r>
      <w:r w:rsidRPr="001B4600">
        <w:rPr>
          <w:rStyle w:val="Refdenotaalpie"/>
          <w:rFonts w:ascii="Arial" w:hAnsi="Arial" w:cs="Arial"/>
          <w:sz w:val="22"/>
          <w:szCs w:val="22"/>
          <w:lang w:val="es-SV" w:eastAsia="zh-CN" w:bidi="he-IL"/>
        </w:rPr>
        <w:footnoteReference w:id="32"/>
      </w:r>
    </w:p>
    <w:p w:rsidR="009A3D0D" w:rsidRDefault="009A3D0D" w:rsidP="009A3D0D">
      <w:pPr>
        <w:autoSpaceDE w:val="0"/>
        <w:autoSpaceDN w:val="0"/>
        <w:adjustRightInd w:val="0"/>
        <w:spacing w:line="360" w:lineRule="auto"/>
        <w:jc w:val="both"/>
        <w:rPr>
          <w:rFonts w:ascii="Arial" w:hAnsi="Arial" w:cs="Arial"/>
          <w:sz w:val="22"/>
          <w:szCs w:val="22"/>
          <w:lang w:val="es-SV" w:eastAsia="zh-CN" w:bidi="he-IL"/>
        </w:rPr>
      </w:pPr>
    </w:p>
    <w:p w:rsidR="009A3D0D" w:rsidRDefault="009A3D0D" w:rsidP="009A3D0D">
      <w:pPr>
        <w:pStyle w:val="Prrafodelista"/>
        <w:spacing w:line="360" w:lineRule="auto"/>
        <w:ind w:left="0"/>
        <w:jc w:val="both"/>
        <w:rPr>
          <w:rFonts w:ascii="Arial" w:hAnsi="Arial" w:cs="Arial"/>
          <w:sz w:val="22"/>
          <w:szCs w:val="22"/>
        </w:rPr>
      </w:pPr>
      <w:r>
        <w:rPr>
          <w:rFonts w:ascii="Arial" w:hAnsi="Arial" w:cs="Arial"/>
          <w:sz w:val="22"/>
          <w:szCs w:val="22"/>
        </w:rPr>
        <w:t xml:space="preserve">La atmósfera terrestre es una capa de gases que envuelve </w:t>
      </w:r>
      <w:smartTag w:uri="urn:schemas-microsoft-com:office:smarttags" w:element="PersonName">
        <w:smartTagPr>
          <w:attr w:name="ProductID" w:val="la Tierra"/>
        </w:smartTagPr>
        <w:r>
          <w:rPr>
            <w:rFonts w:ascii="Arial" w:hAnsi="Arial" w:cs="Arial"/>
            <w:sz w:val="22"/>
            <w:szCs w:val="22"/>
          </w:rPr>
          <w:t>la Tierra</w:t>
        </w:r>
      </w:smartTag>
      <w:r>
        <w:rPr>
          <w:rFonts w:ascii="Arial" w:hAnsi="Arial" w:cs="Arial"/>
          <w:sz w:val="22"/>
          <w:szCs w:val="22"/>
        </w:rPr>
        <w:t xml:space="preserve">, es semitransparente y penetrable por la energía que recibimos del Sol. La radiación solar atraviesa y calienta la superficie terrestre, como consecuencia de este calentamiento la superficie comienza a emitir una radiación que interactúa con los gases atmosféricos, como el vapor de agua, el dióxido de carbono, el metano, etc. Los cuales absorben esa radiación y la reenvían en todas direcciones. Este proceso natural asociado a la atmósfera terrestre y a la energía solar se le conoce como el efecto invernadero. Por ello, a los gases que realizan este proceso se les llama gases de efecto invernadero (GEI), como se mencionó anteriormente, en otras palabras, aunque la atmósfera del planeta no es como los invernaderos en los que se cultivan las plantas, la presencia de los gases permite una temperatura en la que la vida puede desarrollarse. </w:t>
      </w:r>
      <w:r>
        <w:rPr>
          <w:rStyle w:val="Refdenotaalpie"/>
          <w:rFonts w:ascii="Arial" w:hAnsi="Arial" w:cs="Arial"/>
          <w:sz w:val="22"/>
          <w:szCs w:val="22"/>
        </w:rPr>
        <w:footnoteReference w:id="33"/>
      </w:r>
    </w:p>
    <w:p w:rsidR="009A3D0D" w:rsidRDefault="009A3D0D" w:rsidP="009A3D0D">
      <w:pPr>
        <w:pStyle w:val="Prrafodelista"/>
        <w:spacing w:line="360" w:lineRule="auto"/>
        <w:ind w:left="0"/>
        <w:jc w:val="both"/>
        <w:rPr>
          <w:rFonts w:ascii="Arial" w:hAnsi="Arial" w:cs="Arial"/>
          <w:sz w:val="22"/>
          <w:szCs w:val="22"/>
        </w:rPr>
      </w:pPr>
    </w:p>
    <w:p w:rsidR="009A3D0D" w:rsidRDefault="009A3D0D" w:rsidP="009A3D0D">
      <w:pPr>
        <w:pStyle w:val="Prrafodelista"/>
        <w:spacing w:line="360" w:lineRule="auto"/>
        <w:ind w:left="0"/>
        <w:jc w:val="both"/>
        <w:rPr>
          <w:rFonts w:ascii="Arial" w:hAnsi="Arial" w:cs="Arial"/>
          <w:sz w:val="22"/>
          <w:szCs w:val="22"/>
        </w:rPr>
      </w:pPr>
    </w:p>
    <w:p w:rsidR="009A3D0D" w:rsidRDefault="009A3D0D" w:rsidP="009A3D0D">
      <w:pPr>
        <w:autoSpaceDE w:val="0"/>
        <w:autoSpaceDN w:val="0"/>
        <w:adjustRightInd w:val="0"/>
        <w:spacing w:line="360" w:lineRule="auto"/>
        <w:rPr>
          <w:rFonts w:ascii="Arial" w:hAnsi="Arial" w:cs="Arial"/>
          <w:sz w:val="22"/>
          <w:szCs w:val="22"/>
        </w:rPr>
      </w:pPr>
    </w:p>
    <w:p w:rsidR="009A3D0D" w:rsidRDefault="009A3D0D" w:rsidP="009A3D0D">
      <w:pPr>
        <w:autoSpaceDE w:val="0"/>
        <w:autoSpaceDN w:val="0"/>
        <w:adjustRightInd w:val="0"/>
        <w:spacing w:line="360" w:lineRule="auto"/>
        <w:jc w:val="center"/>
        <w:rPr>
          <w:rFonts w:ascii="Arial" w:hAnsi="Arial" w:cs="Arial"/>
          <w:sz w:val="22"/>
          <w:szCs w:val="22"/>
          <w:lang w:val="es-SV" w:eastAsia="zh-CN" w:bidi="he-IL"/>
        </w:rPr>
      </w:pPr>
      <w:r>
        <w:rPr>
          <w:rFonts w:ascii="Arial" w:hAnsi="Arial" w:cs="Arial"/>
          <w:sz w:val="22"/>
          <w:szCs w:val="22"/>
          <w:lang w:val="es-SV" w:eastAsia="zh-CN" w:bidi="he-IL"/>
        </w:rPr>
        <w:lastRenderedPageBreak/>
        <w:t>Figura 1.2</w:t>
      </w:r>
    </w:p>
    <w:p w:rsidR="009A3D0D" w:rsidRDefault="009A3D0D" w:rsidP="009A3D0D">
      <w:pPr>
        <w:autoSpaceDE w:val="0"/>
        <w:autoSpaceDN w:val="0"/>
        <w:adjustRightInd w:val="0"/>
        <w:spacing w:line="360" w:lineRule="auto"/>
        <w:jc w:val="center"/>
        <w:rPr>
          <w:rFonts w:ascii="Arial" w:hAnsi="Arial" w:cs="Arial"/>
          <w:sz w:val="22"/>
          <w:szCs w:val="22"/>
          <w:lang w:val="es-SV" w:eastAsia="zh-CN" w:bidi="he-IL"/>
        </w:rPr>
      </w:pPr>
      <w:r>
        <w:rPr>
          <w:rFonts w:ascii="Arial" w:hAnsi="Arial" w:cs="Arial"/>
          <w:sz w:val="22"/>
          <w:szCs w:val="22"/>
          <w:lang w:val="es-SV" w:eastAsia="zh-CN" w:bidi="he-IL"/>
        </w:rPr>
        <w:t>Capas de la atmósfera</w:t>
      </w:r>
    </w:p>
    <w:p w:rsidR="009A3D0D" w:rsidRDefault="00FC5949" w:rsidP="009A3D0D">
      <w:pPr>
        <w:autoSpaceDE w:val="0"/>
        <w:autoSpaceDN w:val="0"/>
        <w:adjustRightInd w:val="0"/>
        <w:spacing w:line="360" w:lineRule="auto"/>
        <w:jc w:val="center"/>
      </w:pPr>
      <w:r>
        <w:rPr>
          <w:noProof/>
        </w:rPr>
        <w:drawing>
          <wp:inline distT="0" distB="0" distL="0" distR="0">
            <wp:extent cx="3907155" cy="3752850"/>
            <wp:effectExtent l="19050" t="0" r="0" b="0"/>
            <wp:docPr id="3" name="Imagen 3" descr="atmosfera_c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mosfera_capas"/>
                    <pic:cNvPicPr>
                      <a:picLocks noChangeAspect="1" noChangeArrowheads="1"/>
                    </pic:cNvPicPr>
                  </pic:nvPicPr>
                  <pic:blipFill>
                    <a:blip r:embed="rId19" cstate="print"/>
                    <a:srcRect/>
                    <a:stretch>
                      <a:fillRect/>
                    </a:stretch>
                  </pic:blipFill>
                  <pic:spPr bwMode="auto">
                    <a:xfrm>
                      <a:off x="0" y="0"/>
                      <a:ext cx="3907155" cy="3752850"/>
                    </a:xfrm>
                    <a:prstGeom prst="rect">
                      <a:avLst/>
                    </a:prstGeom>
                    <a:noFill/>
                    <a:ln w="9525">
                      <a:noFill/>
                      <a:miter lim="800000"/>
                      <a:headEnd/>
                      <a:tailEnd/>
                    </a:ln>
                  </pic:spPr>
                </pic:pic>
              </a:graphicData>
            </a:graphic>
          </wp:inline>
        </w:drawing>
      </w:r>
    </w:p>
    <w:p w:rsidR="009A3D0D" w:rsidRPr="000B1912" w:rsidRDefault="009A3D0D" w:rsidP="009A3D0D">
      <w:pPr>
        <w:pStyle w:val="verdmoyenjd"/>
        <w:ind w:firstLine="0"/>
        <w:rPr>
          <w:rFonts w:ascii="Arial" w:hAnsi="Arial" w:cs="Arial"/>
          <w:color w:val="000000"/>
          <w:sz w:val="16"/>
          <w:szCs w:val="16"/>
        </w:rPr>
      </w:pPr>
      <w:r w:rsidRPr="000B1912">
        <w:rPr>
          <w:rFonts w:ascii="Arial" w:hAnsi="Arial" w:cs="Arial"/>
          <w:color w:val="000000"/>
          <w:sz w:val="16"/>
          <w:szCs w:val="16"/>
        </w:rPr>
        <w:t xml:space="preserve">La atmósfera </w:t>
      </w:r>
      <w:r w:rsidRPr="008816C1">
        <w:rPr>
          <w:rFonts w:ascii="Arial" w:hAnsi="Arial" w:cs="Arial"/>
          <w:sz w:val="16"/>
          <w:szCs w:val="16"/>
        </w:rPr>
        <w:t xml:space="preserve">se divide en cinco capas dependiendo de como la temperatura cambia con la altura. La mayoría de los fenómenos del </w:t>
      </w:r>
      <w:hyperlink r:id="rId20" w:history="1">
        <w:r w:rsidRPr="008816C1">
          <w:rPr>
            <w:rStyle w:val="Hipervnculo"/>
            <w:rFonts w:ascii="Arial" w:hAnsi="Arial" w:cs="Arial"/>
            <w:color w:val="auto"/>
            <w:sz w:val="16"/>
            <w:szCs w:val="16"/>
            <w:u w:val="none"/>
          </w:rPr>
          <w:t>tiempo</w:t>
        </w:r>
      </w:hyperlink>
      <w:r w:rsidRPr="008816C1">
        <w:rPr>
          <w:rFonts w:ascii="Arial" w:hAnsi="Arial" w:cs="Arial"/>
          <w:sz w:val="16"/>
          <w:szCs w:val="16"/>
        </w:rPr>
        <w:t xml:space="preserve"> ocurre en</w:t>
      </w:r>
      <w:r w:rsidRPr="000B1912">
        <w:rPr>
          <w:rFonts w:ascii="Arial" w:hAnsi="Arial" w:cs="Arial"/>
          <w:sz w:val="16"/>
          <w:szCs w:val="16"/>
        </w:rPr>
        <w:t xml:space="preserve"> la primera capa. Se divide teóricamente en varias capas concéntricas</w:t>
      </w:r>
      <w:r>
        <w:rPr>
          <w:rFonts w:ascii="Arial" w:hAnsi="Arial" w:cs="Arial"/>
          <w:sz w:val="16"/>
          <w:szCs w:val="16"/>
        </w:rPr>
        <w:t xml:space="preserve"> sucesivas, e</w:t>
      </w:r>
      <w:r w:rsidRPr="000B1912">
        <w:rPr>
          <w:rFonts w:ascii="Arial" w:hAnsi="Arial" w:cs="Arial"/>
          <w:sz w:val="16"/>
          <w:szCs w:val="16"/>
        </w:rPr>
        <w:t>stas son, desde la superficie hacia el espacio exterior: troposfera, tropopausa, estratósfera, estratopausa, mesosfera y termosfera</w:t>
      </w:r>
      <w:r>
        <w:rPr>
          <w:rFonts w:ascii="Arial" w:hAnsi="Arial" w:cs="Arial"/>
          <w:sz w:val="16"/>
          <w:szCs w:val="16"/>
        </w:rPr>
        <w:t>.</w:t>
      </w:r>
    </w:p>
    <w:p w:rsidR="009A3D0D" w:rsidRDefault="009A3D0D" w:rsidP="009A3D0D">
      <w:pPr>
        <w:pStyle w:val="Textonotapie"/>
        <w:rPr>
          <w:rFonts w:ascii="Arial" w:hAnsi="Arial" w:cs="Arial"/>
          <w:color w:val="000000"/>
        </w:rPr>
      </w:pPr>
      <w:r>
        <w:rPr>
          <w:rFonts w:ascii="Arial" w:hAnsi="Arial" w:cs="Arial"/>
          <w:color w:val="000000"/>
          <w:sz w:val="16"/>
          <w:szCs w:val="16"/>
        </w:rPr>
        <w:t>Tomado de sitio web ciencias n</w:t>
      </w:r>
      <w:r w:rsidRPr="00222E1E">
        <w:rPr>
          <w:rFonts w:ascii="Arial" w:hAnsi="Arial" w:cs="Arial"/>
          <w:color w:val="000000"/>
          <w:sz w:val="16"/>
          <w:szCs w:val="16"/>
        </w:rPr>
        <w:t>aturales. http://naturaleseso1.blogspot.com/2007/10/actividades-sobre-la-atm</w:t>
      </w:r>
      <w:r>
        <w:rPr>
          <w:rFonts w:ascii="Arial" w:hAnsi="Arial" w:cs="Arial"/>
          <w:color w:val="000000"/>
          <w:sz w:val="16"/>
          <w:szCs w:val="16"/>
        </w:rPr>
        <w:t>o</w:t>
      </w:r>
      <w:r w:rsidRPr="00222E1E">
        <w:rPr>
          <w:rFonts w:ascii="Arial" w:hAnsi="Arial" w:cs="Arial"/>
          <w:color w:val="000000"/>
          <w:sz w:val="16"/>
          <w:szCs w:val="16"/>
        </w:rPr>
        <w:t>sfera.html</w:t>
      </w:r>
      <w:r>
        <w:rPr>
          <w:rFonts w:ascii="Arial" w:hAnsi="Arial" w:cs="Arial"/>
          <w:color w:val="000000"/>
          <w:sz w:val="16"/>
          <w:szCs w:val="16"/>
        </w:rPr>
        <w:t>.</w:t>
      </w:r>
    </w:p>
    <w:p w:rsidR="009A3D0D" w:rsidRPr="00222E1E" w:rsidRDefault="009A3D0D" w:rsidP="009A3D0D">
      <w:pPr>
        <w:pStyle w:val="Textonotapie"/>
        <w:jc w:val="center"/>
        <w:rPr>
          <w:sz w:val="16"/>
          <w:szCs w:val="16"/>
          <w:lang w:val="es-SV"/>
        </w:rPr>
      </w:pPr>
    </w:p>
    <w:p w:rsidR="009A3D0D" w:rsidRDefault="009A3D0D" w:rsidP="009A3D0D">
      <w:pPr>
        <w:pStyle w:val="verdmoyenjd"/>
        <w:spacing w:line="360" w:lineRule="auto"/>
        <w:ind w:firstLine="0"/>
        <w:rPr>
          <w:rFonts w:ascii="Arial" w:hAnsi="Arial" w:cs="Arial"/>
          <w:sz w:val="22"/>
          <w:szCs w:val="22"/>
        </w:rPr>
      </w:pPr>
      <w:r w:rsidRPr="00180DC2">
        <w:rPr>
          <w:rFonts w:ascii="Arial" w:hAnsi="Arial" w:cs="Arial"/>
          <w:sz w:val="22"/>
          <w:szCs w:val="22"/>
        </w:rPr>
        <w:t>Así como los gases de efecto invernadero contribuyen al incremento del fenómeno del calentamiento global también hay otros indicadores que muestran que el cambio climático es una realidad.</w:t>
      </w:r>
    </w:p>
    <w:p w:rsidR="009A3D0D" w:rsidRPr="003545DE" w:rsidRDefault="009A3D0D" w:rsidP="009A3D0D">
      <w:pPr>
        <w:pStyle w:val="verdmoyenjd"/>
        <w:spacing w:line="360" w:lineRule="auto"/>
        <w:ind w:firstLine="0"/>
        <w:rPr>
          <w:rFonts w:ascii="Arial" w:hAnsi="Arial" w:cs="Arial"/>
          <w:sz w:val="22"/>
          <w:szCs w:val="22"/>
        </w:rPr>
      </w:pPr>
      <w:r w:rsidRPr="00180DC2">
        <w:rPr>
          <w:rFonts w:ascii="Arial" w:hAnsi="Arial" w:cs="Arial"/>
          <w:b/>
          <w:sz w:val="22"/>
          <w:szCs w:val="22"/>
        </w:rPr>
        <w:t>1.2.3 Principales indicadores sobre el cambio climático y su efecto en la  sociedad</w:t>
      </w:r>
    </w:p>
    <w:p w:rsidR="009A3D0D" w:rsidRDefault="009A3D0D" w:rsidP="009A3D0D">
      <w:pPr>
        <w:spacing w:line="360" w:lineRule="auto"/>
        <w:jc w:val="both"/>
        <w:rPr>
          <w:rFonts w:ascii="Arial" w:hAnsi="Arial" w:cs="Arial"/>
          <w:bCs/>
          <w:sz w:val="22"/>
          <w:szCs w:val="22"/>
        </w:rPr>
      </w:pPr>
      <w:r w:rsidRPr="00FE2506">
        <w:rPr>
          <w:rFonts w:ascii="Arial" w:hAnsi="Arial" w:cs="Arial"/>
          <w:bCs/>
          <w:sz w:val="22"/>
          <w:szCs w:val="22"/>
        </w:rPr>
        <w:t xml:space="preserve">Algunos de los indicadores más importantes que revelan el impacto que representa el cambio climático a nivel mundial son: </w:t>
      </w:r>
      <w:r>
        <w:rPr>
          <w:rFonts w:ascii="Arial" w:hAnsi="Arial" w:cs="Arial"/>
          <w:bCs/>
          <w:sz w:val="22"/>
          <w:szCs w:val="22"/>
        </w:rPr>
        <w:t xml:space="preserve">el incremento de la  </w:t>
      </w:r>
      <w:r w:rsidRPr="00FE2506">
        <w:rPr>
          <w:rFonts w:ascii="Arial" w:hAnsi="Arial" w:cs="Arial"/>
          <w:bCs/>
          <w:sz w:val="22"/>
          <w:szCs w:val="22"/>
        </w:rPr>
        <w:t xml:space="preserve">temperatura, </w:t>
      </w:r>
      <w:r>
        <w:rPr>
          <w:rFonts w:ascii="Arial" w:hAnsi="Arial" w:cs="Arial"/>
          <w:bCs/>
          <w:sz w:val="22"/>
          <w:szCs w:val="22"/>
        </w:rPr>
        <w:t xml:space="preserve">el </w:t>
      </w:r>
      <w:r w:rsidRPr="00FE2506">
        <w:rPr>
          <w:rFonts w:ascii="Arial" w:hAnsi="Arial" w:cs="Arial"/>
          <w:bCs/>
          <w:sz w:val="22"/>
          <w:szCs w:val="22"/>
        </w:rPr>
        <w:t>aumen</w:t>
      </w:r>
      <w:r>
        <w:rPr>
          <w:rFonts w:ascii="Arial" w:hAnsi="Arial" w:cs="Arial"/>
          <w:bCs/>
          <w:sz w:val="22"/>
          <w:szCs w:val="22"/>
        </w:rPr>
        <w:t>to d</w:t>
      </w:r>
      <w:r w:rsidRPr="00FE2506">
        <w:rPr>
          <w:rFonts w:ascii="Arial" w:hAnsi="Arial" w:cs="Arial"/>
          <w:bCs/>
          <w:sz w:val="22"/>
          <w:szCs w:val="22"/>
        </w:rPr>
        <w:t xml:space="preserve">el nivel del mar y la </w:t>
      </w:r>
      <w:r>
        <w:rPr>
          <w:rFonts w:ascii="Arial" w:hAnsi="Arial" w:cs="Arial"/>
          <w:bCs/>
          <w:sz w:val="22"/>
          <w:szCs w:val="22"/>
        </w:rPr>
        <w:t>r</w:t>
      </w:r>
      <w:r w:rsidRPr="00FE2506">
        <w:rPr>
          <w:rFonts w:ascii="Arial" w:hAnsi="Arial" w:cs="Arial"/>
          <w:bCs/>
          <w:sz w:val="22"/>
          <w:szCs w:val="22"/>
        </w:rPr>
        <w:t>educción de nieve en zonas montañosas</w:t>
      </w:r>
      <w:r>
        <w:rPr>
          <w:rFonts w:ascii="Arial" w:hAnsi="Arial" w:cs="Arial"/>
          <w:bCs/>
          <w:sz w:val="22"/>
          <w:szCs w:val="22"/>
        </w:rPr>
        <w:t xml:space="preserve">. </w:t>
      </w:r>
      <w:r w:rsidRPr="000F0E88">
        <w:rPr>
          <w:rFonts w:ascii="Arial" w:hAnsi="Arial" w:cs="Arial"/>
          <w:bCs/>
          <w:sz w:val="22"/>
          <w:szCs w:val="22"/>
        </w:rPr>
        <w:t>A finales del siglo XIX se comenzaron a realizar medici</w:t>
      </w:r>
      <w:r>
        <w:rPr>
          <w:rFonts w:ascii="Arial" w:hAnsi="Arial" w:cs="Arial"/>
          <w:bCs/>
          <w:sz w:val="22"/>
          <w:szCs w:val="22"/>
        </w:rPr>
        <w:t>ones de la temperatura mundial, e</w:t>
      </w:r>
      <w:r w:rsidRPr="000F0E88">
        <w:rPr>
          <w:rFonts w:ascii="Arial" w:hAnsi="Arial" w:cs="Arial"/>
          <w:bCs/>
          <w:sz w:val="22"/>
          <w:szCs w:val="22"/>
        </w:rPr>
        <w:t>stas mediciones muestran que, en</w:t>
      </w:r>
    </w:p>
    <w:p w:rsidR="009A3D0D" w:rsidRDefault="009A3D0D" w:rsidP="009A3D0D">
      <w:pPr>
        <w:spacing w:line="360" w:lineRule="auto"/>
        <w:jc w:val="both"/>
        <w:rPr>
          <w:rFonts w:ascii="Arial" w:hAnsi="Arial" w:cs="Arial"/>
          <w:bCs/>
          <w:sz w:val="22"/>
          <w:szCs w:val="22"/>
        </w:rPr>
      </w:pPr>
      <w:r w:rsidRPr="000F0E88">
        <w:rPr>
          <w:rFonts w:ascii="Arial" w:hAnsi="Arial" w:cs="Arial"/>
          <w:bCs/>
          <w:sz w:val="22"/>
          <w:szCs w:val="22"/>
        </w:rPr>
        <w:lastRenderedPageBreak/>
        <w:t xml:space="preserve">promedio, la temperatura ha aumentado en aproximadamente </w:t>
      </w:r>
      <w:smartTag w:uri="urn:schemas-microsoft-com:office:smarttags" w:element="metricconverter">
        <w:smartTagPr>
          <w:attr w:name="ProductID" w:val="0,6ﾰC"/>
        </w:smartTagPr>
        <w:r w:rsidRPr="000F0E88">
          <w:rPr>
            <w:rFonts w:ascii="Arial" w:hAnsi="Arial" w:cs="Arial"/>
            <w:bCs/>
            <w:sz w:val="22"/>
            <w:szCs w:val="22"/>
          </w:rPr>
          <w:t>0,6°C</w:t>
        </w:r>
      </w:smartTag>
      <w:r w:rsidRPr="000F0E88">
        <w:rPr>
          <w:rFonts w:ascii="Arial" w:hAnsi="Arial" w:cs="Arial"/>
          <w:bCs/>
          <w:sz w:val="22"/>
          <w:szCs w:val="22"/>
        </w:rPr>
        <w:t xml:space="preserve"> en el siglo XX. El nivel del mar ha crecido de </w:t>
      </w:r>
      <w:smartTag w:uri="urn:schemas-microsoft-com:office:smarttags" w:element="metricconverter">
        <w:smartTagPr>
          <w:attr w:name="ProductID" w:val="10 a"/>
        </w:smartTagPr>
        <w:r w:rsidRPr="000F0E88">
          <w:rPr>
            <w:rFonts w:ascii="Arial" w:hAnsi="Arial" w:cs="Arial"/>
            <w:bCs/>
            <w:sz w:val="22"/>
            <w:szCs w:val="22"/>
          </w:rPr>
          <w:t>10 a</w:t>
        </w:r>
      </w:smartTag>
      <w:r w:rsidRPr="000F0E88">
        <w:rPr>
          <w:rFonts w:ascii="Arial" w:hAnsi="Arial" w:cs="Arial"/>
          <w:bCs/>
          <w:sz w:val="22"/>
          <w:szCs w:val="22"/>
        </w:rPr>
        <w:t xml:space="preserve"> </w:t>
      </w:r>
      <w:smartTag w:uri="urn:schemas-microsoft-com:office:smarttags" w:element="metricconverter">
        <w:smartTagPr>
          <w:attr w:name="ProductID" w:val="12 cent￭metros"/>
        </w:smartTagPr>
        <w:r w:rsidRPr="000F0E88">
          <w:rPr>
            <w:rFonts w:ascii="Arial" w:hAnsi="Arial" w:cs="Arial"/>
            <w:bCs/>
            <w:sz w:val="22"/>
            <w:szCs w:val="22"/>
          </w:rPr>
          <w:t>12 centímetros</w:t>
        </w:r>
      </w:smartTag>
      <w:r w:rsidRPr="000F0E88">
        <w:rPr>
          <w:rFonts w:ascii="Arial" w:hAnsi="Arial" w:cs="Arial"/>
          <w:bCs/>
          <w:sz w:val="22"/>
          <w:szCs w:val="22"/>
        </w:rPr>
        <w:t xml:space="preserve"> y los investigadores consideran que esto se debe a la expansión de </w:t>
      </w:r>
      <w:r>
        <w:rPr>
          <w:rFonts w:ascii="Arial" w:hAnsi="Arial" w:cs="Arial"/>
          <w:bCs/>
          <w:sz w:val="22"/>
          <w:szCs w:val="22"/>
        </w:rPr>
        <w:t xml:space="preserve">océanos cada vez más calientes. </w:t>
      </w:r>
      <w:r w:rsidRPr="000F0E88">
        <w:rPr>
          <w:rFonts w:ascii="Arial" w:hAnsi="Arial" w:cs="Arial"/>
          <w:bCs/>
          <w:sz w:val="22"/>
          <w:szCs w:val="22"/>
        </w:rPr>
        <w:t>La mayoría de los glaciares no polares estudiados están disminuyendo y algunas mediciones indican que el hielo ártico se ha reducido en cerca de un 40% en los veranos y otoños de las últimas décadas</w:t>
      </w:r>
      <w:r>
        <w:rPr>
          <w:rFonts w:ascii="Arial" w:hAnsi="Arial" w:cs="Arial"/>
          <w:bCs/>
          <w:sz w:val="22"/>
          <w:szCs w:val="22"/>
        </w:rPr>
        <w:t>.</w:t>
      </w:r>
    </w:p>
    <w:p w:rsidR="009A3D0D" w:rsidRDefault="009A3D0D" w:rsidP="009A3D0D">
      <w:pPr>
        <w:spacing w:line="360" w:lineRule="auto"/>
        <w:jc w:val="both"/>
        <w:rPr>
          <w:rFonts w:ascii="Arial" w:hAnsi="Arial" w:cs="Arial"/>
          <w:bCs/>
          <w:sz w:val="22"/>
          <w:szCs w:val="22"/>
        </w:rPr>
      </w:pPr>
    </w:p>
    <w:p w:rsidR="009A3D0D" w:rsidRDefault="009A3D0D" w:rsidP="009A3D0D">
      <w:pPr>
        <w:spacing w:line="360" w:lineRule="auto"/>
        <w:jc w:val="both"/>
        <w:rPr>
          <w:rFonts w:ascii="Arial" w:hAnsi="Arial" w:cs="Arial"/>
          <w:bCs/>
          <w:sz w:val="22"/>
          <w:szCs w:val="22"/>
        </w:rPr>
      </w:pPr>
      <w:r>
        <w:rPr>
          <w:rFonts w:ascii="Arial" w:hAnsi="Arial" w:cs="Arial"/>
          <w:bCs/>
          <w:sz w:val="22"/>
          <w:szCs w:val="22"/>
        </w:rPr>
        <w:t>Globalmente, los científicos predicen y esperan</w:t>
      </w:r>
      <w:r w:rsidRPr="00B4253A">
        <w:rPr>
          <w:rFonts w:ascii="Arial" w:hAnsi="Arial" w:cs="Arial"/>
          <w:bCs/>
          <w:sz w:val="22"/>
          <w:szCs w:val="22"/>
        </w:rPr>
        <w:t xml:space="preserve"> condiciones climáticas extremas, con</w:t>
      </w:r>
      <w:r>
        <w:rPr>
          <w:rFonts w:ascii="Arial" w:hAnsi="Arial" w:cs="Arial"/>
          <w:bCs/>
          <w:sz w:val="22"/>
          <w:szCs w:val="22"/>
        </w:rPr>
        <w:t xml:space="preserve"> olas de calor más fuertes y</w:t>
      </w:r>
      <w:r w:rsidRPr="00B4253A">
        <w:rPr>
          <w:rFonts w:ascii="Arial" w:hAnsi="Arial" w:cs="Arial"/>
          <w:bCs/>
          <w:sz w:val="22"/>
          <w:szCs w:val="22"/>
        </w:rPr>
        <w:t xml:space="preserve"> frecuentes</w:t>
      </w:r>
      <w:r>
        <w:rPr>
          <w:rFonts w:ascii="Arial" w:hAnsi="Arial" w:cs="Arial"/>
          <w:bCs/>
          <w:sz w:val="22"/>
          <w:szCs w:val="22"/>
        </w:rPr>
        <w:t xml:space="preserve">, y </w:t>
      </w:r>
      <w:r w:rsidRPr="00B4253A">
        <w:rPr>
          <w:rFonts w:ascii="Arial" w:hAnsi="Arial" w:cs="Arial"/>
          <w:bCs/>
          <w:sz w:val="22"/>
          <w:szCs w:val="22"/>
        </w:rPr>
        <w:t>un aumento de las lluvias, pero también señalan que como los veranos serán más cálidos, aumentará el riesgo de que haya seq</w:t>
      </w:r>
      <w:r>
        <w:rPr>
          <w:rFonts w:ascii="Arial" w:hAnsi="Arial" w:cs="Arial"/>
          <w:bCs/>
          <w:sz w:val="22"/>
          <w:szCs w:val="22"/>
        </w:rPr>
        <w:t>uías en áreas de tierra adentro, e</w:t>
      </w:r>
      <w:r w:rsidRPr="00B4253A">
        <w:rPr>
          <w:rFonts w:ascii="Arial" w:hAnsi="Arial" w:cs="Arial"/>
          <w:bCs/>
          <w:sz w:val="22"/>
          <w:szCs w:val="22"/>
        </w:rPr>
        <w:t>l aumento del nivel del mar y las torment</w:t>
      </w:r>
      <w:r>
        <w:rPr>
          <w:rFonts w:ascii="Arial" w:hAnsi="Arial" w:cs="Arial"/>
          <w:bCs/>
          <w:sz w:val="22"/>
          <w:szCs w:val="22"/>
        </w:rPr>
        <w:t xml:space="preserve">as provocarán más inundaciones. </w:t>
      </w:r>
    </w:p>
    <w:p w:rsidR="009A3D0D" w:rsidRDefault="009A3D0D" w:rsidP="009A3D0D">
      <w:pPr>
        <w:spacing w:line="360" w:lineRule="auto"/>
        <w:jc w:val="both"/>
        <w:rPr>
          <w:rFonts w:ascii="Arial" w:hAnsi="Arial" w:cs="Arial"/>
          <w:bCs/>
          <w:sz w:val="22"/>
          <w:szCs w:val="22"/>
        </w:rPr>
      </w:pPr>
    </w:p>
    <w:p w:rsidR="009A3D0D" w:rsidRDefault="009A3D0D" w:rsidP="009A3D0D">
      <w:pPr>
        <w:spacing w:line="360" w:lineRule="auto"/>
        <w:jc w:val="both"/>
        <w:rPr>
          <w:rFonts w:ascii="Arial" w:hAnsi="Arial" w:cs="Arial"/>
          <w:bCs/>
          <w:sz w:val="22"/>
          <w:szCs w:val="22"/>
        </w:rPr>
      </w:pPr>
      <w:r w:rsidRPr="00B5409A">
        <w:rPr>
          <w:rFonts w:ascii="Arial" w:hAnsi="Arial" w:cs="Arial"/>
          <w:bCs/>
          <w:sz w:val="22"/>
          <w:szCs w:val="22"/>
        </w:rPr>
        <w:t>El efecto más directo del cambio climático sobre los humanos probablemente será el impacto que tendrán sobre los mismos las alt</w:t>
      </w:r>
      <w:r>
        <w:rPr>
          <w:rFonts w:ascii="Arial" w:hAnsi="Arial" w:cs="Arial"/>
          <w:bCs/>
          <w:sz w:val="22"/>
          <w:szCs w:val="22"/>
        </w:rPr>
        <w:t>as temperaturas que se alcanzará</w:t>
      </w:r>
      <w:r w:rsidRPr="00B5409A">
        <w:rPr>
          <w:rFonts w:ascii="Arial" w:hAnsi="Arial" w:cs="Arial"/>
          <w:bCs/>
          <w:sz w:val="22"/>
          <w:szCs w:val="22"/>
        </w:rPr>
        <w:t>n. Estas temperaturas extremas conllevaran un incremento en el número de muertes, debido fundamentalmente a que las pers</w:t>
      </w:r>
      <w:r>
        <w:rPr>
          <w:rFonts w:ascii="Arial" w:hAnsi="Arial" w:cs="Arial"/>
          <w:bCs/>
          <w:sz w:val="22"/>
          <w:szCs w:val="22"/>
        </w:rPr>
        <w:t>onas con enfermedades cardíacas</w:t>
      </w:r>
      <w:r w:rsidRPr="00B5409A">
        <w:rPr>
          <w:rFonts w:ascii="Arial" w:hAnsi="Arial" w:cs="Arial"/>
          <w:bCs/>
          <w:sz w:val="22"/>
          <w:szCs w:val="22"/>
        </w:rPr>
        <w:t xml:space="preserve"> no será</w:t>
      </w:r>
      <w:r>
        <w:rPr>
          <w:rFonts w:ascii="Arial" w:hAnsi="Arial" w:cs="Arial"/>
          <w:bCs/>
          <w:sz w:val="22"/>
          <w:szCs w:val="22"/>
        </w:rPr>
        <w:t>n capaces</w:t>
      </w:r>
      <w:r w:rsidRPr="00B5409A">
        <w:rPr>
          <w:rFonts w:ascii="Arial" w:hAnsi="Arial" w:cs="Arial"/>
          <w:bCs/>
          <w:sz w:val="22"/>
          <w:szCs w:val="22"/>
        </w:rPr>
        <w:t xml:space="preserve"> de soportar el enorme esfuerzo que el cuerpo deberá real</w:t>
      </w:r>
      <w:r>
        <w:rPr>
          <w:rFonts w:ascii="Arial" w:hAnsi="Arial" w:cs="Arial"/>
          <w:bCs/>
          <w:sz w:val="22"/>
          <w:szCs w:val="22"/>
        </w:rPr>
        <w:t>izar para mantenerse</w:t>
      </w:r>
      <w:r w:rsidRPr="00B5409A">
        <w:rPr>
          <w:rFonts w:ascii="Arial" w:hAnsi="Arial" w:cs="Arial"/>
          <w:bCs/>
          <w:sz w:val="22"/>
          <w:szCs w:val="22"/>
        </w:rPr>
        <w:t xml:space="preserve"> en los periodos más cálidos. </w:t>
      </w:r>
    </w:p>
    <w:p w:rsidR="009A3D0D" w:rsidRDefault="009A3D0D" w:rsidP="009A3D0D">
      <w:pPr>
        <w:spacing w:line="360" w:lineRule="auto"/>
        <w:jc w:val="both"/>
        <w:rPr>
          <w:rFonts w:ascii="Arial" w:hAnsi="Arial" w:cs="Arial"/>
          <w:bCs/>
          <w:sz w:val="22"/>
          <w:szCs w:val="22"/>
        </w:rPr>
      </w:pPr>
    </w:p>
    <w:p w:rsidR="009A3D0D" w:rsidRDefault="009A3D0D" w:rsidP="009A3D0D">
      <w:pPr>
        <w:spacing w:line="360" w:lineRule="auto"/>
        <w:jc w:val="both"/>
        <w:rPr>
          <w:rFonts w:ascii="Arial" w:hAnsi="Arial" w:cs="Arial"/>
          <w:bCs/>
          <w:sz w:val="22"/>
          <w:szCs w:val="22"/>
        </w:rPr>
      </w:pPr>
      <w:r>
        <w:rPr>
          <w:rFonts w:ascii="Arial" w:hAnsi="Arial" w:cs="Arial"/>
          <w:bCs/>
          <w:sz w:val="22"/>
          <w:szCs w:val="22"/>
        </w:rPr>
        <w:t>Además de é</w:t>
      </w:r>
      <w:r w:rsidRPr="00B5409A">
        <w:rPr>
          <w:rFonts w:ascii="Arial" w:hAnsi="Arial" w:cs="Arial"/>
          <w:bCs/>
          <w:sz w:val="22"/>
          <w:szCs w:val="22"/>
        </w:rPr>
        <w:t>sto, estas variaciones en la temperatura acarrearán consigo un aumento en los problemas de carácter respiratorio, y en los episodios de extenuación y deshidratación como las lipotimias</w:t>
      </w:r>
      <w:r w:rsidRPr="00517C02">
        <w:rPr>
          <w:rStyle w:val="Refdenotaalpie"/>
          <w:rFonts w:ascii="Arial" w:hAnsi="Arial" w:cs="Arial"/>
          <w:bCs/>
          <w:sz w:val="22"/>
          <w:szCs w:val="22"/>
        </w:rPr>
        <w:footnoteReference w:customMarkFollows="1" w:id="34"/>
        <w:sym w:font="Symbol" w:char="F02A"/>
      </w:r>
      <w:r w:rsidRPr="00B5409A">
        <w:rPr>
          <w:rFonts w:ascii="Arial" w:hAnsi="Arial" w:cs="Arial"/>
          <w:bCs/>
          <w:sz w:val="22"/>
          <w:szCs w:val="22"/>
        </w:rPr>
        <w:t>. Otro impor</w:t>
      </w:r>
      <w:r>
        <w:rPr>
          <w:rFonts w:ascii="Arial" w:hAnsi="Arial" w:cs="Arial"/>
          <w:bCs/>
          <w:sz w:val="22"/>
          <w:szCs w:val="22"/>
        </w:rPr>
        <w:t>tante problema que desencadenará</w:t>
      </w:r>
      <w:r w:rsidRPr="00B5409A">
        <w:rPr>
          <w:rFonts w:ascii="Arial" w:hAnsi="Arial" w:cs="Arial"/>
          <w:bCs/>
          <w:sz w:val="22"/>
          <w:szCs w:val="22"/>
        </w:rPr>
        <w:t xml:space="preserve"> esta subida en la temperatura media del planeta será el incremento, en las capas limítrofes de la atmósfera con la tierra, de las partículas de</w:t>
      </w:r>
      <w:r>
        <w:rPr>
          <w:rFonts w:ascii="Arial" w:hAnsi="Arial" w:cs="Arial"/>
          <w:bCs/>
          <w:sz w:val="22"/>
          <w:szCs w:val="22"/>
        </w:rPr>
        <w:t xml:space="preserve"> o</w:t>
      </w:r>
      <w:r w:rsidRPr="00B5409A">
        <w:rPr>
          <w:rFonts w:ascii="Arial" w:hAnsi="Arial" w:cs="Arial"/>
          <w:bCs/>
          <w:sz w:val="22"/>
          <w:szCs w:val="22"/>
        </w:rPr>
        <w:t>zono, un gas que aunque su presencia en la estratosfera nos proporciona enormes beneficios, por filtrar los rayos solares nocivos, al nivel del suelo resulta altamente contaminante, lo cual representará un gra</w:t>
      </w:r>
      <w:r>
        <w:rPr>
          <w:rFonts w:ascii="Arial" w:hAnsi="Arial" w:cs="Arial"/>
          <w:bCs/>
          <w:sz w:val="22"/>
          <w:szCs w:val="22"/>
        </w:rPr>
        <w:t xml:space="preserve">n </w:t>
      </w:r>
      <w:r w:rsidRPr="00B5409A">
        <w:rPr>
          <w:rFonts w:ascii="Arial" w:hAnsi="Arial" w:cs="Arial"/>
          <w:bCs/>
          <w:sz w:val="22"/>
          <w:szCs w:val="22"/>
        </w:rPr>
        <w:t>inconveniente, fundamentalmente para personas con asma y con problemas respiratorios</w:t>
      </w:r>
      <w:r>
        <w:rPr>
          <w:rFonts w:ascii="Arial" w:hAnsi="Arial" w:cs="Arial"/>
          <w:bCs/>
          <w:sz w:val="22"/>
          <w:szCs w:val="22"/>
        </w:rPr>
        <w:t>.</w:t>
      </w:r>
    </w:p>
    <w:p w:rsidR="009A3D0D" w:rsidRDefault="009A3D0D" w:rsidP="009A3D0D">
      <w:pPr>
        <w:spacing w:line="360" w:lineRule="auto"/>
        <w:jc w:val="both"/>
        <w:rPr>
          <w:rFonts w:ascii="Arial" w:hAnsi="Arial" w:cs="Arial"/>
          <w:bCs/>
          <w:sz w:val="22"/>
          <w:szCs w:val="22"/>
        </w:rPr>
      </w:pPr>
    </w:p>
    <w:p w:rsidR="009A3D0D" w:rsidRPr="00B471E1" w:rsidRDefault="009A3D0D" w:rsidP="009A3D0D">
      <w:pPr>
        <w:spacing w:line="360" w:lineRule="auto"/>
        <w:jc w:val="both"/>
        <w:rPr>
          <w:rFonts w:ascii="Arial" w:hAnsi="Arial" w:cs="Arial"/>
          <w:bCs/>
          <w:sz w:val="22"/>
          <w:szCs w:val="22"/>
        </w:rPr>
      </w:pPr>
      <w:r>
        <w:rPr>
          <w:rFonts w:ascii="Arial" w:hAnsi="Arial" w:cs="Arial"/>
          <w:b/>
          <w:sz w:val="22"/>
          <w:szCs w:val="22"/>
        </w:rPr>
        <w:t>1.2.3.1 Incremento de  la t</w:t>
      </w:r>
      <w:r w:rsidRPr="00FC0FDB">
        <w:rPr>
          <w:rFonts w:ascii="Arial" w:hAnsi="Arial" w:cs="Arial"/>
          <w:b/>
          <w:sz w:val="22"/>
          <w:szCs w:val="22"/>
        </w:rPr>
        <w:t>emperatura</w:t>
      </w:r>
    </w:p>
    <w:p w:rsidR="009A3D0D" w:rsidRPr="000842B9" w:rsidRDefault="009A3D0D" w:rsidP="009A3D0D">
      <w:pPr>
        <w:spacing w:line="360" w:lineRule="auto"/>
        <w:jc w:val="both"/>
        <w:rPr>
          <w:rFonts w:ascii="Arial" w:hAnsi="Arial" w:cs="Arial"/>
          <w:b/>
          <w:sz w:val="22"/>
          <w:szCs w:val="22"/>
        </w:rPr>
      </w:pPr>
    </w:p>
    <w:p w:rsidR="009A3D0D" w:rsidRDefault="009A3D0D" w:rsidP="009A3D0D">
      <w:pPr>
        <w:spacing w:line="360" w:lineRule="auto"/>
        <w:jc w:val="both"/>
        <w:rPr>
          <w:rFonts w:ascii="Arial" w:hAnsi="Arial" w:cs="Arial"/>
          <w:color w:val="000000"/>
          <w:sz w:val="22"/>
          <w:szCs w:val="22"/>
        </w:rPr>
      </w:pPr>
      <w:r w:rsidRPr="000842B9">
        <w:rPr>
          <w:rFonts w:ascii="Arial" w:hAnsi="Arial" w:cs="Arial"/>
          <w:color w:val="000000"/>
          <w:sz w:val="22"/>
          <w:szCs w:val="22"/>
        </w:rPr>
        <w:t xml:space="preserve">La mayoría de los científicos </w:t>
      </w:r>
      <w:r>
        <w:rPr>
          <w:rFonts w:ascii="Arial" w:hAnsi="Arial" w:cs="Arial"/>
          <w:color w:val="000000"/>
          <w:sz w:val="22"/>
          <w:szCs w:val="22"/>
        </w:rPr>
        <w:t xml:space="preserve">en el mundo señalan </w:t>
      </w:r>
      <w:r w:rsidRPr="000842B9">
        <w:rPr>
          <w:rFonts w:ascii="Arial" w:hAnsi="Arial" w:cs="Arial"/>
          <w:color w:val="000000"/>
          <w:sz w:val="22"/>
          <w:szCs w:val="22"/>
        </w:rPr>
        <w:t xml:space="preserve">que el aumento de </w:t>
      </w:r>
      <w:r>
        <w:rPr>
          <w:rFonts w:ascii="Arial" w:hAnsi="Arial" w:cs="Arial"/>
          <w:color w:val="000000"/>
          <w:sz w:val="22"/>
          <w:szCs w:val="22"/>
        </w:rPr>
        <w:t xml:space="preserve">los </w:t>
      </w:r>
      <w:r w:rsidRPr="000842B9">
        <w:rPr>
          <w:rFonts w:ascii="Arial" w:hAnsi="Arial" w:cs="Arial"/>
          <w:color w:val="000000"/>
          <w:sz w:val="22"/>
          <w:szCs w:val="22"/>
        </w:rPr>
        <w:t>gases</w:t>
      </w:r>
      <w:r>
        <w:rPr>
          <w:rFonts w:ascii="Arial" w:hAnsi="Arial" w:cs="Arial"/>
          <w:color w:val="000000"/>
          <w:sz w:val="22"/>
          <w:szCs w:val="22"/>
        </w:rPr>
        <w:t xml:space="preserve"> de efecto invernadero provoca</w:t>
      </w:r>
      <w:r w:rsidRPr="000842B9">
        <w:rPr>
          <w:rFonts w:ascii="Arial" w:hAnsi="Arial" w:cs="Arial"/>
          <w:color w:val="000000"/>
          <w:sz w:val="22"/>
          <w:szCs w:val="22"/>
        </w:rPr>
        <w:t xml:space="preserve"> que suba la temperatura terrestre</w:t>
      </w:r>
      <w:r>
        <w:rPr>
          <w:rFonts w:ascii="Arial" w:hAnsi="Arial" w:cs="Arial"/>
          <w:color w:val="000000"/>
          <w:sz w:val="22"/>
          <w:szCs w:val="22"/>
        </w:rPr>
        <w:t xml:space="preserve">. El término </w:t>
      </w:r>
      <w:r w:rsidRPr="00010D4E">
        <w:rPr>
          <w:rFonts w:ascii="Arial" w:hAnsi="Arial" w:cs="Arial"/>
          <w:color w:val="000000"/>
          <w:sz w:val="22"/>
          <w:szCs w:val="22"/>
        </w:rPr>
        <w:t xml:space="preserve">efecto de </w:t>
      </w:r>
      <w:r>
        <w:rPr>
          <w:rFonts w:ascii="Arial" w:hAnsi="Arial" w:cs="Arial"/>
          <w:color w:val="000000"/>
          <w:sz w:val="22"/>
          <w:szCs w:val="22"/>
        </w:rPr>
        <w:t>invernadero</w:t>
      </w:r>
      <w:r w:rsidRPr="00010D4E">
        <w:rPr>
          <w:rFonts w:ascii="Arial" w:hAnsi="Arial" w:cs="Arial"/>
          <w:color w:val="000000"/>
          <w:sz w:val="22"/>
          <w:szCs w:val="22"/>
        </w:rPr>
        <w:t xml:space="preserve"> se </w:t>
      </w:r>
      <w:r w:rsidRPr="00010D4E">
        <w:rPr>
          <w:rFonts w:ascii="Arial" w:hAnsi="Arial" w:cs="Arial"/>
          <w:color w:val="000000"/>
          <w:sz w:val="22"/>
          <w:szCs w:val="22"/>
        </w:rPr>
        <w:lastRenderedPageBreak/>
        <w:t xml:space="preserve">refiere al papel que desempeña una capa de gases que retiene el calor del Sol en la atmósfera de </w:t>
      </w:r>
      <w:smartTag w:uri="urn:schemas-microsoft-com:office:smarttags" w:element="PersonName">
        <w:smartTagPr>
          <w:attr w:name="ProductID" w:val="la Tierra"/>
        </w:smartTagPr>
        <w:r w:rsidRPr="00010D4E">
          <w:rPr>
            <w:rFonts w:ascii="Arial" w:hAnsi="Arial" w:cs="Arial"/>
            <w:color w:val="000000"/>
            <w:sz w:val="22"/>
            <w:szCs w:val="22"/>
          </w:rPr>
          <w:t>la Tierra</w:t>
        </w:r>
      </w:smartTag>
      <w:r>
        <w:rPr>
          <w:rFonts w:ascii="Arial" w:hAnsi="Arial" w:cs="Arial"/>
          <w:color w:val="000000"/>
          <w:sz w:val="22"/>
          <w:szCs w:val="22"/>
        </w:rPr>
        <w:t xml:space="preserve">, entre ellos </w:t>
      </w:r>
      <w:r w:rsidRPr="00010D4E">
        <w:rPr>
          <w:rFonts w:ascii="Arial" w:hAnsi="Arial" w:cs="Arial"/>
          <w:color w:val="000000"/>
          <w:sz w:val="22"/>
          <w:szCs w:val="22"/>
        </w:rPr>
        <w:t>se encuentran</w:t>
      </w:r>
      <w:r>
        <w:rPr>
          <w:rFonts w:ascii="Arial" w:hAnsi="Arial" w:cs="Arial"/>
          <w:color w:val="000000"/>
          <w:sz w:val="22"/>
          <w:szCs w:val="22"/>
        </w:rPr>
        <w:t>:</w:t>
      </w:r>
      <w:r w:rsidRPr="00010D4E">
        <w:rPr>
          <w:rFonts w:ascii="Arial" w:hAnsi="Arial" w:cs="Arial"/>
          <w:color w:val="000000"/>
          <w:sz w:val="22"/>
          <w:szCs w:val="22"/>
        </w:rPr>
        <w:t xml:space="preserve"> el dióxido de carbono, el metano y el óxido nitroso, que son liberados por la industria moderna, la agricultura y la combustión de combustibles fósiles (carbón, petróleo, gases naturales). </w:t>
      </w:r>
      <w:r>
        <w:rPr>
          <w:rFonts w:ascii="Arial" w:hAnsi="Arial" w:cs="Arial"/>
          <w:color w:val="000000"/>
          <w:sz w:val="22"/>
          <w:szCs w:val="22"/>
        </w:rPr>
        <w:t>Sin</w:t>
      </w:r>
      <w:r w:rsidRPr="00010D4E">
        <w:rPr>
          <w:rFonts w:ascii="Arial" w:hAnsi="Arial" w:cs="Arial"/>
          <w:color w:val="000000"/>
          <w:sz w:val="22"/>
          <w:szCs w:val="22"/>
        </w:rPr>
        <w:t xml:space="preserve"> estos gases el planeta sería demasiado frío y la vida</w:t>
      </w:r>
      <w:r>
        <w:rPr>
          <w:rFonts w:ascii="Arial" w:hAnsi="Arial" w:cs="Arial"/>
          <w:color w:val="000000"/>
          <w:sz w:val="22"/>
          <w:szCs w:val="22"/>
        </w:rPr>
        <w:t xml:space="preserve"> </w:t>
      </w:r>
      <w:r w:rsidRPr="00010D4E">
        <w:rPr>
          <w:rFonts w:ascii="Arial" w:hAnsi="Arial" w:cs="Arial"/>
          <w:color w:val="000000"/>
          <w:sz w:val="22"/>
          <w:szCs w:val="22"/>
        </w:rPr>
        <w:t xml:space="preserve">no podría sustentarse. </w:t>
      </w:r>
      <w:r>
        <w:rPr>
          <w:rFonts w:ascii="Arial" w:hAnsi="Arial" w:cs="Arial"/>
          <w:color w:val="000000"/>
          <w:sz w:val="22"/>
          <w:szCs w:val="22"/>
        </w:rPr>
        <w:t xml:space="preserve"> </w:t>
      </w:r>
      <w:r w:rsidRPr="00010D4E">
        <w:rPr>
          <w:rFonts w:ascii="Arial" w:hAnsi="Arial" w:cs="Arial"/>
          <w:color w:val="000000"/>
          <w:sz w:val="22"/>
          <w:szCs w:val="22"/>
        </w:rPr>
        <w:t>S</w:t>
      </w:r>
      <w:r>
        <w:rPr>
          <w:rFonts w:ascii="Arial" w:hAnsi="Arial" w:cs="Arial"/>
          <w:color w:val="000000"/>
          <w:sz w:val="22"/>
          <w:szCs w:val="22"/>
        </w:rPr>
        <w:t>in embargo, s</w:t>
      </w:r>
      <w:r w:rsidRPr="00010D4E">
        <w:rPr>
          <w:rFonts w:ascii="Arial" w:hAnsi="Arial" w:cs="Arial"/>
          <w:color w:val="000000"/>
          <w:sz w:val="22"/>
          <w:szCs w:val="22"/>
        </w:rPr>
        <w:t>u concentración en la atmósfera está aumentando</w:t>
      </w:r>
      <w:r>
        <w:rPr>
          <w:rFonts w:ascii="Arial" w:hAnsi="Arial" w:cs="Arial"/>
          <w:color w:val="000000"/>
          <w:sz w:val="22"/>
          <w:szCs w:val="22"/>
        </w:rPr>
        <w:t>, por ejemplo</w:t>
      </w:r>
      <w:r w:rsidRPr="00010D4E">
        <w:rPr>
          <w:rFonts w:ascii="Arial" w:hAnsi="Arial" w:cs="Arial"/>
          <w:color w:val="000000"/>
          <w:sz w:val="22"/>
          <w:szCs w:val="22"/>
        </w:rPr>
        <w:t xml:space="preserve"> sólo la </w:t>
      </w:r>
      <w:r>
        <w:rPr>
          <w:rFonts w:ascii="Arial" w:hAnsi="Arial" w:cs="Arial"/>
          <w:color w:val="000000"/>
          <w:sz w:val="22"/>
          <w:szCs w:val="22"/>
        </w:rPr>
        <w:t xml:space="preserve">concentración </w:t>
      </w:r>
      <w:r w:rsidRPr="00010D4E">
        <w:rPr>
          <w:rFonts w:ascii="Arial" w:hAnsi="Arial" w:cs="Arial"/>
          <w:color w:val="000000"/>
          <w:sz w:val="22"/>
          <w:szCs w:val="22"/>
        </w:rPr>
        <w:t>del dióxido de carbono ha crecido en más de un 30% desde 1980</w:t>
      </w:r>
      <w:r>
        <w:rPr>
          <w:rStyle w:val="Refdenotaalpie"/>
          <w:rFonts w:ascii="Arial" w:hAnsi="Arial" w:cs="Arial"/>
          <w:color w:val="000000"/>
          <w:sz w:val="22"/>
          <w:szCs w:val="22"/>
        </w:rPr>
        <w:footnoteReference w:id="35"/>
      </w:r>
      <w:r w:rsidRPr="00010D4E">
        <w:rPr>
          <w:rFonts w:ascii="Arial" w:hAnsi="Arial" w:cs="Arial"/>
          <w:color w:val="000000"/>
          <w:sz w:val="22"/>
          <w:szCs w:val="22"/>
        </w:rPr>
        <w:t>.</w:t>
      </w:r>
      <w:r>
        <w:rPr>
          <w:rFonts w:ascii="Arial" w:hAnsi="Arial" w:cs="Arial"/>
          <w:color w:val="000000"/>
          <w:sz w:val="22"/>
          <w:szCs w:val="22"/>
        </w:rPr>
        <w:t xml:space="preserve"> </w:t>
      </w:r>
    </w:p>
    <w:p w:rsidR="009A3D0D" w:rsidRDefault="009A3D0D" w:rsidP="009A3D0D">
      <w:pPr>
        <w:rPr>
          <w:rFonts w:ascii="Arial" w:hAnsi="Arial" w:cs="Arial"/>
          <w:b/>
          <w:sz w:val="22"/>
          <w:szCs w:val="22"/>
        </w:rPr>
      </w:pPr>
    </w:p>
    <w:p w:rsidR="009A3D0D" w:rsidRDefault="009A3D0D" w:rsidP="009A3D0D">
      <w:pPr>
        <w:spacing w:line="360" w:lineRule="auto"/>
        <w:jc w:val="both"/>
        <w:rPr>
          <w:rFonts w:ascii="Arial" w:hAnsi="Arial" w:cs="Arial"/>
          <w:bCs/>
          <w:sz w:val="22"/>
          <w:szCs w:val="22"/>
        </w:rPr>
      </w:pPr>
      <w:r w:rsidRPr="00653839">
        <w:rPr>
          <w:rFonts w:ascii="Arial" w:hAnsi="Arial" w:cs="Arial"/>
          <w:bCs/>
          <w:sz w:val="22"/>
          <w:szCs w:val="22"/>
        </w:rPr>
        <w:t>El cambio promedio mundial de temperatura</w:t>
      </w:r>
      <w:r>
        <w:rPr>
          <w:rFonts w:ascii="Arial" w:hAnsi="Arial" w:cs="Arial"/>
          <w:bCs/>
          <w:sz w:val="22"/>
          <w:szCs w:val="22"/>
        </w:rPr>
        <w:t xml:space="preserve"> </w:t>
      </w:r>
      <w:r w:rsidRPr="00653839">
        <w:rPr>
          <w:rFonts w:ascii="Arial" w:hAnsi="Arial" w:cs="Arial"/>
          <w:bCs/>
          <w:sz w:val="22"/>
          <w:szCs w:val="22"/>
        </w:rPr>
        <w:t>proyectado para 2090-2099 (respecto de 1980-1999), se sitúa</w:t>
      </w:r>
      <w:r>
        <w:rPr>
          <w:rFonts w:ascii="Arial" w:hAnsi="Arial" w:cs="Arial"/>
          <w:bCs/>
          <w:sz w:val="22"/>
          <w:szCs w:val="22"/>
        </w:rPr>
        <w:t xml:space="preserve"> </w:t>
      </w:r>
      <w:r w:rsidRPr="00653839">
        <w:rPr>
          <w:rFonts w:ascii="Arial" w:hAnsi="Arial" w:cs="Arial"/>
          <w:bCs/>
          <w:sz w:val="22"/>
          <w:szCs w:val="22"/>
        </w:rPr>
        <w:t xml:space="preserve">entre </w:t>
      </w:r>
      <w:smartTag w:uri="urn:schemas-microsoft-com:office:smarttags" w:element="metricconverter">
        <w:smartTagPr>
          <w:attr w:name="ProductID" w:val="1,8ﾰC"/>
        </w:smartTagPr>
        <w:r w:rsidRPr="00653839">
          <w:rPr>
            <w:rFonts w:ascii="Arial" w:hAnsi="Arial" w:cs="Arial"/>
            <w:bCs/>
            <w:sz w:val="22"/>
            <w:szCs w:val="22"/>
          </w:rPr>
          <w:t>1,8°C</w:t>
        </w:r>
      </w:smartTag>
      <w:r w:rsidRPr="00653839">
        <w:rPr>
          <w:rFonts w:ascii="Arial" w:hAnsi="Arial" w:cs="Arial"/>
          <w:bCs/>
          <w:sz w:val="22"/>
          <w:szCs w:val="22"/>
        </w:rPr>
        <w:t xml:space="preserve"> (estimación más idónea, probablemente entre</w:t>
      </w:r>
      <w:r>
        <w:rPr>
          <w:rFonts w:ascii="Arial" w:hAnsi="Arial" w:cs="Arial"/>
          <w:bCs/>
          <w:sz w:val="22"/>
          <w:szCs w:val="22"/>
        </w:rPr>
        <w:t xml:space="preserve"> </w:t>
      </w:r>
      <w:smartTag w:uri="urn:schemas-microsoft-com:office:smarttags" w:element="metricconverter">
        <w:smartTagPr>
          <w:attr w:name="ProductID" w:val="1,1ﾰC"/>
        </w:smartTagPr>
        <w:r w:rsidRPr="00653839">
          <w:rPr>
            <w:rFonts w:ascii="Arial" w:hAnsi="Arial" w:cs="Arial"/>
            <w:bCs/>
            <w:sz w:val="22"/>
            <w:szCs w:val="22"/>
          </w:rPr>
          <w:t>1,1°C</w:t>
        </w:r>
      </w:smartTag>
      <w:r w:rsidRPr="00653839">
        <w:rPr>
          <w:rFonts w:ascii="Arial" w:hAnsi="Arial" w:cs="Arial"/>
          <w:bCs/>
          <w:sz w:val="22"/>
          <w:szCs w:val="22"/>
        </w:rPr>
        <w:t xml:space="preserve"> y </w:t>
      </w:r>
      <w:smartTag w:uri="urn:schemas-microsoft-com:office:smarttags" w:element="metricconverter">
        <w:smartTagPr>
          <w:attr w:name="ProductID" w:val="2,9ﾰC"/>
        </w:smartTagPr>
        <w:r w:rsidRPr="00653839">
          <w:rPr>
            <w:rFonts w:ascii="Arial" w:hAnsi="Arial" w:cs="Arial"/>
            <w:bCs/>
            <w:sz w:val="22"/>
            <w:szCs w:val="22"/>
          </w:rPr>
          <w:t>2,9°C</w:t>
        </w:r>
      </w:smartTag>
      <w:r w:rsidRPr="00653839">
        <w:rPr>
          <w:rFonts w:ascii="Arial" w:hAnsi="Arial" w:cs="Arial"/>
          <w:bCs/>
          <w:sz w:val="22"/>
          <w:szCs w:val="22"/>
        </w:rPr>
        <w:t xml:space="preserve">) y </w:t>
      </w:r>
      <w:smartTag w:uri="urn:schemas-microsoft-com:office:smarttags" w:element="metricconverter">
        <w:smartTagPr>
          <w:attr w:name="ProductID" w:val="4,0ﾰC"/>
        </w:smartTagPr>
        <w:r w:rsidRPr="00653839">
          <w:rPr>
            <w:rFonts w:ascii="Arial" w:hAnsi="Arial" w:cs="Arial"/>
            <w:bCs/>
            <w:sz w:val="22"/>
            <w:szCs w:val="22"/>
          </w:rPr>
          <w:t>4,0°C</w:t>
        </w:r>
      </w:smartTag>
      <w:r w:rsidRPr="00653839">
        <w:rPr>
          <w:rFonts w:ascii="Arial" w:hAnsi="Arial" w:cs="Arial"/>
          <w:bCs/>
          <w:sz w:val="22"/>
          <w:szCs w:val="22"/>
        </w:rPr>
        <w:t xml:space="preserve"> (estimación más</w:t>
      </w:r>
      <w:r>
        <w:rPr>
          <w:rFonts w:ascii="Arial" w:hAnsi="Arial" w:cs="Arial"/>
          <w:bCs/>
          <w:sz w:val="22"/>
          <w:szCs w:val="22"/>
        </w:rPr>
        <w:t xml:space="preserve"> </w:t>
      </w:r>
      <w:r w:rsidRPr="00653839">
        <w:rPr>
          <w:rFonts w:ascii="Arial" w:hAnsi="Arial" w:cs="Arial"/>
          <w:bCs/>
          <w:sz w:val="22"/>
          <w:szCs w:val="22"/>
        </w:rPr>
        <w:t xml:space="preserve">idónea, probablemente entre </w:t>
      </w:r>
      <w:smartTag w:uri="urn:schemas-microsoft-com:office:smarttags" w:element="metricconverter">
        <w:smartTagPr>
          <w:attr w:name="ProductID" w:val="2,4ﾰC"/>
        </w:smartTagPr>
        <w:r w:rsidRPr="00653839">
          <w:rPr>
            <w:rFonts w:ascii="Arial" w:hAnsi="Arial" w:cs="Arial"/>
            <w:bCs/>
            <w:sz w:val="22"/>
            <w:szCs w:val="22"/>
          </w:rPr>
          <w:t>2,4°C</w:t>
        </w:r>
      </w:smartTag>
      <w:r w:rsidRPr="00653839">
        <w:rPr>
          <w:rFonts w:ascii="Arial" w:hAnsi="Arial" w:cs="Arial"/>
          <w:bCs/>
          <w:sz w:val="22"/>
          <w:szCs w:val="22"/>
        </w:rPr>
        <w:t xml:space="preserve"> y </w:t>
      </w:r>
      <w:smartTag w:uri="urn:schemas-microsoft-com:office:smarttags" w:element="metricconverter">
        <w:smartTagPr>
          <w:attr w:name="ProductID" w:val="6,4ﾰC"/>
        </w:smartTagPr>
        <w:r w:rsidRPr="00653839">
          <w:rPr>
            <w:rFonts w:ascii="Arial" w:hAnsi="Arial" w:cs="Arial"/>
            <w:bCs/>
            <w:sz w:val="22"/>
            <w:szCs w:val="22"/>
          </w:rPr>
          <w:t>6,4°C</w:t>
        </w:r>
      </w:smartTag>
      <w:r w:rsidRPr="00653839">
        <w:rPr>
          <w:rFonts w:ascii="Arial" w:hAnsi="Arial" w:cs="Arial"/>
          <w:bCs/>
          <w:sz w:val="22"/>
          <w:szCs w:val="22"/>
        </w:rPr>
        <w:t>). Las proyecciones indican que el calentamiento será</w:t>
      </w:r>
      <w:r>
        <w:rPr>
          <w:rFonts w:ascii="Arial" w:hAnsi="Arial" w:cs="Arial"/>
          <w:bCs/>
          <w:sz w:val="22"/>
          <w:szCs w:val="22"/>
        </w:rPr>
        <w:t xml:space="preserve"> mayor sobre tierra fi</w:t>
      </w:r>
      <w:r w:rsidRPr="00653839">
        <w:rPr>
          <w:rFonts w:ascii="Arial" w:hAnsi="Arial" w:cs="Arial"/>
          <w:bCs/>
          <w:sz w:val="22"/>
          <w:szCs w:val="22"/>
        </w:rPr>
        <w:t>rme y en las</w:t>
      </w:r>
      <w:r>
        <w:rPr>
          <w:rFonts w:ascii="Arial" w:hAnsi="Arial" w:cs="Arial"/>
          <w:bCs/>
          <w:sz w:val="22"/>
          <w:szCs w:val="22"/>
        </w:rPr>
        <w:t xml:space="preserve"> </w:t>
      </w:r>
      <w:r w:rsidRPr="00653839">
        <w:rPr>
          <w:rFonts w:ascii="Arial" w:hAnsi="Arial" w:cs="Arial"/>
          <w:bCs/>
          <w:sz w:val="22"/>
          <w:szCs w:val="22"/>
        </w:rPr>
        <w:t>latitudes septentrionales más</w:t>
      </w:r>
      <w:r>
        <w:rPr>
          <w:rFonts w:ascii="Arial" w:hAnsi="Arial" w:cs="Arial"/>
          <w:bCs/>
          <w:sz w:val="22"/>
          <w:szCs w:val="22"/>
        </w:rPr>
        <w:t xml:space="preserve"> </w:t>
      </w:r>
      <w:r w:rsidRPr="00653839">
        <w:rPr>
          <w:rFonts w:ascii="Arial" w:hAnsi="Arial" w:cs="Arial"/>
          <w:bCs/>
          <w:sz w:val="22"/>
          <w:szCs w:val="22"/>
        </w:rPr>
        <w:t>altas, y menor sobre el Océano Austral y partes del norte del</w:t>
      </w:r>
      <w:r>
        <w:rPr>
          <w:rFonts w:ascii="Arial" w:hAnsi="Arial" w:cs="Arial"/>
          <w:bCs/>
          <w:sz w:val="22"/>
          <w:szCs w:val="22"/>
        </w:rPr>
        <w:t xml:space="preserve"> Océano Atlántico.</w:t>
      </w:r>
      <w:r>
        <w:rPr>
          <w:rStyle w:val="Refdenotaalpie"/>
          <w:rFonts w:ascii="Arial" w:hAnsi="Arial" w:cs="Arial"/>
          <w:bCs/>
          <w:sz w:val="22"/>
          <w:szCs w:val="22"/>
        </w:rPr>
        <w:footnoteReference w:id="36"/>
      </w:r>
      <w:r>
        <w:rPr>
          <w:rFonts w:ascii="Arial" w:hAnsi="Arial" w:cs="Arial"/>
          <w:bCs/>
          <w:sz w:val="22"/>
          <w:szCs w:val="22"/>
        </w:rPr>
        <w:t xml:space="preserve"> </w:t>
      </w:r>
    </w:p>
    <w:p w:rsidR="009A3D0D" w:rsidRDefault="009A3D0D" w:rsidP="009A3D0D">
      <w:pPr>
        <w:spacing w:line="360" w:lineRule="auto"/>
        <w:jc w:val="both"/>
        <w:rPr>
          <w:rFonts w:ascii="Arial" w:hAnsi="Arial" w:cs="Arial"/>
          <w:b/>
          <w:sz w:val="22"/>
          <w:szCs w:val="22"/>
        </w:rPr>
      </w:pPr>
    </w:p>
    <w:p w:rsidR="009A3D0D" w:rsidRDefault="009A3D0D" w:rsidP="009A3D0D">
      <w:pPr>
        <w:spacing w:line="360" w:lineRule="auto"/>
        <w:jc w:val="both"/>
        <w:rPr>
          <w:rFonts w:ascii="Arial" w:hAnsi="Arial" w:cs="Arial"/>
          <w:bCs/>
          <w:sz w:val="22"/>
          <w:szCs w:val="22"/>
        </w:rPr>
      </w:pPr>
      <w:r>
        <w:rPr>
          <w:rFonts w:ascii="Arial" w:hAnsi="Arial" w:cs="Arial"/>
          <w:bCs/>
          <w:sz w:val="22"/>
          <w:szCs w:val="22"/>
        </w:rPr>
        <w:t>En este sentido, uno de los efectos más importantes del incremento de la temperatura en la tierra es la sequía. El término sequía hace referencia a la sequía meteorológica, hidrológica, agrícola y medioambiental, todas ellas íntimamente relacionadas;</w:t>
      </w:r>
      <w:r w:rsidRPr="005923D7">
        <w:rPr>
          <w:rFonts w:ascii="Arial" w:hAnsi="Arial" w:cs="Arial"/>
          <w:bCs/>
          <w:sz w:val="22"/>
          <w:szCs w:val="22"/>
        </w:rPr>
        <w:t xml:space="preserve"> </w:t>
      </w:r>
      <w:r>
        <w:rPr>
          <w:rFonts w:ascii="Arial" w:hAnsi="Arial" w:cs="Arial"/>
          <w:bCs/>
          <w:sz w:val="22"/>
          <w:szCs w:val="22"/>
        </w:rPr>
        <w:t>a l</w:t>
      </w:r>
      <w:r w:rsidRPr="005923D7">
        <w:rPr>
          <w:rFonts w:ascii="Arial" w:hAnsi="Arial" w:cs="Arial"/>
          <w:bCs/>
          <w:sz w:val="22"/>
          <w:szCs w:val="22"/>
        </w:rPr>
        <w:t xml:space="preserve">a </w:t>
      </w:r>
      <w:r>
        <w:rPr>
          <w:rFonts w:ascii="Arial" w:hAnsi="Arial" w:cs="Arial"/>
          <w:bCs/>
          <w:sz w:val="22"/>
          <w:szCs w:val="22"/>
        </w:rPr>
        <w:t xml:space="preserve">vez la </w:t>
      </w:r>
      <w:r w:rsidRPr="005923D7">
        <w:rPr>
          <w:rFonts w:ascii="Arial" w:hAnsi="Arial" w:cs="Arial"/>
          <w:bCs/>
          <w:sz w:val="22"/>
          <w:szCs w:val="22"/>
        </w:rPr>
        <w:t>disminución de la precipitación sobre tierra</w:t>
      </w:r>
      <w:r>
        <w:rPr>
          <w:rFonts w:ascii="Arial" w:hAnsi="Arial" w:cs="Arial"/>
          <w:bCs/>
          <w:sz w:val="22"/>
          <w:szCs w:val="22"/>
        </w:rPr>
        <w:t xml:space="preserve"> fi</w:t>
      </w:r>
      <w:r w:rsidRPr="005923D7">
        <w:rPr>
          <w:rFonts w:ascii="Arial" w:hAnsi="Arial" w:cs="Arial"/>
          <w:bCs/>
          <w:sz w:val="22"/>
          <w:szCs w:val="22"/>
        </w:rPr>
        <w:t xml:space="preserve">rme y </w:t>
      </w:r>
      <w:r>
        <w:rPr>
          <w:rFonts w:ascii="Arial" w:hAnsi="Arial" w:cs="Arial"/>
          <w:bCs/>
          <w:sz w:val="22"/>
          <w:szCs w:val="22"/>
        </w:rPr>
        <w:t xml:space="preserve">el aumento de las temperaturas </w:t>
      </w:r>
      <w:r w:rsidRPr="005923D7">
        <w:rPr>
          <w:rFonts w:ascii="Arial" w:hAnsi="Arial" w:cs="Arial"/>
          <w:bCs/>
          <w:sz w:val="22"/>
          <w:szCs w:val="22"/>
        </w:rPr>
        <w:t>son factores</w:t>
      </w:r>
      <w:r>
        <w:rPr>
          <w:rFonts w:ascii="Arial" w:hAnsi="Arial" w:cs="Arial"/>
          <w:bCs/>
          <w:sz w:val="22"/>
          <w:szCs w:val="22"/>
        </w:rPr>
        <w:t xml:space="preserve"> </w:t>
      </w:r>
      <w:r w:rsidRPr="005923D7">
        <w:rPr>
          <w:rFonts w:ascii="Arial" w:hAnsi="Arial" w:cs="Arial"/>
          <w:bCs/>
          <w:sz w:val="22"/>
          <w:szCs w:val="22"/>
        </w:rPr>
        <w:t>importantes que han contribuido a la aparición de sequías en un</w:t>
      </w:r>
      <w:r>
        <w:rPr>
          <w:rFonts w:ascii="Arial" w:hAnsi="Arial" w:cs="Arial"/>
          <w:bCs/>
          <w:sz w:val="22"/>
          <w:szCs w:val="22"/>
        </w:rPr>
        <w:t xml:space="preserve"> </w:t>
      </w:r>
      <w:r w:rsidRPr="005923D7">
        <w:rPr>
          <w:rFonts w:ascii="Arial" w:hAnsi="Arial" w:cs="Arial"/>
          <w:bCs/>
          <w:sz w:val="22"/>
          <w:szCs w:val="22"/>
        </w:rPr>
        <w:t>mayor número de regiones, según el Índice Palmer de Severidad de</w:t>
      </w:r>
      <w:r>
        <w:rPr>
          <w:rFonts w:ascii="Arial" w:hAnsi="Arial" w:cs="Arial"/>
          <w:bCs/>
          <w:sz w:val="22"/>
          <w:szCs w:val="22"/>
        </w:rPr>
        <w:t xml:space="preserve"> </w:t>
      </w:r>
      <w:r w:rsidRPr="005923D7">
        <w:rPr>
          <w:rFonts w:ascii="Arial" w:hAnsi="Arial" w:cs="Arial"/>
          <w:bCs/>
          <w:sz w:val="22"/>
          <w:szCs w:val="22"/>
        </w:rPr>
        <w:t>Sequías (PDSI)</w:t>
      </w:r>
      <w:r>
        <w:rPr>
          <w:rFonts w:ascii="Arial" w:hAnsi="Arial" w:cs="Arial"/>
          <w:bCs/>
          <w:sz w:val="22"/>
          <w:szCs w:val="22"/>
        </w:rPr>
        <w:t>. Por ejemplo,  d</w:t>
      </w:r>
      <w:r w:rsidRPr="005923D7">
        <w:rPr>
          <w:rFonts w:ascii="Arial" w:hAnsi="Arial" w:cs="Arial"/>
          <w:bCs/>
          <w:sz w:val="22"/>
          <w:szCs w:val="22"/>
        </w:rPr>
        <w:t>esde los años 70, las sequías se han hecho más comunes,</w:t>
      </w:r>
      <w:r>
        <w:rPr>
          <w:rFonts w:ascii="Arial" w:hAnsi="Arial" w:cs="Arial"/>
          <w:bCs/>
          <w:sz w:val="22"/>
          <w:szCs w:val="22"/>
        </w:rPr>
        <w:t xml:space="preserve"> </w:t>
      </w:r>
      <w:r w:rsidRPr="005923D7">
        <w:rPr>
          <w:rFonts w:ascii="Arial" w:hAnsi="Arial" w:cs="Arial"/>
          <w:bCs/>
          <w:sz w:val="22"/>
          <w:szCs w:val="22"/>
        </w:rPr>
        <w:t>particularmente en las áreas tropicales y subtropicales</w:t>
      </w:r>
      <w:r>
        <w:rPr>
          <w:rFonts w:ascii="Arial" w:hAnsi="Arial" w:cs="Arial"/>
          <w:bCs/>
          <w:sz w:val="22"/>
          <w:szCs w:val="22"/>
        </w:rPr>
        <w:t xml:space="preserve">. </w:t>
      </w:r>
    </w:p>
    <w:p w:rsidR="009A3D0D" w:rsidRDefault="009A3D0D" w:rsidP="009A3D0D">
      <w:pPr>
        <w:spacing w:line="360" w:lineRule="auto"/>
        <w:jc w:val="both"/>
        <w:rPr>
          <w:rFonts w:ascii="Arial" w:hAnsi="Arial" w:cs="Arial"/>
          <w:bCs/>
          <w:sz w:val="22"/>
          <w:szCs w:val="22"/>
        </w:rPr>
      </w:pPr>
    </w:p>
    <w:p w:rsidR="009A3D0D" w:rsidRDefault="009A3D0D" w:rsidP="009A3D0D">
      <w:pPr>
        <w:spacing w:line="360" w:lineRule="auto"/>
        <w:jc w:val="both"/>
        <w:rPr>
          <w:rFonts w:ascii="Arial" w:hAnsi="Arial" w:cs="Arial"/>
          <w:bCs/>
          <w:sz w:val="22"/>
          <w:szCs w:val="22"/>
          <w:lang w:val="es-SV"/>
        </w:rPr>
      </w:pPr>
      <w:r w:rsidRPr="005923D7">
        <w:rPr>
          <w:rFonts w:ascii="Arial" w:hAnsi="Arial" w:cs="Arial"/>
          <w:bCs/>
          <w:sz w:val="22"/>
          <w:szCs w:val="22"/>
          <w:lang w:val="es-SV"/>
        </w:rPr>
        <w:t>Los</w:t>
      </w:r>
      <w:r>
        <w:rPr>
          <w:rFonts w:ascii="Arial" w:hAnsi="Arial" w:cs="Arial"/>
          <w:bCs/>
          <w:sz w:val="22"/>
          <w:szCs w:val="22"/>
          <w:lang w:val="es-SV"/>
        </w:rPr>
        <w:t xml:space="preserve"> </w:t>
      </w:r>
      <w:r w:rsidRPr="005923D7">
        <w:rPr>
          <w:rFonts w:ascii="Arial" w:hAnsi="Arial" w:cs="Arial"/>
          <w:bCs/>
          <w:sz w:val="22"/>
          <w:szCs w:val="22"/>
          <w:lang w:val="es-SV"/>
        </w:rPr>
        <w:t>efectos socioeconómicos de las sequías</w:t>
      </w:r>
      <w:r>
        <w:rPr>
          <w:rFonts w:ascii="Arial" w:hAnsi="Arial" w:cs="Arial"/>
          <w:bCs/>
          <w:sz w:val="22"/>
          <w:szCs w:val="22"/>
          <w:lang w:val="es-SV"/>
        </w:rPr>
        <w:t xml:space="preserve"> derivadas de los cambios adversos de temperatura,</w:t>
      </w:r>
      <w:r w:rsidRPr="005923D7">
        <w:rPr>
          <w:rFonts w:ascii="Arial" w:hAnsi="Arial" w:cs="Arial"/>
          <w:bCs/>
          <w:sz w:val="22"/>
          <w:szCs w:val="22"/>
          <w:lang w:val="es-SV"/>
        </w:rPr>
        <w:t xml:space="preserve"> pueden provenir de la</w:t>
      </w:r>
      <w:r>
        <w:rPr>
          <w:rFonts w:ascii="Arial" w:hAnsi="Arial" w:cs="Arial"/>
          <w:bCs/>
          <w:sz w:val="22"/>
          <w:szCs w:val="22"/>
          <w:lang w:val="es-SV"/>
        </w:rPr>
        <w:t xml:space="preserve"> </w:t>
      </w:r>
      <w:r w:rsidRPr="005923D7">
        <w:rPr>
          <w:rFonts w:ascii="Arial" w:hAnsi="Arial" w:cs="Arial"/>
          <w:bCs/>
          <w:sz w:val="22"/>
          <w:szCs w:val="22"/>
          <w:lang w:val="es-SV"/>
        </w:rPr>
        <w:t>interacción entre las condiciones naturales y ciertos factores</w:t>
      </w:r>
      <w:r>
        <w:rPr>
          <w:rFonts w:ascii="Arial" w:hAnsi="Arial" w:cs="Arial"/>
          <w:bCs/>
          <w:sz w:val="22"/>
          <w:szCs w:val="22"/>
          <w:lang w:val="es-SV"/>
        </w:rPr>
        <w:t xml:space="preserve"> </w:t>
      </w:r>
      <w:r w:rsidRPr="005923D7">
        <w:rPr>
          <w:rFonts w:ascii="Arial" w:hAnsi="Arial" w:cs="Arial"/>
          <w:bCs/>
          <w:sz w:val="22"/>
          <w:szCs w:val="22"/>
          <w:lang w:val="es-SV"/>
        </w:rPr>
        <w:t>humanos, como los cambios de uso de la tierra, de la cubierta</w:t>
      </w:r>
      <w:r>
        <w:rPr>
          <w:rFonts w:ascii="Arial" w:hAnsi="Arial" w:cs="Arial"/>
          <w:bCs/>
          <w:sz w:val="22"/>
          <w:szCs w:val="22"/>
          <w:lang w:val="es-SV"/>
        </w:rPr>
        <w:t xml:space="preserve"> de suelo, </w:t>
      </w:r>
      <w:r w:rsidRPr="005923D7">
        <w:rPr>
          <w:rFonts w:ascii="Arial" w:hAnsi="Arial" w:cs="Arial"/>
          <w:bCs/>
          <w:sz w:val="22"/>
          <w:szCs w:val="22"/>
          <w:lang w:val="es-SV"/>
        </w:rPr>
        <w:t>de la demanda y uso de agua</w:t>
      </w:r>
      <w:r>
        <w:rPr>
          <w:rFonts w:ascii="Arial" w:hAnsi="Arial" w:cs="Arial"/>
          <w:bCs/>
          <w:sz w:val="22"/>
          <w:szCs w:val="22"/>
          <w:lang w:val="es-SV"/>
        </w:rPr>
        <w:t xml:space="preserve">, de la deforestación y los cambios en los patrones de precipitación de lluvias debido a la contaminación. </w:t>
      </w:r>
    </w:p>
    <w:p w:rsidR="009A3D0D" w:rsidRDefault="009A3D0D" w:rsidP="009A3D0D">
      <w:pPr>
        <w:spacing w:line="360" w:lineRule="auto"/>
        <w:jc w:val="both"/>
        <w:rPr>
          <w:rFonts w:ascii="Arial" w:hAnsi="Arial" w:cs="Arial"/>
          <w:bCs/>
          <w:sz w:val="22"/>
          <w:szCs w:val="22"/>
          <w:lang w:val="es-SV"/>
        </w:rPr>
      </w:pPr>
    </w:p>
    <w:p w:rsidR="009A3D0D" w:rsidRDefault="009A3D0D" w:rsidP="009A3D0D">
      <w:pPr>
        <w:spacing w:line="360" w:lineRule="auto"/>
        <w:jc w:val="both"/>
        <w:rPr>
          <w:rFonts w:ascii="Arial" w:hAnsi="Arial" w:cs="Arial"/>
          <w:bCs/>
          <w:sz w:val="22"/>
          <w:szCs w:val="22"/>
          <w:lang w:val="es-SV"/>
        </w:rPr>
      </w:pPr>
    </w:p>
    <w:p w:rsidR="009A3D0D" w:rsidRDefault="009A3D0D" w:rsidP="009A3D0D">
      <w:pPr>
        <w:tabs>
          <w:tab w:val="left" w:pos="1260"/>
          <w:tab w:val="left" w:pos="1440"/>
        </w:tabs>
        <w:spacing w:line="360" w:lineRule="auto"/>
        <w:jc w:val="both"/>
        <w:rPr>
          <w:rFonts w:ascii="Arial" w:hAnsi="Arial" w:cs="Arial"/>
          <w:bCs/>
          <w:sz w:val="22"/>
          <w:szCs w:val="22"/>
          <w:lang w:val="es-SV"/>
        </w:rPr>
      </w:pPr>
    </w:p>
    <w:p w:rsidR="009A3D0D" w:rsidRDefault="009A3D0D" w:rsidP="009A3D0D">
      <w:pPr>
        <w:tabs>
          <w:tab w:val="left" w:pos="1260"/>
          <w:tab w:val="left" w:pos="1440"/>
        </w:tabs>
        <w:spacing w:line="360" w:lineRule="auto"/>
        <w:jc w:val="both"/>
        <w:rPr>
          <w:rFonts w:ascii="Arial" w:hAnsi="Arial" w:cs="Arial"/>
          <w:b/>
          <w:sz w:val="22"/>
          <w:szCs w:val="22"/>
        </w:rPr>
      </w:pPr>
      <w:r>
        <w:rPr>
          <w:rFonts w:ascii="Arial" w:hAnsi="Arial" w:cs="Arial"/>
          <w:b/>
          <w:sz w:val="22"/>
          <w:szCs w:val="22"/>
        </w:rPr>
        <w:lastRenderedPageBreak/>
        <w:t xml:space="preserve">1.2.3.2 </w:t>
      </w:r>
      <w:r w:rsidRPr="00FC0FDB">
        <w:rPr>
          <w:rFonts w:ascii="Arial" w:hAnsi="Arial" w:cs="Arial"/>
          <w:b/>
          <w:sz w:val="22"/>
          <w:szCs w:val="22"/>
        </w:rPr>
        <w:t xml:space="preserve">Aumento en el nivel del mar </w:t>
      </w:r>
    </w:p>
    <w:p w:rsidR="009A3D0D" w:rsidRDefault="009A3D0D" w:rsidP="009A3D0D">
      <w:pPr>
        <w:rPr>
          <w:rFonts w:ascii="Arial" w:hAnsi="Arial" w:cs="Arial"/>
          <w:b/>
          <w:sz w:val="22"/>
          <w:szCs w:val="22"/>
        </w:rPr>
      </w:pPr>
    </w:p>
    <w:p w:rsidR="009A3D0D" w:rsidRDefault="009A3D0D" w:rsidP="009A3D0D">
      <w:pPr>
        <w:spacing w:line="360" w:lineRule="auto"/>
        <w:jc w:val="both"/>
        <w:rPr>
          <w:rFonts w:ascii="Arial" w:hAnsi="Arial" w:cs="Arial"/>
          <w:bCs/>
          <w:sz w:val="22"/>
          <w:szCs w:val="22"/>
        </w:rPr>
      </w:pPr>
      <w:r w:rsidRPr="00654536">
        <w:rPr>
          <w:rFonts w:ascii="Arial" w:hAnsi="Arial" w:cs="Arial"/>
          <w:bCs/>
          <w:sz w:val="22"/>
          <w:szCs w:val="22"/>
        </w:rPr>
        <w:t>El promedio mundial del nivel del mar ha ido aumentando y la rapidez de ese aumento se ha incrementado entre mediados del siglo XIX y mediados del siglo XX.</w:t>
      </w:r>
      <w:r>
        <w:rPr>
          <w:rFonts w:ascii="Arial" w:hAnsi="Arial" w:cs="Arial"/>
          <w:bCs/>
          <w:sz w:val="22"/>
          <w:szCs w:val="22"/>
        </w:rPr>
        <w:t xml:space="preserve"> </w:t>
      </w:r>
      <w:r w:rsidRPr="00654536">
        <w:rPr>
          <w:rFonts w:ascii="Arial" w:hAnsi="Arial" w:cs="Arial"/>
          <w:bCs/>
          <w:sz w:val="22"/>
          <w:szCs w:val="22"/>
        </w:rPr>
        <w:t>El aumento fue de 1,7 ±</w:t>
      </w:r>
      <w:r>
        <w:rPr>
          <w:rFonts w:ascii="Arial" w:hAnsi="Arial" w:cs="Arial"/>
          <w:bCs/>
          <w:sz w:val="22"/>
          <w:szCs w:val="22"/>
        </w:rPr>
        <w:t xml:space="preserve"> </w:t>
      </w:r>
      <w:r w:rsidRPr="00654536">
        <w:rPr>
          <w:rFonts w:ascii="Arial" w:hAnsi="Arial" w:cs="Arial"/>
          <w:bCs/>
          <w:sz w:val="22"/>
          <w:szCs w:val="22"/>
        </w:rPr>
        <w:t>0,5 mm/año durante el siglo</w:t>
      </w:r>
      <w:r>
        <w:rPr>
          <w:rFonts w:ascii="Arial" w:hAnsi="Arial" w:cs="Arial"/>
          <w:bCs/>
          <w:sz w:val="22"/>
          <w:szCs w:val="22"/>
        </w:rPr>
        <w:t xml:space="preserve"> </w:t>
      </w:r>
      <w:r w:rsidRPr="00654536">
        <w:rPr>
          <w:rFonts w:ascii="Arial" w:hAnsi="Arial" w:cs="Arial"/>
          <w:bCs/>
          <w:sz w:val="22"/>
          <w:szCs w:val="22"/>
        </w:rPr>
        <w:t>XX, de 1,8 ± 0,5 mm/año durante 1961-2003, y de 3,1 ± 0,7</w:t>
      </w:r>
      <w:r>
        <w:rPr>
          <w:rFonts w:ascii="Arial" w:hAnsi="Arial" w:cs="Arial"/>
          <w:bCs/>
          <w:sz w:val="22"/>
          <w:szCs w:val="22"/>
        </w:rPr>
        <w:t xml:space="preserve"> </w:t>
      </w:r>
      <w:r w:rsidRPr="00654536">
        <w:rPr>
          <w:rFonts w:ascii="Arial" w:hAnsi="Arial" w:cs="Arial"/>
          <w:bCs/>
          <w:sz w:val="22"/>
          <w:szCs w:val="22"/>
        </w:rPr>
        <w:t>mm/año entre 1993 y 2003</w:t>
      </w:r>
      <w:r>
        <w:rPr>
          <w:rFonts w:ascii="Arial" w:hAnsi="Arial" w:cs="Arial"/>
          <w:bCs/>
          <w:sz w:val="22"/>
          <w:szCs w:val="22"/>
        </w:rPr>
        <w:t>.</w:t>
      </w:r>
    </w:p>
    <w:p w:rsidR="009A3D0D" w:rsidRDefault="009A3D0D" w:rsidP="009A3D0D">
      <w:pPr>
        <w:spacing w:line="360" w:lineRule="auto"/>
        <w:jc w:val="both"/>
        <w:rPr>
          <w:rFonts w:ascii="Arial" w:hAnsi="Arial" w:cs="Arial"/>
          <w:bCs/>
          <w:sz w:val="22"/>
          <w:szCs w:val="22"/>
        </w:rPr>
      </w:pPr>
    </w:p>
    <w:p w:rsidR="009A3D0D" w:rsidRDefault="009A3D0D" w:rsidP="009A3D0D">
      <w:pPr>
        <w:spacing w:line="360" w:lineRule="auto"/>
        <w:jc w:val="both"/>
        <w:rPr>
          <w:rFonts w:ascii="Arial" w:hAnsi="Arial" w:cs="Arial"/>
          <w:bCs/>
          <w:sz w:val="22"/>
          <w:szCs w:val="22"/>
        </w:rPr>
      </w:pPr>
      <w:r>
        <w:rPr>
          <w:rFonts w:ascii="Arial" w:hAnsi="Arial" w:cs="Arial"/>
          <w:bCs/>
          <w:sz w:val="22"/>
          <w:szCs w:val="22"/>
        </w:rPr>
        <w:t>L</w:t>
      </w:r>
      <w:r w:rsidRPr="00654536">
        <w:rPr>
          <w:rFonts w:ascii="Arial" w:hAnsi="Arial" w:cs="Arial"/>
          <w:bCs/>
          <w:sz w:val="22"/>
          <w:szCs w:val="22"/>
        </w:rPr>
        <w:t>os aumentos de nivel del mar concuerdan con el calentamiento,</w:t>
      </w:r>
      <w:r>
        <w:rPr>
          <w:rFonts w:ascii="Arial" w:hAnsi="Arial" w:cs="Arial"/>
          <w:bCs/>
          <w:sz w:val="22"/>
          <w:szCs w:val="22"/>
        </w:rPr>
        <w:t xml:space="preserve"> </w:t>
      </w:r>
      <w:r w:rsidRPr="00654536">
        <w:rPr>
          <w:rFonts w:ascii="Arial" w:hAnsi="Arial" w:cs="Arial"/>
          <w:bCs/>
          <w:sz w:val="22"/>
          <w:szCs w:val="22"/>
        </w:rPr>
        <w:t>y diversos estudios de modelización sugieren que, en conjunto,</w:t>
      </w:r>
      <w:r>
        <w:rPr>
          <w:rFonts w:ascii="Arial" w:hAnsi="Arial" w:cs="Arial"/>
          <w:bCs/>
          <w:sz w:val="22"/>
          <w:szCs w:val="22"/>
        </w:rPr>
        <w:t xml:space="preserve"> </w:t>
      </w:r>
      <w:r w:rsidRPr="00654536">
        <w:rPr>
          <w:rFonts w:ascii="Arial" w:hAnsi="Arial" w:cs="Arial"/>
          <w:bCs/>
          <w:sz w:val="22"/>
          <w:szCs w:val="22"/>
        </w:rPr>
        <w:t xml:space="preserve">es muy probable que la respuesta al forzamiento </w:t>
      </w:r>
      <w:r>
        <w:rPr>
          <w:rFonts w:ascii="Arial" w:hAnsi="Arial" w:cs="Arial"/>
          <w:bCs/>
          <w:sz w:val="22"/>
          <w:szCs w:val="22"/>
        </w:rPr>
        <w:t xml:space="preserve">antropógeno </w:t>
      </w:r>
      <w:r w:rsidRPr="00654536">
        <w:rPr>
          <w:rFonts w:ascii="Arial" w:hAnsi="Arial" w:cs="Arial"/>
          <w:bCs/>
          <w:sz w:val="22"/>
          <w:szCs w:val="22"/>
        </w:rPr>
        <w:t>haya contribuido al aumento del nivel del mar durante la</w:t>
      </w:r>
      <w:r>
        <w:rPr>
          <w:rFonts w:ascii="Arial" w:hAnsi="Arial" w:cs="Arial"/>
          <w:bCs/>
          <w:sz w:val="22"/>
          <w:szCs w:val="22"/>
        </w:rPr>
        <w:t xml:space="preserve"> última mitad del siglo XX.</w:t>
      </w:r>
    </w:p>
    <w:p w:rsidR="009A3D0D" w:rsidRDefault="009A3D0D" w:rsidP="009A3D0D">
      <w:pPr>
        <w:spacing w:line="360" w:lineRule="auto"/>
        <w:jc w:val="both"/>
        <w:rPr>
          <w:rFonts w:ascii="Arial" w:hAnsi="Arial" w:cs="Arial"/>
          <w:bCs/>
          <w:sz w:val="22"/>
          <w:szCs w:val="22"/>
        </w:rPr>
      </w:pPr>
    </w:p>
    <w:p w:rsidR="009A3D0D" w:rsidRDefault="009A3D0D" w:rsidP="009A3D0D">
      <w:pPr>
        <w:spacing w:line="360" w:lineRule="auto"/>
        <w:jc w:val="both"/>
        <w:rPr>
          <w:rFonts w:ascii="Arial" w:hAnsi="Arial" w:cs="Arial"/>
          <w:bCs/>
          <w:sz w:val="22"/>
          <w:szCs w:val="22"/>
        </w:rPr>
      </w:pPr>
      <w:r w:rsidRPr="00654536">
        <w:rPr>
          <w:rFonts w:ascii="Arial" w:hAnsi="Arial" w:cs="Arial"/>
          <w:bCs/>
          <w:sz w:val="22"/>
          <w:szCs w:val="22"/>
        </w:rPr>
        <w:t>El aumento del nivel del mar podría afectar a las regiones</w:t>
      </w:r>
      <w:r>
        <w:rPr>
          <w:rFonts w:ascii="Arial" w:hAnsi="Arial" w:cs="Arial"/>
          <w:bCs/>
          <w:sz w:val="22"/>
          <w:szCs w:val="22"/>
        </w:rPr>
        <w:t xml:space="preserve"> </w:t>
      </w:r>
      <w:r w:rsidRPr="00654536">
        <w:rPr>
          <w:rFonts w:ascii="Arial" w:hAnsi="Arial" w:cs="Arial"/>
          <w:bCs/>
          <w:sz w:val="22"/>
          <w:szCs w:val="22"/>
        </w:rPr>
        <w:t>costeras, aunque su atribución no está todavía clara. El aumento</w:t>
      </w:r>
      <w:r>
        <w:rPr>
          <w:rFonts w:ascii="Arial" w:hAnsi="Arial" w:cs="Arial"/>
          <w:bCs/>
          <w:sz w:val="22"/>
          <w:szCs w:val="22"/>
        </w:rPr>
        <w:t xml:space="preserve"> </w:t>
      </w:r>
      <w:r w:rsidRPr="00654536">
        <w:rPr>
          <w:rFonts w:ascii="Arial" w:hAnsi="Arial" w:cs="Arial"/>
          <w:bCs/>
          <w:sz w:val="22"/>
          <w:szCs w:val="22"/>
        </w:rPr>
        <w:t>mundial experimentado desde 1975 por los valores extremos del</w:t>
      </w:r>
      <w:r>
        <w:rPr>
          <w:rFonts w:ascii="Arial" w:hAnsi="Arial" w:cs="Arial"/>
          <w:bCs/>
          <w:sz w:val="22"/>
          <w:szCs w:val="22"/>
        </w:rPr>
        <w:t xml:space="preserve"> </w:t>
      </w:r>
      <w:r w:rsidRPr="00654536">
        <w:rPr>
          <w:rFonts w:ascii="Arial" w:hAnsi="Arial" w:cs="Arial"/>
          <w:bCs/>
          <w:sz w:val="22"/>
          <w:szCs w:val="22"/>
        </w:rPr>
        <w:t>nivel del agua está relacionado tanto con el aumento medio del</w:t>
      </w:r>
      <w:r>
        <w:rPr>
          <w:rFonts w:ascii="Arial" w:hAnsi="Arial" w:cs="Arial"/>
          <w:bCs/>
          <w:sz w:val="22"/>
          <w:szCs w:val="22"/>
        </w:rPr>
        <w:t xml:space="preserve"> </w:t>
      </w:r>
      <w:r w:rsidRPr="00654536">
        <w:rPr>
          <w:rFonts w:ascii="Arial" w:hAnsi="Arial" w:cs="Arial"/>
          <w:bCs/>
          <w:sz w:val="22"/>
          <w:szCs w:val="22"/>
        </w:rPr>
        <w:t>nivel del mar como con la variabilidad climática ínterdecenal en</w:t>
      </w:r>
      <w:r>
        <w:rPr>
          <w:rFonts w:ascii="Arial" w:hAnsi="Arial" w:cs="Arial"/>
          <w:bCs/>
          <w:sz w:val="22"/>
          <w:szCs w:val="22"/>
        </w:rPr>
        <w:t xml:space="preserve"> </w:t>
      </w:r>
      <w:r w:rsidRPr="00654536">
        <w:rPr>
          <w:rFonts w:ascii="Arial" w:hAnsi="Arial" w:cs="Arial"/>
          <w:bCs/>
          <w:sz w:val="22"/>
          <w:szCs w:val="22"/>
        </w:rPr>
        <w:t>gran escala.</w:t>
      </w:r>
      <w:r>
        <w:rPr>
          <w:rStyle w:val="Refdenotaalpie"/>
          <w:rFonts w:ascii="Arial" w:hAnsi="Arial" w:cs="Arial"/>
          <w:bCs/>
          <w:sz w:val="22"/>
          <w:szCs w:val="22"/>
        </w:rPr>
        <w:footnoteReference w:id="37"/>
      </w:r>
      <w:r>
        <w:rPr>
          <w:rFonts w:ascii="Arial" w:hAnsi="Arial" w:cs="Arial"/>
          <w:bCs/>
          <w:sz w:val="22"/>
          <w:szCs w:val="22"/>
        </w:rPr>
        <w:t xml:space="preserve"> </w:t>
      </w:r>
    </w:p>
    <w:p w:rsidR="009A3D0D" w:rsidRDefault="009A3D0D" w:rsidP="009A3D0D">
      <w:pPr>
        <w:spacing w:line="360" w:lineRule="auto"/>
        <w:jc w:val="both"/>
        <w:rPr>
          <w:rFonts w:ascii="Arial" w:hAnsi="Arial" w:cs="Arial"/>
          <w:bCs/>
          <w:sz w:val="22"/>
          <w:szCs w:val="22"/>
        </w:rPr>
      </w:pPr>
    </w:p>
    <w:p w:rsidR="009A3D0D" w:rsidRDefault="009A3D0D" w:rsidP="009A3D0D">
      <w:pPr>
        <w:tabs>
          <w:tab w:val="left" w:pos="1440"/>
        </w:tabs>
        <w:autoSpaceDE w:val="0"/>
        <w:autoSpaceDN w:val="0"/>
        <w:adjustRightInd w:val="0"/>
        <w:spacing w:line="360" w:lineRule="auto"/>
        <w:jc w:val="both"/>
        <w:rPr>
          <w:rFonts w:ascii="Arial" w:hAnsi="Arial" w:cs="Arial"/>
          <w:sz w:val="22"/>
          <w:szCs w:val="22"/>
          <w:lang w:val="es-SV" w:eastAsia="zh-CN" w:bidi="he-IL"/>
        </w:rPr>
      </w:pPr>
      <w:r>
        <w:rPr>
          <w:rFonts w:ascii="Arial" w:hAnsi="Arial" w:cs="Arial"/>
          <w:bCs/>
          <w:sz w:val="22"/>
          <w:szCs w:val="22"/>
        </w:rPr>
        <w:t>Específicamente, en El Salvador</w:t>
      </w:r>
      <w:r w:rsidRPr="0038538D">
        <w:rPr>
          <w:rFonts w:ascii="Arial" w:hAnsi="Arial" w:cs="Arial"/>
          <w:bCs/>
          <w:sz w:val="22"/>
          <w:szCs w:val="22"/>
        </w:rPr>
        <w:t xml:space="preserve">, según el Ministerio de Medio Ambiente y Recursos Naturales, </w:t>
      </w:r>
      <w:r w:rsidRPr="0038538D">
        <w:rPr>
          <w:rFonts w:ascii="Arial" w:hAnsi="Arial" w:cs="Arial"/>
          <w:sz w:val="22"/>
          <w:szCs w:val="22"/>
          <w:lang w:val="es-SV" w:eastAsia="zh-CN" w:bidi="he-IL"/>
        </w:rPr>
        <w:t>la posibilidad de que ocurra un incremento del nivel del mar constituiría el efecto más</w:t>
      </w:r>
      <w:r>
        <w:rPr>
          <w:rFonts w:ascii="Arial" w:hAnsi="Arial" w:cs="Arial"/>
          <w:sz w:val="22"/>
          <w:szCs w:val="22"/>
          <w:lang w:val="es-SV" w:eastAsia="zh-CN" w:bidi="he-IL"/>
        </w:rPr>
        <w:t xml:space="preserve"> </w:t>
      </w:r>
      <w:r w:rsidRPr="0038538D">
        <w:rPr>
          <w:rFonts w:ascii="Arial" w:hAnsi="Arial" w:cs="Arial"/>
          <w:sz w:val="22"/>
          <w:szCs w:val="22"/>
          <w:lang w:val="es-SV" w:eastAsia="zh-CN" w:bidi="he-IL"/>
        </w:rPr>
        <w:t xml:space="preserve">negativo en la zona costera </w:t>
      </w:r>
      <w:r>
        <w:rPr>
          <w:rFonts w:ascii="Arial" w:hAnsi="Arial" w:cs="Arial"/>
          <w:sz w:val="22"/>
          <w:szCs w:val="22"/>
          <w:lang w:val="es-SV" w:eastAsia="zh-CN" w:bidi="he-IL"/>
        </w:rPr>
        <w:t>del país</w:t>
      </w:r>
      <w:r w:rsidRPr="0038538D">
        <w:rPr>
          <w:rFonts w:ascii="Arial" w:hAnsi="Arial" w:cs="Arial"/>
          <w:sz w:val="22"/>
          <w:szCs w:val="22"/>
          <w:lang w:val="es-SV" w:eastAsia="zh-CN" w:bidi="he-IL"/>
        </w:rPr>
        <w:t>, debido a la pérdida de áreas destinadas a la</w:t>
      </w:r>
      <w:r>
        <w:rPr>
          <w:rFonts w:ascii="Arial" w:hAnsi="Arial" w:cs="Arial"/>
          <w:sz w:val="22"/>
          <w:szCs w:val="22"/>
          <w:lang w:val="es-SV" w:eastAsia="zh-CN" w:bidi="he-IL"/>
        </w:rPr>
        <w:t xml:space="preserve"> </w:t>
      </w:r>
      <w:r w:rsidRPr="0038538D">
        <w:rPr>
          <w:rFonts w:ascii="Arial" w:hAnsi="Arial" w:cs="Arial"/>
          <w:sz w:val="22"/>
          <w:szCs w:val="22"/>
          <w:lang w:val="es-SV" w:eastAsia="zh-CN" w:bidi="he-IL"/>
        </w:rPr>
        <w:t>producción agropecuaria, asentamientos humanos, infraestructura productiva y turística</w:t>
      </w:r>
      <w:r>
        <w:rPr>
          <w:rFonts w:ascii="Arial" w:hAnsi="Arial" w:cs="Arial"/>
          <w:sz w:val="22"/>
          <w:szCs w:val="22"/>
          <w:lang w:val="es-SV" w:eastAsia="zh-CN" w:bidi="he-IL"/>
        </w:rPr>
        <w:t>; d</w:t>
      </w:r>
      <w:r w:rsidRPr="0038538D">
        <w:rPr>
          <w:rFonts w:ascii="Arial" w:hAnsi="Arial" w:cs="Arial"/>
          <w:sz w:val="22"/>
          <w:szCs w:val="22"/>
          <w:lang w:val="es-SV" w:eastAsia="zh-CN" w:bidi="he-IL"/>
        </w:rPr>
        <w:t>e acuerdo a los escenarios climáticos globales y a las estimaciones realizadas para la zona</w:t>
      </w:r>
      <w:r>
        <w:rPr>
          <w:rFonts w:ascii="Arial" w:hAnsi="Arial" w:cs="Arial"/>
          <w:sz w:val="22"/>
          <w:szCs w:val="22"/>
          <w:lang w:val="es-SV" w:eastAsia="zh-CN" w:bidi="he-IL"/>
        </w:rPr>
        <w:t xml:space="preserve"> </w:t>
      </w:r>
      <w:r w:rsidRPr="0038538D">
        <w:rPr>
          <w:rFonts w:ascii="Arial" w:hAnsi="Arial" w:cs="Arial"/>
          <w:sz w:val="22"/>
          <w:szCs w:val="22"/>
          <w:lang w:val="es-SV" w:eastAsia="zh-CN" w:bidi="he-IL"/>
        </w:rPr>
        <w:t>costera salvadoreña</w:t>
      </w:r>
      <w:r>
        <w:rPr>
          <w:rFonts w:ascii="Arial" w:hAnsi="Arial" w:cs="Arial"/>
          <w:sz w:val="22"/>
          <w:szCs w:val="22"/>
          <w:lang w:val="es-SV" w:eastAsia="zh-CN" w:bidi="he-IL"/>
        </w:rPr>
        <w:t>,</w:t>
      </w:r>
      <w:r w:rsidRPr="0038538D">
        <w:rPr>
          <w:rFonts w:ascii="Arial" w:hAnsi="Arial" w:cs="Arial"/>
          <w:sz w:val="22"/>
          <w:szCs w:val="22"/>
          <w:lang w:val="es-SV" w:eastAsia="zh-CN" w:bidi="he-IL"/>
        </w:rPr>
        <w:t xml:space="preserve"> en los próximos 100 años podría perderse un área que iría desde el 10%</w:t>
      </w:r>
      <w:r>
        <w:rPr>
          <w:rFonts w:ascii="Arial" w:hAnsi="Arial" w:cs="Arial"/>
          <w:sz w:val="22"/>
          <w:szCs w:val="22"/>
          <w:lang w:val="es-SV" w:eastAsia="zh-CN" w:bidi="he-IL"/>
        </w:rPr>
        <w:t xml:space="preserve"> </w:t>
      </w:r>
      <w:r w:rsidRPr="0038538D">
        <w:rPr>
          <w:rFonts w:ascii="Arial" w:hAnsi="Arial" w:cs="Arial"/>
          <w:sz w:val="22"/>
          <w:szCs w:val="22"/>
          <w:lang w:val="es-SV" w:eastAsia="zh-CN" w:bidi="he-IL"/>
        </w:rPr>
        <w:t xml:space="preserve">del total (149.1 km2) bajo un escenario de </w:t>
      </w:r>
      <w:smartTag w:uri="urn:schemas-microsoft-com:office:smarttags" w:element="metricconverter">
        <w:smartTagPr>
          <w:attr w:name="ProductID" w:val="13 cm"/>
        </w:smartTagPr>
        <w:r w:rsidRPr="0038538D">
          <w:rPr>
            <w:rFonts w:ascii="Arial" w:hAnsi="Arial" w:cs="Arial"/>
            <w:sz w:val="22"/>
            <w:szCs w:val="22"/>
            <w:lang w:val="es-SV" w:eastAsia="zh-CN" w:bidi="he-IL"/>
          </w:rPr>
          <w:t>13 cm</w:t>
        </w:r>
      </w:smartTag>
      <w:r w:rsidRPr="0038538D">
        <w:rPr>
          <w:rFonts w:ascii="Arial" w:hAnsi="Arial" w:cs="Arial"/>
          <w:sz w:val="22"/>
          <w:szCs w:val="22"/>
          <w:lang w:val="es-SV" w:eastAsia="zh-CN" w:bidi="he-IL"/>
        </w:rPr>
        <w:t xml:space="preserve"> de incremento, hasta 27.6% (400.7 km2), bajo</w:t>
      </w:r>
      <w:r>
        <w:rPr>
          <w:rFonts w:ascii="Arial" w:hAnsi="Arial" w:cs="Arial"/>
          <w:sz w:val="22"/>
          <w:szCs w:val="22"/>
          <w:lang w:val="es-SV" w:eastAsia="zh-CN" w:bidi="he-IL"/>
        </w:rPr>
        <w:t xml:space="preserve"> </w:t>
      </w:r>
      <w:r w:rsidRPr="0038538D">
        <w:rPr>
          <w:rFonts w:ascii="Arial" w:hAnsi="Arial" w:cs="Arial"/>
          <w:sz w:val="22"/>
          <w:szCs w:val="22"/>
          <w:lang w:val="es-SV" w:eastAsia="zh-CN" w:bidi="he-IL"/>
        </w:rPr>
        <w:t xml:space="preserve">un escenario de </w:t>
      </w:r>
      <w:smartTag w:uri="urn:schemas-microsoft-com:office:smarttags" w:element="metricconverter">
        <w:smartTagPr>
          <w:attr w:name="ProductID" w:val="1.1 m"/>
        </w:smartTagPr>
        <w:r w:rsidRPr="0038538D">
          <w:rPr>
            <w:rFonts w:ascii="Arial" w:hAnsi="Arial" w:cs="Arial"/>
            <w:sz w:val="22"/>
            <w:szCs w:val="22"/>
            <w:lang w:val="es-SV" w:eastAsia="zh-CN" w:bidi="he-IL"/>
          </w:rPr>
          <w:t>1.1 m</w:t>
        </w:r>
      </w:smartTag>
      <w:r w:rsidRPr="0038538D">
        <w:rPr>
          <w:rFonts w:ascii="Arial" w:hAnsi="Arial" w:cs="Arial"/>
          <w:sz w:val="22"/>
          <w:szCs w:val="22"/>
          <w:lang w:val="es-SV" w:eastAsia="zh-CN" w:bidi="he-IL"/>
        </w:rPr>
        <w:t xml:space="preserve"> de elevación del nivel del mar. </w:t>
      </w:r>
      <w:r>
        <w:rPr>
          <w:rFonts w:ascii="Arial" w:hAnsi="Arial" w:cs="Arial"/>
          <w:sz w:val="22"/>
          <w:szCs w:val="22"/>
          <w:lang w:val="es-SV" w:eastAsia="zh-CN" w:bidi="he-IL"/>
        </w:rPr>
        <w:t>Además, e</w:t>
      </w:r>
      <w:r w:rsidRPr="0038538D">
        <w:rPr>
          <w:rFonts w:ascii="Arial" w:hAnsi="Arial" w:cs="Arial"/>
          <w:sz w:val="22"/>
          <w:szCs w:val="22"/>
          <w:lang w:val="es-SV" w:eastAsia="zh-CN" w:bidi="he-IL"/>
        </w:rPr>
        <w:t>l incremento del nivel del mar traería serias consecuencias sobre las instalaciones</w:t>
      </w:r>
      <w:r>
        <w:rPr>
          <w:rFonts w:ascii="Arial" w:hAnsi="Arial" w:cs="Arial"/>
          <w:sz w:val="22"/>
          <w:szCs w:val="22"/>
          <w:lang w:val="es-SV" w:eastAsia="zh-CN" w:bidi="he-IL"/>
        </w:rPr>
        <w:t xml:space="preserve"> </w:t>
      </w:r>
      <w:r w:rsidRPr="0038538D">
        <w:rPr>
          <w:rFonts w:ascii="Arial" w:hAnsi="Arial" w:cs="Arial"/>
          <w:sz w:val="22"/>
          <w:szCs w:val="22"/>
          <w:lang w:val="es-SV" w:eastAsia="zh-CN" w:bidi="he-IL"/>
        </w:rPr>
        <w:t>portuarias, carreteras, aeropuertos y pistas de aterrizaje, tenderían a disminuir áreas que</w:t>
      </w:r>
      <w:r>
        <w:rPr>
          <w:rFonts w:ascii="Arial" w:hAnsi="Arial" w:cs="Arial"/>
          <w:sz w:val="22"/>
          <w:szCs w:val="22"/>
          <w:lang w:val="es-SV" w:eastAsia="zh-CN" w:bidi="he-IL"/>
        </w:rPr>
        <w:t xml:space="preserve"> </w:t>
      </w:r>
      <w:r w:rsidRPr="0038538D">
        <w:rPr>
          <w:rFonts w:ascii="Arial" w:hAnsi="Arial" w:cs="Arial"/>
          <w:sz w:val="22"/>
          <w:szCs w:val="22"/>
          <w:lang w:val="es-SV" w:eastAsia="zh-CN" w:bidi="he-IL"/>
        </w:rPr>
        <w:t xml:space="preserve">actualmente constituyen zonas de producción de sal y camarón, de tal manera que el avance de </w:t>
      </w:r>
      <w:r>
        <w:rPr>
          <w:rFonts w:ascii="Arial" w:hAnsi="Arial" w:cs="Arial"/>
          <w:sz w:val="22"/>
          <w:szCs w:val="22"/>
          <w:lang w:val="es-SV" w:eastAsia="zh-CN" w:bidi="he-IL"/>
        </w:rPr>
        <w:t xml:space="preserve">las aguas hacia las </w:t>
      </w:r>
      <w:r w:rsidRPr="0038538D">
        <w:rPr>
          <w:rFonts w:ascii="Arial" w:hAnsi="Arial" w:cs="Arial"/>
          <w:sz w:val="22"/>
          <w:szCs w:val="22"/>
          <w:lang w:val="es-SV" w:eastAsia="zh-CN" w:bidi="he-IL"/>
        </w:rPr>
        <w:t>zonas dedicadas a la acuicultura y la extracción de sal reducirían la</w:t>
      </w:r>
      <w:r>
        <w:rPr>
          <w:rFonts w:ascii="Arial" w:hAnsi="Arial" w:cs="Arial"/>
          <w:sz w:val="22"/>
          <w:szCs w:val="22"/>
          <w:lang w:val="es-SV" w:eastAsia="zh-CN" w:bidi="he-IL"/>
        </w:rPr>
        <w:t xml:space="preserve"> </w:t>
      </w:r>
      <w:r w:rsidRPr="0038538D">
        <w:rPr>
          <w:rFonts w:ascii="Arial" w:hAnsi="Arial" w:cs="Arial"/>
          <w:sz w:val="22"/>
          <w:szCs w:val="22"/>
          <w:lang w:val="es-SV" w:eastAsia="zh-CN" w:bidi="he-IL"/>
        </w:rPr>
        <w:t>producción de estos rubros.</w:t>
      </w:r>
      <w:r>
        <w:rPr>
          <w:rStyle w:val="Refdenotaalpie"/>
          <w:rFonts w:ascii="Arial" w:hAnsi="Arial" w:cs="Arial"/>
          <w:sz w:val="22"/>
          <w:szCs w:val="22"/>
          <w:lang w:val="es-SV" w:eastAsia="zh-CN" w:bidi="he-IL"/>
        </w:rPr>
        <w:footnoteReference w:id="38"/>
      </w:r>
    </w:p>
    <w:p w:rsidR="009A3D0D" w:rsidRPr="00D94E2B" w:rsidRDefault="009A3D0D" w:rsidP="009A3D0D">
      <w:pPr>
        <w:tabs>
          <w:tab w:val="left" w:pos="1440"/>
        </w:tabs>
        <w:autoSpaceDE w:val="0"/>
        <w:autoSpaceDN w:val="0"/>
        <w:adjustRightInd w:val="0"/>
        <w:spacing w:line="360" w:lineRule="auto"/>
        <w:jc w:val="both"/>
        <w:rPr>
          <w:rFonts w:ascii="Arial" w:hAnsi="Arial" w:cs="Arial"/>
          <w:sz w:val="22"/>
          <w:szCs w:val="22"/>
          <w:lang w:val="es-SV" w:eastAsia="zh-CN" w:bidi="he-IL"/>
        </w:rPr>
      </w:pPr>
      <w:r>
        <w:rPr>
          <w:rFonts w:ascii="Arial" w:hAnsi="Arial" w:cs="Arial"/>
          <w:b/>
          <w:sz w:val="22"/>
          <w:szCs w:val="22"/>
        </w:rPr>
        <w:lastRenderedPageBreak/>
        <w:t xml:space="preserve">1.2.3.3 </w:t>
      </w:r>
      <w:r w:rsidRPr="00FC0FDB">
        <w:rPr>
          <w:rFonts w:ascii="Arial" w:hAnsi="Arial" w:cs="Arial"/>
          <w:b/>
          <w:sz w:val="22"/>
          <w:szCs w:val="22"/>
        </w:rPr>
        <w:t>Reducción de nieve en zonas montañosas</w:t>
      </w:r>
    </w:p>
    <w:p w:rsidR="009A3D0D" w:rsidRDefault="009A3D0D" w:rsidP="009A3D0D">
      <w:pPr>
        <w:jc w:val="both"/>
        <w:rPr>
          <w:rFonts w:ascii="Arial" w:hAnsi="Arial" w:cs="Arial"/>
          <w:bCs/>
          <w:sz w:val="22"/>
          <w:szCs w:val="22"/>
        </w:rPr>
      </w:pPr>
    </w:p>
    <w:p w:rsidR="009A3D0D" w:rsidRDefault="009A3D0D" w:rsidP="009A3D0D">
      <w:pPr>
        <w:spacing w:line="360" w:lineRule="auto"/>
        <w:jc w:val="both"/>
        <w:rPr>
          <w:rFonts w:ascii="Arial" w:hAnsi="Arial" w:cs="Arial"/>
          <w:bCs/>
          <w:sz w:val="22"/>
          <w:szCs w:val="22"/>
        </w:rPr>
      </w:pPr>
      <w:r w:rsidRPr="00FC0FDB">
        <w:rPr>
          <w:rFonts w:ascii="Arial" w:hAnsi="Arial" w:cs="Arial"/>
          <w:bCs/>
          <w:sz w:val="22"/>
          <w:szCs w:val="22"/>
        </w:rPr>
        <w:t>La cubierta de nieve ha disminuido en la mayoría de las</w:t>
      </w:r>
      <w:r>
        <w:rPr>
          <w:rFonts w:ascii="Arial" w:hAnsi="Arial" w:cs="Arial"/>
          <w:bCs/>
          <w:sz w:val="22"/>
          <w:szCs w:val="22"/>
        </w:rPr>
        <w:t xml:space="preserve"> </w:t>
      </w:r>
      <w:r w:rsidRPr="00FC0FDB">
        <w:rPr>
          <w:rFonts w:ascii="Arial" w:hAnsi="Arial" w:cs="Arial"/>
          <w:bCs/>
          <w:sz w:val="22"/>
          <w:szCs w:val="22"/>
        </w:rPr>
        <w:t>regiones, de manera especial durante las primaveras y los</w:t>
      </w:r>
      <w:r>
        <w:rPr>
          <w:rFonts w:ascii="Arial" w:hAnsi="Arial" w:cs="Arial"/>
          <w:bCs/>
          <w:sz w:val="22"/>
          <w:szCs w:val="22"/>
        </w:rPr>
        <w:t xml:space="preserve"> </w:t>
      </w:r>
      <w:r w:rsidRPr="00FC0FDB">
        <w:rPr>
          <w:rFonts w:ascii="Arial" w:hAnsi="Arial" w:cs="Arial"/>
          <w:bCs/>
          <w:sz w:val="22"/>
          <w:szCs w:val="22"/>
        </w:rPr>
        <w:t>veranos. En el Hemisf</w:t>
      </w:r>
      <w:r>
        <w:rPr>
          <w:rFonts w:ascii="Arial" w:hAnsi="Arial" w:cs="Arial"/>
          <w:bCs/>
          <w:sz w:val="22"/>
          <w:szCs w:val="22"/>
        </w:rPr>
        <w:t xml:space="preserve">erio Norte la cubierta de nieve </w:t>
      </w:r>
      <w:r w:rsidRPr="00FC0FDB">
        <w:rPr>
          <w:rFonts w:ascii="Arial" w:hAnsi="Arial" w:cs="Arial"/>
          <w:bCs/>
          <w:sz w:val="22"/>
          <w:szCs w:val="22"/>
        </w:rPr>
        <w:t>observada</w:t>
      </w:r>
      <w:r>
        <w:rPr>
          <w:rFonts w:ascii="Arial" w:hAnsi="Arial" w:cs="Arial"/>
          <w:bCs/>
          <w:sz w:val="22"/>
          <w:szCs w:val="22"/>
        </w:rPr>
        <w:t xml:space="preserve"> </w:t>
      </w:r>
      <w:r w:rsidRPr="00FC0FDB">
        <w:rPr>
          <w:rFonts w:ascii="Arial" w:hAnsi="Arial" w:cs="Arial"/>
          <w:bCs/>
          <w:sz w:val="22"/>
          <w:szCs w:val="22"/>
        </w:rPr>
        <w:t>mediante satélite durante el periodo 1966-2005 disminuyó en</w:t>
      </w:r>
      <w:r>
        <w:rPr>
          <w:rFonts w:ascii="Arial" w:hAnsi="Arial" w:cs="Arial"/>
          <w:bCs/>
          <w:sz w:val="22"/>
          <w:szCs w:val="22"/>
        </w:rPr>
        <w:t xml:space="preserve"> </w:t>
      </w:r>
      <w:r w:rsidRPr="00FC0FDB">
        <w:rPr>
          <w:rFonts w:ascii="Arial" w:hAnsi="Arial" w:cs="Arial"/>
          <w:bCs/>
          <w:sz w:val="22"/>
          <w:szCs w:val="22"/>
        </w:rPr>
        <w:t>todos los meses excepto noviembre y diciembre, con una caída</w:t>
      </w:r>
      <w:r>
        <w:rPr>
          <w:rFonts w:ascii="Arial" w:hAnsi="Arial" w:cs="Arial"/>
          <w:bCs/>
          <w:sz w:val="22"/>
          <w:szCs w:val="22"/>
        </w:rPr>
        <w:t xml:space="preserve"> </w:t>
      </w:r>
      <w:r w:rsidRPr="00FC0FDB">
        <w:rPr>
          <w:rFonts w:ascii="Arial" w:hAnsi="Arial" w:cs="Arial"/>
          <w:bCs/>
          <w:sz w:val="22"/>
          <w:szCs w:val="22"/>
        </w:rPr>
        <w:t>escalonad</w:t>
      </w:r>
      <w:r>
        <w:rPr>
          <w:rFonts w:ascii="Arial" w:hAnsi="Arial" w:cs="Arial"/>
          <w:bCs/>
          <w:sz w:val="22"/>
          <w:szCs w:val="22"/>
        </w:rPr>
        <w:t>a del 5% en la media anual a fi</w:t>
      </w:r>
      <w:r w:rsidRPr="00FC0FDB">
        <w:rPr>
          <w:rFonts w:ascii="Arial" w:hAnsi="Arial" w:cs="Arial"/>
          <w:bCs/>
          <w:sz w:val="22"/>
          <w:szCs w:val="22"/>
        </w:rPr>
        <w:t>nales de los años 80.</w:t>
      </w:r>
    </w:p>
    <w:p w:rsidR="009A3D0D" w:rsidRPr="00FC0FDB" w:rsidRDefault="009A3D0D" w:rsidP="009A3D0D">
      <w:pPr>
        <w:spacing w:line="360" w:lineRule="auto"/>
        <w:jc w:val="both"/>
        <w:rPr>
          <w:rFonts w:ascii="Arial" w:hAnsi="Arial" w:cs="Arial"/>
          <w:bCs/>
          <w:sz w:val="22"/>
          <w:szCs w:val="22"/>
        </w:rPr>
      </w:pPr>
    </w:p>
    <w:p w:rsidR="009A3D0D" w:rsidRDefault="009A3D0D" w:rsidP="009A3D0D">
      <w:pPr>
        <w:spacing w:line="360" w:lineRule="auto"/>
        <w:jc w:val="both"/>
        <w:rPr>
          <w:rFonts w:ascii="Arial" w:hAnsi="Arial" w:cs="Arial"/>
          <w:bCs/>
          <w:sz w:val="22"/>
          <w:szCs w:val="22"/>
        </w:rPr>
      </w:pPr>
      <w:r w:rsidRPr="00FC0FDB">
        <w:rPr>
          <w:rFonts w:ascii="Arial" w:hAnsi="Arial" w:cs="Arial"/>
          <w:bCs/>
          <w:sz w:val="22"/>
          <w:szCs w:val="22"/>
        </w:rPr>
        <w:t>En las montañas del oeste de América del Norte y en los Alpes</w:t>
      </w:r>
      <w:r>
        <w:rPr>
          <w:rFonts w:ascii="Arial" w:hAnsi="Arial" w:cs="Arial"/>
          <w:bCs/>
          <w:sz w:val="22"/>
          <w:szCs w:val="22"/>
        </w:rPr>
        <w:t xml:space="preserve"> S</w:t>
      </w:r>
      <w:r w:rsidRPr="00FC0FDB">
        <w:rPr>
          <w:rFonts w:ascii="Arial" w:hAnsi="Arial" w:cs="Arial"/>
          <w:bCs/>
          <w:sz w:val="22"/>
          <w:szCs w:val="22"/>
        </w:rPr>
        <w:t>uizos, las disminuciones han sido máximas a elevaciones</w:t>
      </w:r>
      <w:r>
        <w:rPr>
          <w:rFonts w:ascii="Arial" w:hAnsi="Arial" w:cs="Arial"/>
          <w:bCs/>
          <w:sz w:val="22"/>
          <w:szCs w:val="22"/>
        </w:rPr>
        <w:t xml:space="preserve"> </w:t>
      </w:r>
      <w:r w:rsidRPr="00FC0FDB">
        <w:rPr>
          <w:rFonts w:ascii="Arial" w:hAnsi="Arial" w:cs="Arial"/>
          <w:bCs/>
          <w:sz w:val="22"/>
          <w:szCs w:val="22"/>
        </w:rPr>
        <w:t>inferiores. En el Hemisferio Sur, los escasos registros u</w:t>
      </w:r>
      <w:r>
        <w:rPr>
          <w:rFonts w:ascii="Arial" w:hAnsi="Arial" w:cs="Arial"/>
          <w:bCs/>
          <w:sz w:val="22"/>
          <w:szCs w:val="22"/>
        </w:rPr>
        <w:t xml:space="preserve"> </w:t>
      </w:r>
      <w:r w:rsidRPr="00FC0FDB">
        <w:rPr>
          <w:rFonts w:ascii="Arial" w:hAnsi="Arial" w:cs="Arial"/>
          <w:bCs/>
          <w:sz w:val="22"/>
          <w:szCs w:val="22"/>
        </w:rPr>
        <w:t>observaciones indirectas de períodos largos indican, en su</w:t>
      </w:r>
      <w:r>
        <w:rPr>
          <w:rFonts w:ascii="Arial" w:hAnsi="Arial" w:cs="Arial"/>
          <w:bCs/>
          <w:sz w:val="22"/>
          <w:szCs w:val="22"/>
        </w:rPr>
        <w:t xml:space="preserve"> </w:t>
      </w:r>
      <w:r w:rsidRPr="00FC0FDB">
        <w:rPr>
          <w:rFonts w:ascii="Arial" w:hAnsi="Arial" w:cs="Arial"/>
          <w:bCs/>
          <w:sz w:val="22"/>
          <w:szCs w:val="22"/>
        </w:rPr>
        <w:t>mayoría, disminuciones o ausencia de cambios en los últimos</w:t>
      </w:r>
      <w:r>
        <w:rPr>
          <w:rFonts w:ascii="Arial" w:hAnsi="Arial" w:cs="Arial"/>
          <w:bCs/>
          <w:sz w:val="22"/>
          <w:szCs w:val="22"/>
        </w:rPr>
        <w:t xml:space="preserve"> 40 años como mínimo. </w:t>
      </w:r>
    </w:p>
    <w:p w:rsidR="009A3D0D" w:rsidRDefault="009A3D0D" w:rsidP="009A3D0D">
      <w:pPr>
        <w:spacing w:line="360" w:lineRule="auto"/>
        <w:jc w:val="both"/>
        <w:rPr>
          <w:rFonts w:ascii="Arial" w:hAnsi="Arial" w:cs="Arial"/>
          <w:bCs/>
          <w:sz w:val="22"/>
          <w:szCs w:val="22"/>
        </w:rPr>
      </w:pPr>
    </w:p>
    <w:p w:rsidR="009A3D0D" w:rsidRDefault="009A3D0D" w:rsidP="009A3D0D">
      <w:pPr>
        <w:spacing w:line="360" w:lineRule="auto"/>
        <w:jc w:val="both"/>
        <w:rPr>
          <w:rFonts w:ascii="Arial" w:hAnsi="Arial" w:cs="Arial"/>
          <w:bCs/>
          <w:sz w:val="22"/>
          <w:szCs w:val="22"/>
        </w:rPr>
      </w:pPr>
      <w:r w:rsidRPr="00FC0FDB">
        <w:rPr>
          <w:rFonts w:ascii="Arial" w:hAnsi="Arial" w:cs="Arial"/>
          <w:bCs/>
          <w:sz w:val="22"/>
          <w:szCs w:val="22"/>
        </w:rPr>
        <w:t xml:space="preserve">La degradación del </w:t>
      </w:r>
      <w:r w:rsidRPr="00F1160F">
        <w:rPr>
          <w:rFonts w:ascii="Arial" w:hAnsi="Arial" w:cs="Arial"/>
          <w:bCs/>
          <w:sz w:val="22"/>
          <w:szCs w:val="22"/>
        </w:rPr>
        <w:t>permafrost</w:t>
      </w:r>
      <w:r w:rsidRPr="00F1160F">
        <w:rPr>
          <w:rStyle w:val="Refdenotaalpie"/>
          <w:rFonts w:ascii="Arial" w:hAnsi="Arial" w:cs="Arial"/>
          <w:bCs/>
          <w:sz w:val="22"/>
          <w:szCs w:val="22"/>
        </w:rPr>
        <w:footnoteReference w:customMarkFollows="1" w:id="39"/>
        <w:sym w:font="Symbol" w:char="F02A"/>
      </w:r>
      <w:r w:rsidRPr="00FC0FDB">
        <w:rPr>
          <w:rFonts w:ascii="Arial" w:hAnsi="Arial" w:cs="Arial"/>
          <w:bCs/>
          <w:sz w:val="22"/>
          <w:szCs w:val="22"/>
        </w:rPr>
        <w:t xml:space="preserve"> y de las tierras estacionalmente</w:t>
      </w:r>
      <w:r>
        <w:rPr>
          <w:rFonts w:ascii="Arial" w:hAnsi="Arial" w:cs="Arial"/>
          <w:bCs/>
          <w:sz w:val="22"/>
          <w:szCs w:val="22"/>
        </w:rPr>
        <w:t xml:space="preserve"> </w:t>
      </w:r>
      <w:r w:rsidRPr="00FC0FDB">
        <w:rPr>
          <w:rFonts w:ascii="Arial" w:hAnsi="Arial" w:cs="Arial"/>
          <w:bCs/>
          <w:sz w:val="22"/>
          <w:szCs w:val="22"/>
        </w:rPr>
        <w:t>congeladas está ocasionando cambios en las características de</w:t>
      </w:r>
      <w:r>
        <w:rPr>
          <w:rFonts w:ascii="Arial" w:hAnsi="Arial" w:cs="Arial"/>
          <w:bCs/>
          <w:sz w:val="22"/>
          <w:szCs w:val="22"/>
        </w:rPr>
        <w:t xml:space="preserve"> la superfi</w:t>
      </w:r>
      <w:r w:rsidRPr="00FC0FDB">
        <w:rPr>
          <w:rFonts w:ascii="Arial" w:hAnsi="Arial" w:cs="Arial"/>
          <w:bCs/>
          <w:sz w:val="22"/>
          <w:szCs w:val="22"/>
        </w:rPr>
        <w:t>cie del suelo</w:t>
      </w:r>
      <w:r>
        <w:rPr>
          <w:rFonts w:ascii="Arial" w:hAnsi="Arial" w:cs="Arial"/>
          <w:bCs/>
          <w:sz w:val="22"/>
          <w:szCs w:val="22"/>
        </w:rPr>
        <w:t xml:space="preserve">. En </w:t>
      </w:r>
      <w:r w:rsidRPr="00FC0FDB">
        <w:rPr>
          <w:rFonts w:ascii="Arial" w:hAnsi="Arial" w:cs="Arial"/>
          <w:bCs/>
          <w:sz w:val="22"/>
          <w:szCs w:val="22"/>
        </w:rPr>
        <w:t>la capa superior del permafrost ártico,</w:t>
      </w:r>
      <w:r>
        <w:rPr>
          <w:rFonts w:ascii="Arial" w:hAnsi="Arial" w:cs="Arial"/>
          <w:bCs/>
          <w:sz w:val="22"/>
          <w:szCs w:val="22"/>
        </w:rPr>
        <w:t xml:space="preserve"> </w:t>
      </w:r>
      <w:r w:rsidRPr="00FC0FDB">
        <w:rPr>
          <w:rFonts w:ascii="Arial" w:hAnsi="Arial" w:cs="Arial"/>
          <w:bCs/>
          <w:sz w:val="22"/>
          <w:szCs w:val="22"/>
        </w:rPr>
        <w:t xml:space="preserve">la temperatura ha aumentado en </w:t>
      </w:r>
      <w:smartTag w:uri="urn:schemas-microsoft-com:office:smarttags" w:element="metricconverter">
        <w:smartTagPr>
          <w:attr w:name="ProductID" w:val="3ﾰC"/>
        </w:smartTagPr>
        <w:r w:rsidRPr="00FC0FDB">
          <w:rPr>
            <w:rFonts w:ascii="Arial" w:hAnsi="Arial" w:cs="Arial"/>
            <w:bCs/>
            <w:sz w:val="22"/>
            <w:szCs w:val="22"/>
          </w:rPr>
          <w:t>3°C</w:t>
        </w:r>
      </w:smartTag>
      <w:r w:rsidRPr="00FC0FDB">
        <w:rPr>
          <w:rFonts w:ascii="Arial" w:hAnsi="Arial" w:cs="Arial"/>
          <w:bCs/>
          <w:sz w:val="22"/>
          <w:szCs w:val="22"/>
        </w:rPr>
        <w:t xml:space="preserve"> aproximadamente desde</w:t>
      </w:r>
      <w:r>
        <w:rPr>
          <w:rFonts w:ascii="Arial" w:hAnsi="Arial" w:cs="Arial"/>
          <w:bCs/>
          <w:sz w:val="22"/>
          <w:szCs w:val="22"/>
        </w:rPr>
        <w:t xml:space="preserve"> </w:t>
      </w:r>
      <w:r w:rsidRPr="00FC0FDB">
        <w:rPr>
          <w:rFonts w:ascii="Arial" w:hAnsi="Arial" w:cs="Arial"/>
          <w:bCs/>
          <w:sz w:val="22"/>
          <w:szCs w:val="22"/>
        </w:rPr>
        <w:t>los años 80. El calentamiento del permafrost y la degradación</w:t>
      </w:r>
      <w:r>
        <w:rPr>
          <w:rFonts w:ascii="Arial" w:hAnsi="Arial" w:cs="Arial"/>
          <w:bCs/>
          <w:sz w:val="22"/>
          <w:szCs w:val="22"/>
        </w:rPr>
        <w:t xml:space="preserve"> </w:t>
      </w:r>
      <w:r w:rsidRPr="00FC0FDB">
        <w:rPr>
          <w:rFonts w:ascii="Arial" w:hAnsi="Arial" w:cs="Arial"/>
          <w:bCs/>
          <w:sz w:val="22"/>
          <w:szCs w:val="22"/>
        </w:rPr>
        <w:t>del terreno congelado parecen ser consecuencia de un aumento</w:t>
      </w:r>
      <w:r>
        <w:rPr>
          <w:rFonts w:ascii="Arial" w:hAnsi="Arial" w:cs="Arial"/>
          <w:bCs/>
          <w:sz w:val="22"/>
          <w:szCs w:val="22"/>
        </w:rPr>
        <w:t xml:space="preserve"> </w:t>
      </w:r>
      <w:r w:rsidRPr="00FC0FDB">
        <w:rPr>
          <w:rFonts w:ascii="Arial" w:hAnsi="Arial" w:cs="Arial"/>
          <w:bCs/>
          <w:sz w:val="22"/>
          <w:szCs w:val="22"/>
        </w:rPr>
        <w:t>de la temperatura del aire en verano y de variaciones del espesor</w:t>
      </w:r>
      <w:r>
        <w:rPr>
          <w:rFonts w:ascii="Arial" w:hAnsi="Arial" w:cs="Arial"/>
          <w:bCs/>
          <w:sz w:val="22"/>
          <w:szCs w:val="22"/>
        </w:rPr>
        <w:t xml:space="preserve"> </w:t>
      </w:r>
      <w:r w:rsidRPr="00FC0FDB">
        <w:rPr>
          <w:rFonts w:ascii="Arial" w:hAnsi="Arial" w:cs="Arial"/>
          <w:bCs/>
          <w:sz w:val="22"/>
          <w:szCs w:val="22"/>
        </w:rPr>
        <w:t>y duración de la capa de nieve</w:t>
      </w:r>
      <w:r>
        <w:rPr>
          <w:rFonts w:ascii="Arial" w:hAnsi="Arial" w:cs="Arial"/>
          <w:bCs/>
          <w:sz w:val="22"/>
          <w:szCs w:val="22"/>
        </w:rPr>
        <w:t>.</w:t>
      </w:r>
    </w:p>
    <w:p w:rsidR="009A3D0D" w:rsidRDefault="009A3D0D" w:rsidP="009A3D0D">
      <w:pPr>
        <w:spacing w:line="360" w:lineRule="auto"/>
        <w:jc w:val="both"/>
        <w:rPr>
          <w:rFonts w:ascii="Arial" w:hAnsi="Arial" w:cs="Arial"/>
          <w:bCs/>
          <w:sz w:val="22"/>
          <w:szCs w:val="22"/>
        </w:rPr>
      </w:pPr>
    </w:p>
    <w:p w:rsidR="009A3D0D" w:rsidRDefault="009A3D0D" w:rsidP="009A3D0D">
      <w:pPr>
        <w:spacing w:line="360" w:lineRule="auto"/>
        <w:jc w:val="both"/>
        <w:rPr>
          <w:rFonts w:ascii="Arial" w:hAnsi="Arial" w:cs="Arial"/>
          <w:bCs/>
          <w:sz w:val="22"/>
          <w:szCs w:val="22"/>
        </w:rPr>
      </w:pPr>
      <w:r>
        <w:rPr>
          <w:rFonts w:ascii="Arial" w:hAnsi="Arial" w:cs="Arial"/>
          <w:bCs/>
          <w:sz w:val="22"/>
          <w:szCs w:val="22"/>
        </w:rPr>
        <w:t xml:space="preserve">De este modo queda en evidencia que el cambio climático no es sólo un fenómeno natural aislado, sino todo lo contrario, ya que el mismo está empezando a ser notorio en todos los aspectos de la vida natural, pues al existir trastornos en los patrones climáticos, éstos se traducen en efectos radicales que son visibles en la </w:t>
      </w:r>
      <w:r w:rsidRPr="00250E3E">
        <w:rPr>
          <w:rFonts w:ascii="Arial" w:hAnsi="Arial" w:cs="Arial"/>
          <w:bCs/>
          <w:sz w:val="22"/>
          <w:szCs w:val="22"/>
        </w:rPr>
        <w:t>naturaleza en todas sus formas (aire, tierra y mar) y que actualmente están afectando la vida humana.</w:t>
      </w:r>
    </w:p>
    <w:p w:rsidR="009A3D0D" w:rsidRDefault="009A3D0D" w:rsidP="009A3D0D">
      <w:pPr>
        <w:spacing w:line="360" w:lineRule="auto"/>
        <w:jc w:val="both"/>
        <w:rPr>
          <w:rFonts w:ascii="Arial" w:hAnsi="Arial" w:cs="Arial"/>
          <w:bCs/>
          <w:sz w:val="22"/>
          <w:szCs w:val="22"/>
        </w:rPr>
      </w:pPr>
    </w:p>
    <w:p w:rsidR="009A3D0D" w:rsidRDefault="009A3D0D" w:rsidP="009A3D0D">
      <w:pPr>
        <w:spacing w:line="360" w:lineRule="auto"/>
        <w:jc w:val="both"/>
        <w:rPr>
          <w:rFonts w:ascii="Arial" w:hAnsi="Arial" w:cs="Arial"/>
          <w:bCs/>
          <w:sz w:val="22"/>
          <w:szCs w:val="22"/>
        </w:rPr>
      </w:pPr>
      <w:r>
        <w:rPr>
          <w:rFonts w:ascii="Arial" w:hAnsi="Arial" w:cs="Arial"/>
          <w:bCs/>
          <w:sz w:val="22"/>
          <w:szCs w:val="22"/>
        </w:rPr>
        <w:t xml:space="preserve">Todos estos indicadores contribuyen al problema del cambio climático pero no sólo está amenazada la vida del ser humano y los elementos naturales de </w:t>
      </w:r>
      <w:smartTag w:uri="urn:schemas-microsoft-com:office:smarttags" w:element="PersonName">
        <w:smartTagPr>
          <w:attr w:name="ProductID" w:val="la Tierra"/>
        </w:smartTagPr>
        <w:r>
          <w:rPr>
            <w:rFonts w:ascii="Arial" w:hAnsi="Arial" w:cs="Arial"/>
            <w:bCs/>
            <w:sz w:val="22"/>
            <w:szCs w:val="22"/>
          </w:rPr>
          <w:t>la Tierra</w:t>
        </w:r>
      </w:smartTag>
      <w:r>
        <w:rPr>
          <w:rFonts w:ascii="Arial" w:hAnsi="Arial" w:cs="Arial"/>
          <w:bCs/>
          <w:sz w:val="22"/>
          <w:szCs w:val="22"/>
        </w:rPr>
        <w:t xml:space="preserve">, sino también la diversidad biológica. </w:t>
      </w:r>
    </w:p>
    <w:p w:rsidR="009A3D0D" w:rsidRDefault="009A3D0D" w:rsidP="009A3D0D">
      <w:pPr>
        <w:spacing w:line="360" w:lineRule="auto"/>
        <w:jc w:val="both"/>
        <w:rPr>
          <w:rFonts w:ascii="Arial" w:hAnsi="Arial" w:cs="Arial"/>
          <w:bCs/>
          <w:sz w:val="22"/>
          <w:szCs w:val="22"/>
        </w:rPr>
      </w:pPr>
    </w:p>
    <w:p w:rsidR="009A3D0D" w:rsidRDefault="009A3D0D" w:rsidP="009A3D0D">
      <w:pPr>
        <w:spacing w:line="360" w:lineRule="auto"/>
        <w:jc w:val="both"/>
        <w:rPr>
          <w:rFonts w:ascii="Arial" w:hAnsi="Arial" w:cs="Arial"/>
          <w:bCs/>
          <w:sz w:val="22"/>
          <w:szCs w:val="22"/>
        </w:rPr>
      </w:pPr>
    </w:p>
    <w:p w:rsidR="009A3D0D" w:rsidRDefault="009A3D0D" w:rsidP="009A3D0D">
      <w:pPr>
        <w:tabs>
          <w:tab w:val="left" w:pos="900"/>
          <w:tab w:val="left" w:pos="1080"/>
        </w:tabs>
        <w:spacing w:line="360" w:lineRule="auto"/>
        <w:jc w:val="both"/>
        <w:rPr>
          <w:rFonts w:ascii="Arial" w:hAnsi="Arial" w:cs="Arial"/>
          <w:b/>
        </w:rPr>
      </w:pPr>
      <w:r>
        <w:rPr>
          <w:rFonts w:ascii="Arial" w:hAnsi="Arial" w:cs="Arial"/>
          <w:b/>
        </w:rPr>
        <w:lastRenderedPageBreak/>
        <w:t>1.3</w:t>
      </w:r>
      <w:r w:rsidRPr="000D7449">
        <w:rPr>
          <w:rFonts w:ascii="Arial" w:hAnsi="Arial" w:cs="Arial"/>
          <w:b/>
        </w:rPr>
        <w:t xml:space="preserve"> Principales amenazas </w:t>
      </w:r>
      <w:r>
        <w:rPr>
          <w:rFonts w:ascii="Arial" w:hAnsi="Arial" w:cs="Arial"/>
          <w:b/>
        </w:rPr>
        <w:t xml:space="preserve">del </w:t>
      </w:r>
      <w:r w:rsidRPr="000D7449">
        <w:rPr>
          <w:rFonts w:ascii="Arial" w:hAnsi="Arial" w:cs="Arial"/>
          <w:b/>
        </w:rPr>
        <w:t xml:space="preserve">cambio climático: pérdida de la diversidad  </w:t>
      </w:r>
      <w:r>
        <w:rPr>
          <w:rFonts w:ascii="Arial" w:hAnsi="Arial" w:cs="Arial"/>
          <w:b/>
        </w:rPr>
        <w:t xml:space="preserve"> biológica y el  </w:t>
      </w:r>
      <w:r w:rsidRPr="000D7449">
        <w:rPr>
          <w:rFonts w:ascii="Arial" w:hAnsi="Arial" w:cs="Arial"/>
          <w:b/>
        </w:rPr>
        <w:t xml:space="preserve">agotamiento de la capa de ozono </w:t>
      </w:r>
    </w:p>
    <w:p w:rsidR="009A3D0D" w:rsidRDefault="009A3D0D" w:rsidP="009A3D0D">
      <w:pPr>
        <w:tabs>
          <w:tab w:val="left" w:pos="900"/>
          <w:tab w:val="left" w:pos="1080"/>
        </w:tabs>
        <w:spacing w:line="360" w:lineRule="auto"/>
        <w:jc w:val="both"/>
        <w:rPr>
          <w:rFonts w:ascii="Arial" w:hAnsi="Arial" w:cs="Arial"/>
          <w:b/>
        </w:rPr>
      </w:pPr>
    </w:p>
    <w:p w:rsidR="009A3D0D" w:rsidRPr="00B91F4F" w:rsidRDefault="009A3D0D" w:rsidP="009A3D0D">
      <w:pPr>
        <w:tabs>
          <w:tab w:val="left" w:pos="540"/>
          <w:tab w:val="left" w:pos="1080"/>
        </w:tabs>
        <w:jc w:val="both"/>
        <w:rPr>
          <w:rFonts w:ascii="Arial" w:hAnsi="Arial" w:cs="Arial"/>
          <w:b/>
          <w:sz w:val="22"/>
          <w:szCs w:val="22"/>
        </w:rPr>
      </w:pPr>
      <w:r>
        <w:rPr>
          <w:rFonts w:ascii="Arial" w:hAnsi="Arial" w:cs="Arial"/>
          <w:b/>
          <w:sz w:val="22"/>
          <w:szCs w:val="22"/>
        </w:rPr>
        <w:t>1.3</w:t>
      </w:r>
      <w:r w:rsidRPr="00B91F4F">
        <w:rPr>
          <w:rFonts w:ascii="Arial" w:hAnsi="Arial" w:cs="Arial"/>
          <w:b/>
          <w:sz w:val="22"/>
          <w:szCs w:val="22"/>
        </w:rPr>
        <w:t xml:space="preserve">.1 </w:t>
      </w:r>
      <w:r>
        <w:rPr>
          <w:rFonts w:ascii="Arial" w:hAnsi="Arial" w:cs="Arial"/>
          <w:b/>
          <w:sz w:val="22"/>
          <w:szCs w:val="22"/>
        </w:rPr>
        <w:t xml:space="preserve">Diversidad biológica </w:t>
      </w:r>
      <w:r w:rsidRPr="00B91F4F">
        <w:rPr>
          <w:rFonts w:ascii="Arial" w:hAnsi="Arial" w:cs="Arial"/>
          <w:b/>
          <w:sz w:val="22"/>
          <w:szCs w:val="22"/>
        </w:rPr>
        <w:t>amenazada por el cambio climático</w:t>
      </w:r>
    </w:p>
    <w:p w:rsidR="009A3D0D" w:rsidRDefault="009A3D0D" w:rsidP="009A3D0D">
      <w:pPr>
        <w:spacing w:line="360" w:lineRule="auto"/>
        <w:jc w:val="both"/>
        <w:rPr>
          <w:rFonts w:ascii="Arial" w:hAnsi="Arial" w:cs="Arial"/>
          <w:b/>
          <w:sz w:val="22"/>
          <w:szCs w:val="22"/>
        </w:rPr>
      </w:pPr>
    </w:p>
    <w:p w:rsidR="009A3D0D" w:rsidRPr="00B91F4F" w:rsidRDefault="009A3D0D" w:rsidP="009A3D0D">
      <w:pPr>
        <w:spacing w:line="360" w:lineRule="auto"/>
        <w:jc w:val="both"/>
        <w:rPr>
          <w:rFonts w:ascii="Arial" w:hAnsi="Arial" w:cs="Arial"/>
          <w:bCs/>
          <w:sz w:val="22"/>
          <w:szCs w:val="22"/>
        </w:rPr>
      </w:pPr>
      <w:r w:rsidRPr="00B91F4F">
        <w:rPr>
          <w:rFonts w:ascii="Arial" w:hAnsi="Arial" w:cs="Arial"/>
          <w:bCs/>
          <w:sz w:val="22"/>
          <w:szCs w:val="22"/>
        </w:rPr>
        <w:t xml:space="preserve">Según el Convenio sobre Diversidad Biológica, hecho en Río de Janeiro en </w:t>
      </w:r>
      <w:r w:rsidRPr="00A027D6">
        <w:rPr>
          <w:rFonts w:ascii="Arial" w:hAnsi="Arial" w:cs="Arial"/>
          <w:bCs/>
          <w:sz w:val="22"/>
          <w:szCs w:val="22"/>
        </w:rPr>
        <w:t>1992, el</w:t>
      </w:r>
      <w:r w:rsidRPr="00B91F4F">
        <w:rPr>
          <w:rFonts w:ascii="Arial" w:hAnsi="Arial" w:cs="Arial"/>
          <w:bCs/>
          <w:sz w:val="22"/>
          <w:szCs w:val="22"/>
        </w:rPr>
        <w:t xml:space="preserve"> término Diversidad Biológica es entendido como: la variabilidad de organismos vivos de cualquier fuente, incluidos, entre otras cosas, los ecosistemas terrestres y marinos y otros ecosistemas acuáticos y los complejos ecológicos de los que forman parte; comprende la diversidad dentro de cada especie, entre las especies y de los ecosistemas.</w:t>
      </w:r>
      <w:r>
        <w:rPr>
          <w:rStyle w:val="Refdenotaalpie"/>
          <w:rFonts w:ascii="Arial" w:hAnsi="Arial" w:cs="Arial"/>
          <w:bCs/>
          <w:sz w:val="22"/>
          <w:szCs w:val="22"/>
        </w:rPr>
        <w:footnoteReference w:id="40"/>
      </w:r>
    </w:p>
    <w:p w:rsidR="009A3D0D" w:rsidRPr="00B91F4F" w:rsidRDefault="009A3D0D" w:rsidP="009A3D0D">
      <w:pPr>
        <w:spacing w:line="360" w:lineRule="auto"/>
        <w:jc w:val="both"/>
        <w:rPr>
          <w:rFonts w:ascii="Arial" w:hAnsi="Arial" w:cs="Arial"/>
          <w:bCs/>
          <w:sz w:val="22"/>
          <w:szCs w:val="22"/>
        </w:rPr>
      </w:pPr>
      <w:r w:rsidRPr="00B91F4F">
        <w:rPr>
          <w:rFonts w:ascii="Arial" w:hAnsi="Arial" w:cs="Arial"/>
          <w:bCs/>
          <w:sz w:val="22"/>
          <w:szCs w:val="22"/>
        </w:rPr>
        <w:t xml:space="preserve"> </w:t>
      </w:r>
    </w:p>
    <w:p w:rsidR="009A3D0D" w:rsidRPr="00B91F4F" w:rsidRDefault="009A3D0D" w:rsidP="009A3D0D">
      <w:pPr>
        <w:spacing w:line="360" w:lineRule="auto"/>
        <w:jc w:val="both"/>
        <w:rPr>
          <w:rFonts w:ascii="Arial" w:hAnsi="Arial" w:cs="Arial"/>
          <w:bCs/>
          <w:sz w:val="22"/>
          <w:szCs w:val="22"/>
        </w:rPr>
      </w:pPr>
      <w:r w:rsidRPr="00B91F4F">
        <w:rPr>
          <w:rFonts w:ascii="Arial" w:hAnsi="Arial" w:cs="Arial"/>
          <w:bCs/>
          <w:sz w:val="22"/>
          <w:szCs w:val="22"/>
        </w:rPr>
        <w:t xml:space="preserve">Debido a que la variedad de vida en </w:t>
      </w:r>
      <w:smartTag w:uri="urn:schemas-microsoft-com:office:smarttags" w:element="PersonName">
        <w:smartTagPr>
          <w:attr w:name="ProductID" w:val="la Tierra"/>
        </w:smartTagPr>
        <w:r w:rsidRPr="00B91F4F">
          <w:rPr>
            <w:rFonts w:ascii="Arial" w:hAnsi="Arial" w:cs="Arial"/>
            <w:bCs/>
            <w:sz w:val="22"/>
            <w:szCs w:val="22"/>
          </w:rPr>
          <w:t>la Tierra</w:t>
        </w:r>
      </w:smartTag>
      <w:r w:rsidRPr="00B91F4F">
        <w:rPr>
          <w:rFonts w:ascii="Arial" w:hAnsi="Arial" w:cs="Arial"/>
          <w:bCs/>
          <w:sz w:val="22"/>
          <w:szCs w:val="22"/>
        </w:rPr>
        <w:t>, proporciona, a través de sus ecosistemas, bienes y servicios que sostienen la vida de los seres humanos, es importante valorar el vínculo</w:t>
      </w:r>
      <w:r w:rsidRPr="00B91F4F">
        <w:rPr>
          <w:rFonts w:ascii="Arial" w:hAnsi="Arial" w:cs="Arial"/>
          <w:sz w:val="22"/>
          <w:szCs w:val="22"/>
        </w:rPr>
        <w:t xml:space="preserve"> </w:t>
      </w:r>
      <w:r w:rsidRPr="00B91F4F">
        <w:rPr>
          <w:rFonts w:ascii="Arial" w:hAnsi="Arial" w:cs="Arial"/>
          <w:bCs/>
          <w:sz w:val="22"/>
          <w:szCs w:val="22"/>
        </w:rPr>
        <w:t xml:space="preserve">salud de los ecosistemas y bienestar humano. En este momento el cambio climático plantea  una de las amenazas principales para la diversidad biológica del planeta; a pesar que la rica variedad de vida en </w:t>
      </w:r>
      <w:smartTag w:uri="urn:schemas-microsoft-com:office:smarttags" w:element="PersonName">
        <w:smartTagPr>
          <w:attr w:name="ProductID" w:val="la Tierra"/>
        </w:smartTagPr>
        <w:r w:rsidRPr="00B91F4F">
          <w:rPr>
            <w:rFonts w:ascii="Arial" w:hAnsi="Arial" w:cs="Arial"/>
            <w:bCs/>
            <w:sz w:val="22"/>
            <w:szCs w:val="22"/>
          </w:rPr>
          <w:t>la Tierra</w:t>
        </w:r>
      </w:smartTag>
      <w:r w:rsidRPr="00B91F4F">
        <w:rPr>
          <w:rFonts w:ascii="Arial" w:hAnsi="Arial" w:cs="Arial"/>
          <w:bCs/>
          <w:sz w:val="22"/>
          <w:szCs w:val="22"/>
        </w:rPr>
        <w:t xml:space="preserve"> ha estado siempre expuesta a un clima cambiante, por ahora las plantas y los animales son menos capaces de adaptarse a la actual</w:t>
      </w:r>
      <w:r>
        <w:rPr>
          <w:rFonts w:ascii="Arial" w:hAnsi="Arial" w:cs="Arial"/>
          <w:bCs/>
          <w:sz w:val="22"/>
          <w:szCs w:val="22"/>
        </w:rPr>
        <w:t xml:space="preserve"> fase del calentamiento global </w:t>
      </w:r>
      <w:r w:rsidRPr="00B91F4F">
        <w:rPr>
          <w:rFonts w:ascii="Arial" w:hAnsi="Arial" w:cs="Arial"/>
          <w:bCs/>
          <w:sz w:val="22"/>
          <w:szCs w:val="22"/>
        </w:rPr>
        <w:t>y se prevé que en las próximas décadas se convertirá en un asunto cada vez más grave.</w:t>
      </w:r>
    </w:p>
    <w:p w:rsidR="009A3D0D" w:rsidRPr="00B91F4F" w:rsidRDefault="009A3D0D" w:rsidP="009A3D0D">
      <w:pPr>
        <w:spacing w:line="360" w:lineRule="auto"/>
        <w:jc w:val="both"/>
        <w:rPr>
          <w:rFonts w:ascii="Arial" w:hAnsi="Arial" w:cs="Arial"/>
          <w:bCs/>
          <w:sz w:val="22"/>
          <w:szCs w:val="22"/>
        </w:rPr>
      </w:pPr>
    </w:p>
    <w:p w:rsidR="009A3D0D" w:rsidRDefault="009A3D0D" w:rsidP="009A3D0D">
      <w:pPr>
        <w:spacing w:line="360" w:lineRule="auto"/>
        <w:jc w:val="both"/>
        <w:rPr>
          <w:rFonts w:ascii="Arial" w:hAnsi="Arial" w:cs="Arial"/>
          <w:bCs/>
          <w:sz w:val="22"/>
          <w:szCs w:val="22"/>
        </w:rPr>
      </w:pPr>
      <w:r w:rsidRPr="00B91F4F">
        <w:rPr>
          <w:rFonts w:ascii="Arial" w:hAnsi="Arial" w:cs="Arial"/>
          <w:bCs/>
          <w:sz w:val="22"/>
          <w:szCs w:val="22"/>
        </w:rPr>
        <w:t>Ejemplo de ello son los períodos más cortos del mar cubierto de hielo que ponen en peligro el hábitat y la existen</w:t>
      </w:r>
      <w:r>
        <w:rPr>
          <w:rFonts w:ascii="Arial" w:hAnsi="Arial" w:cs="Arial"/>
          <w:bCs/>
          <w:sz w:val="22"/>
          <w:szCs w:val="22"/>
        </w:rPr>
        <w:t xml:space="preserve">cia de animales como el oso polar, </w:t>
      </w:r>
      <w:r w:rsidRPr="00B91F4F">
        <w:rPr>
          <w:rFonts w:ascii="Arial" w:hAnsi="Arial" w:cs="Arial"/>
          <w:bCs/>
          <w:sz w:val="22"/>
          <w:szCs w:val="22"/>
        </w:rPr>
        <w:t xml:space="preserve">también las temperaturas más cálidas en las regiones del Pacífico podrían reducir la cría macho de las tortugas de mar y amenazar así las poblaciones de tortugas. El sexo de la cría de la tortuga de mar depende de la temperatura y las temperaturas más calientes aumentan el número de hembras. </w:t>
      </w:r>
    </w:p>
    <w:p w:rsidR="009A3D0D" w:rsidRDefault="009A3D0D" w:rsidP="009A3D0D">
      <w:pPr>
        <w:spacing w:line="360" w:lineRule="auto"/>
        <w:jc w:val="both"/>
        <w:rPr>
          <w:rFonts w:ascii="Arial" w:hAnsi="Arial" w:cs="Arial"/>
          <w:bCs/>
          <w:sz w:val="22"/>
          <w:szCs w:val="22"/>
        </w:rPr>
      </w:pPr>
    </w:p>
    <w:p w:rsidR="009A3D0D" w:rsidRPr="00B91F4F" w:rsidRDefault="009A3D0D" w:rsidP="009A3D0D">
      <w:pPr>
        <w:autoSpaceDE w:val="0"/>
        <w:autoSpaceDN w:val="0"/>
        <w:adjustRightInd w:val="0"/>
        <w:spacing w:line="360" w:lineRule="auto"/>
        <w:jc w:val="both"/>
        <w:rPr>
          <w:rFonts w:ascii="Arial" w:hAnsi="Arial" w:cs="Arial"/>
          <w:sz w:val="22"/>
          <w:szCs w:val="22"/>
          <w:lang w:val="es-SV" w:eastAsia="zh-CN" w:bidi="he-IL"/>
        </w:rPr>
      </w:pPr>
      <w:r w:rsidRPr="00B91F4F">
        <w:rPr>
          <w:rFonts w:ascii="Arial" w:hAnsi="Arial" w:cs="Arial"/>
          <w:bCs/>
          <w:sz w:val="22"/>
          <w:szCs w:val="22"/>
        </w:rPr>
        <w:t>Todo</w:t>
      </w:r>
      <w:r>
        <w:rPr>
          <w:rFonts w:ascii="Arial" w:hAnsi="Arial" w:cs="Arial"/>
          <w:bCs/>
          <w:sz w:val="22"/>
          <w:szCs w:val="22"/>
        </w:rPr>
        <w:t xml:space="preserve"> lo anteriormente mencionado se debe </w:t>
      </w:r>
      <w:r w:rsidRPr="00B91F4F">
        <w:rPr>
          <w:rFonts w:ascii="Arial" w:hAnsi="Arial" w:cs="Arial"/>
          <w:bCs/>
          <w:sz w:val="22"/>
          <w:szCs w:val="22"/>
        </w:rPr>
        <w:t>principalmente, a algunos factores inducidos por el hombre</w:t>
      </w:r>
      <w:r w:rsidRPr="00B91F4F">
        <w:rPr>
          <w:rFonts w:ascii="Arial" w:hAnsi="Arial" w:cs="Arial"/>
          <w:sz w:val="22"/>
          <w:szCs w:val="22"/>
          <w:lang w:val="es-SV" w:eastAsia="zh-CN" w:bidi="he-IL"/>
        </w:rPr>
        <w:t xml:space="preserve"> </w:t>
      </w:r>
      <w:r w:rsidRPr="00B91F4F">
        <w:rPr>
          <w:rFonts w:ascii="Arial" w:hAnsi="Arial" w:cs="Arial"/>
          <w:bCs/>
          <w:sz w:val="22"/>
          <w:szCs w:val="22"/>
        </w:rPr>
        <w:t xml:space="preserve">como </w:t>
      </w:r>
      <w:r w:rsidRPr="00B91F4F">
        <w:rPr>
          <w:rFonts w:ascii="Arial" w:hAnsi="Arial" w:cs="Arial"/>
          <w:sz w:val="22"/>
          <w:szCs w:val="22"/>
          <w:lang w:val="es-SV" w:eastAsia="zh-CN" w:bidi="he-IL"/>
        </w:rPr>
        <w:t xml:space="preserve">la contaminación y la captura excesiva de animales silvestres, mediante la caza o la pesca, reduciendo la resistencia de los ecosistemas y, por lo tanto, la probabilidad de su natural adaptación al cambio climático.  Factores que los seres humanos han hecho y que causan cambios al paisaje, las cuencas fluviales y los océanos del mundo, bloqueando </w:t>
      </w:r>
      <w:r w:rsidRPr="00B91F4F">
        <w:rPr>
          <w:rFonts w:ascii="Arial" w:hAnsi="Arial" w:cs="Arial"/>
          <w:sz w:val="22"/>
          <w:szCs w:val="22"/>
          <w:lang w:val="es-SV" w:eastAsia="zh-CN" w:bidi="he-IL"/>
        </w:rPr>
        <w:lastRenderedPageBreak/>
        <w:t>las opciones de supervivencia previamente disponibles para las diversas especies.</w:t>
      </w:r>
      <w:r w:rsidRPr="00B91F4F">
        <w:rPr>
          <w:rFonts w:ascii="Arial" w:hAnsi="Arial" w:cs="Arial"/>
          <w:sz w:val="22"/>
          <w:szCs w:val="22"/>
        </w:rPr>
        <w:t xml:space="preserve"> Todo </w:t>
      </w:r>
      <w:r>
        <w:rPr>
          <w:rFonts w:ascii="Arial" w:hAnsi="Arial" w:cs="Arial"/>
          <w:sz w:val="22"/>
          <w:szCs w:val="22"/>
          <w:lang w:eastAsia="zh-CN" w:bidi="he-IL"/>
        </w:rPr>
        <w:t xml:space="preserve">ésto </w:t>
      </w:r>
      <w:r w:rsidRPr="00B91F4F">
        <w:rPr>
          <w:rFonts w:ascii="Arial" w:hAnsi="Arial" w:cs="Arial"/>
          <w:sz w:val="22"/>
          <w:szCs w:val="22"/>
          <w:lang w:val="es-SV" w:eastAsia="zh-CN" w:bidi="he-IL"/>
        </w:rPr>
        <w:t>tiene importantes consecuencias, no sólo para la variedad de vida en nuestro planeta, sino también para el sustento del hombre en todo el mundo.</w:t>
      </w:r>
    </w:p>
    <w:p w:rsidR="009A3D0D" w:rsidRPr="00B91F4F" w:rsidRDefault="009A3D0D" w:rsidP="009A3D0D">
      <w:pPr>
        <w:autoSpaceDE w:val="0"/>
        <w:autoSpaceDN w:val="0"/>
        <w:adjustRightInd w:val="0"/>
        <w:spacing w:line="360" w:lineRule="auto"/>
        <w:jc w:val="both"/>
        <w:rPr>
          <w:rFonts w:ascii="Arial" w:hAnsi="Arial" w:cs="Arial"/>
          <w:sz w:val="22"/>
          <w:szCs w:val="22"/>
          <w:lang w:val="es-SV" w:eastAsia="zh-CN" w:bidi="he-IL"/>
        </w:rPr>
      </w:pPr>
    </w:p>
    <w:p w:rsidR="009A3D0D" w:rsidRPr="00B91F4F" w:rsidRDefault="009A3D0D" w:rsidP="009A3D0D">
      <w:pPr>
        <w:spacing w:line="360" w:lineRule="auto"/>
        <w:jc w:val="both"/>
        <w:rPr>
          <w:rFonts w:ascii="Arial" w:hAnsi="Arial" w:cs="Arial"/>
          <w:bCs/>
          <w:sz w:val="22"/>
          <w:szCs w:val="22"/>
        </w:rPr>
      </w:pPr>
      <w:r w:rsidRPr="00B91F4F">
        <w:rPr>
          <w:rFonts w:ascii="Arial" w:hAnsi="Arial" w:cs="Arial"/>
          <w:bCs/>
          <w:sz w:val="22"/>
          <w:szCs w:val="22"/>
        </w:rPr>
        <w:t xml:space="preserve">Como resultado del continuo desarrollo del ser humano en diversas áreas,  la actividad humana en el sector industrial, principalmente, las concentraciones de gases de efecto invernadero, tales como: el dióxido de carbono, metano, óxidos nitrosos y clorofluorocarbonos, en la atmósfera de </w:t>
      </w:r>
      <w:smartTag w:uri="urn:schemas-microsoft-com:office:smarttags" w:element="PersonName">
        <w:smartTagPr>
          <w:attr w:name="ProductID" w:val="la Tierra"/>
        </w:smartTagPr>
        <w:r w:rsidRPr="00B91F4F">
          <w:rPr>
            <w:rFonts w:ascii="Arial" w:hAnsi="Arial" w:cs="Arial"/>
            <w:bCs/>
            <w:sz w:val="22"/>
            <w:szCs w:val="22"/>
          </w:rPr>
          <w:t>la Tierra</w:t>
        </w:r>
      </w:smartTag>
      <w:r w:rsidRPr="00B91F4F">
        <w:rPr>
          <w:rFonts w:ascii="Arial" w:hAnsi="Arial" w:cs="Arial"/>
          <w:bCs/>
          <w:sz w:val="22"/>
          <w:szCs w:val="22"/>
        </w:rPr>
        <w:t xml:space="preserve"> han tendido a aumentar. Estos gases están atrapando una porción creciente de radiación infrarroja terrestre los cuales se espera que hagan aumentar la temperatura planetaria, en los próximos años, entre 1,5 y </w:t>
      </w:r>
      <w:smartTag w:uri="urn:schemas-microsoft-com:office:smarttags" w:element="metricconverter">
        <w:smartTagPr>
          <w:attr w:name="ProductID" w:val="4,5 ﾰC"/>
        </w:smartTagPr>
        <w:r w:rsidRPr="00B91F4F">
          <w:rPr>
            <w:rFonts w:ascii="Arial" w:hAnsi="Arial" w:cs="Arial"/>
            <w:bCs/>
            <w:sz w:val="22"/>
            <w:szCs w:val="22"/>
          </w:rPr>
          <w:t>4,5 °C</w:t>
        </w:r>
      </w:smartTag>
      <w:r w:rsidRPr="00B91F4F">
        <w:rPr>
          <w:rStyle w:val="Refdenotaalpie"/>
          <w:rFonts w:ascii="Arial" w:hAnsi="Arial" w:cs="Arial"/>
          <w:bCs/>
          <w:sz w:val="22"/>
          <w:szCs w:val="22"/>
        </w:rPr>
        <w:footnoteReference w:id="41"/>
      </w:r>
      <w:r w:rsidRPr="00B91F4F">
        <w:rPr>
          <w:rFonts w:ascii="Arial" w:hAnsi="Arial" w:cs="Arial"/>
          <w:bCs/>
          <w:sz w:val="22"/>
          <w:szCs w:val="22"/>
        </w:rPr>
        <w:t>.</w:t>
      </w:r>
      <w:r>
        <w:rPr>
          <w:rFonts w:ascii="Arial" w:hAnsi="Arial" w:cs="Arial"/>
          <w:bCs/>
          <w:sz w:val="22"/>
          <w:szCs w:val="22"/>
        </w:rPr>
        <w:t xml:space="preserve">       </w:t>
      </w:r>
    </w:p>
    <w:p w:rsidR="009A3D0D" w:rsidRPr="00B91F4F" w:rsidRDefault="009A3D0D" w:rsidP="009A3D0D">
      <w:pPr>
        <w:spacing w:before="100" w:beforeAutospacing="1" w:after="100" w:afterAutospacing="1" w:line="360" w:lineRule="auto"/>
        <w:jc w:val="both"/>
        <w:rPr>
          <w:rFonts w:ascii="Arial" w:hAnsi="Arial" w:cs="Arial"/>
          <w:sz w:val="22"/>
          <w:szCs w:val="22"/>
        </w:rPr>
      </w:pPr>
      <w:r>
        <w:rPr>
          <w:rFonts w:ascii="Arial" w:hAnsi="Arial" w:cs="Arial"/>
          <w:sz w:val="22"/>
          <w:szCs w:val="22"/>
        </w:rPr>
        <w:t>R</w:t>
      </w:r>
      <w:r w:rsidRPr="00B91F4F">
        <w:rPr>
          <w:rFonts w:ascii="Arial" w:hAnsi="Arial" w:cs="Arial"/>
          <w:sz w:val="22"/>
          <w:szCs w:val="22"/>
        </w:rPr>
        <w:t>especto al impacto directo sobre la diversidad biológica</w:t>
      </w:r>
      <w:r>
        <w:rPr>
          <w:rFonts w:ascii="Arial" w:hAnsi="Arial" w:cs="Arial"/>
          <w:sz w:val="22"/>
          <w:szCs w:val="22"/>
        </w:rPr>
        <w:t>,</w:t>
      </w:r>
      <w:r w:rsidRPr="00B91F4F">
        <w:rPr>
          <w:rFonts w:ascii="Arial" w:hAnsi="Arial" w:cs="Arial"/>
          <w:sz w:val="22"/>
          <w:szCs w:val="22"/>
        </w:rPr>
        <w:t xml:space="preserve"> se pueden mencionar las consecuencias del cambio climático en el componente de las especies, tales como: aumento de las tasas de extinción, cambios en los tiempos de reproducción</w:t>
      </w:r>
      <w:r>
        <w:rPr>
          <w:rFonts w:ascii="Arial" w:hAnsi="Arial" w:cs="Arial"/>
          <w:sz w:val="22"/>
          <w:szCs w:val="22"/>
        </w:rPr>
        <w:t>, esto quiere decir que las especies se ven en la obligación de modificar las temporadas en las que se reproducen</w:t>
      </w:r>
      <w:r w:rsidRPr="00B91F4F">
        <w:rPr>
          <w:rFonts w:ascii="Arial" w:hAnsi="Arial" w:cs="Arial"/>
          <w:sz w:val="22"/>
          <w:szCs w:val="22"/>
        </w:rPr>
        <w:t xml:space="preserve">, y cambios en la duración de la estación de crecimiento de las plantas. En  los seres humanos, se pueden mencionar: la expansión del área de enfermedades infecciosas tropicales, inundaciones de terrenos costeros y ciudades, tormentas más intensas, las extinción de incontables especies de plantas y animales, fracasos en cultivos en áreas </w:t>
      </w:r>
      <w:r>
        <w:rPr>
          <w:rFonts w:ascii="Arial" w:hAnsi="Arial" w:cs="Arial"/>
          <w:sz w:val="22"/>
          <w:szCs w:val="22"/>
        </w:rPr>
        <w:t xml:space="preserve">más </w:t>
      </w:r>
      <w:r w:rsidRPr="00B91F4F">
        <w:rPr>
          <w:rFonts w:ascii="Arial" w:hAnsi="Arial" w:cs="Arial"/>
          <w:sz w:val="22"/>
          <w:szCs w:val="22"/>
        </w:rPr>
        <w:t>vulnerables, aumento de sequías, etc.</w:t>
      </w:r>
      <w:r w:rsidRPr="00B91F4F">
        <w:rPr>
          <w:rFonts w:ascii="Arial" w:hAnsi="Arial" w:cs="Arial"/>
          <w:color w:val="000000"/>
          <w:sz w:val="22"/>
          <w:szCs w:val="22"/>
        </w:rPr>
        <w:t xml:space="preserve"> El impacto potencial es enorme, con predicciones de falta de agua potable, grandes cambios en las condiciones p</w:t>
      </w:r>
      <w:r>
        <w:rPr>
          <w:rFonts w:ascii="Arial" w:hAnsi="Arial" w:cs="Arial"/>
          <w:color w:val="000000"/>
          <w:sz w:val="22"/>
          <w:szCs w:val="22"/>
        </w:rPr>
        <w:t xml:space="preserve">ara la producción de alimentos </w:t>
      </w:r>
      <w:r w:rsidRPr="00B91F4F">
        <w:rPr>
          <w:rFonts w:ascii="Arial" w:hAnsi="Arial" w:cs="Arial"/>
          <w:color w:val="000000"/>
          <w:sz w:val="22"/>
          <w:szCs w:val="22"/>
        </w:rPr>
        <w:t xml:space="preserve">y un aumento en los índices de mortalidad debido a inundaciones, tormentas, sequías y olas de calor. </w:t>
      </w:r>
    </w:p>
    <w:p w:rsidR="009A3D0D" w:rsidRPr="00B91F4F" w:rsidRDefault="009A3D0D" w:rsidP="009A3D0D">
      <w:pPr>
        <w:spacing w:before="100" w:beforeAutospacing="1" w:after="100" w:afterAutospacing="1" w:line="360" w:lineRule="auto"/>
        <w:jc w:val="both"/>
        <w:rPr>
          <w:rFonts w:ascii="Arial" w:hAnsi="Arial" w:cs="Arial"/>
          <w:color w:val="000000"/>
          <w:sz w:val="22"/>
          <w:szCs w:val="22"/>
        </w:rPr>
      </w:pPr>
      <w:r w:rsidRPr="00B91F4F">
        <w:rPr>
          <w:rFonts w:ascii="Arial" w:hAnsi="Arial" w:cs="Arial"/>
          <w:color w:val="000000"/>
          <w:sz w:val="22"/>
          <w:szCs w:val="22"/>
        </w:rPr>
        <w:t xml:space="preserve">Tanto así que </w:t>
      </w:r>
      <w:smartTag w:uri="urn:schemas-microsoft-com:office:smarttags" w:element="PersonName">
        <w:smartTagPr>
          <w:attr w:name="ProductID" w:val="la Organizaci￳n Mundial"/>
        </w:smartTagPr>
        <w:r w:rsidRPr="00B91F4F">
          <w:rPr>
            <w:rFonts w:ascii="Arial" w:hAnsi="Arial" w:cs="Arial"/>
            <w:color w:val="000000"/>
            <w:sz w:val="22"/>
            <w:szCs w:val="22"/>
          </w:rPr>
          <w:t>la Organización Mundial</w:t>
        </w:r>
      </w:smartTag>
      <w:r w:rsidRPr="00B91F4F">
        <w:rPr>
          <w:rFonts w:ascii="Arial" w:hAnsi="Arial" w:cs="Arial"/>
          <w:color w:val="000000"/>
          <w:sz w:val="22"/>
          <w:szCs w:val="22"/>
        </w:rPr>
        <w:t xml:space="preserve"> de </w:t>
      </w:r>
      <w:smartTag w:uri="urn:schemas-microsoft-com:office:smarttags" w:element="PersonName">
        <w:smartTagPr>
          <w:attr w:name="ProductID" w:val="la Salud"/>
        </w:smartTagPr>
        <w:r w:rsidRPr="00B91F4F">
          <w:rPr>
            <w:rFonts w:ascii="Arial" w:hAnsi="Arial" w:cs="Arial"/>
            <w:color w:val="000000"/>
            <w:sz w:val="22"/>
            <w:szCs w:val="22"/>
          </w:rPr>
          <w:t>la Salud</w:t>
        </w:r>
      </w:smartTag>
      <w:r w:rsidRPr="00B91F4F">
        <w:rPr>
          <w:rFonts w:ascii="Arial" w:hAnsi="Arial" w:cs="Arial"/>
          <w:color w:val="000000"/>
          <w:sz w:val="22"/>
          <w:szCs w:val="22"/>
        </w:rPr>
        <w:t xml:space="preserve"> ha advertido que la salud de millones de personas podría verse amenazada por el aumento de la malaria, la desnutrición y las enfermedades transmitidas por el agua.</w:t>
      </w:r>
    </w:p>
    <w:p w:rsidR="009A3D0D" w:rsidRPr="00B91F4F" w:rsidRDefault="009A3D0D" w:rsidP="009A3D0D">
      <w:pPr>
        <w:spacing w:before="100" w:beforeAutospacing="1" w:after="100" w:afterAutospacing="1" w:line="360" w:lineRule="auto"/>
        <w:jc w:val="both"/>
        <w:rPr>
          <w:rFonts w:ascii="Arial" w:hAnsi="Arial" w:cs="Arial"/>
          <w:color w:val="000000"/>
          <w:sz w:val="22"/>
          <w:szCs w:val="22"/>
        </w:rPr>
      </w:pPr>
      <w:r w:rsidRPr="00DF738B">
        <w:rPr>
          <w:rFonts w:ascii="Arial" w:hAnsi="Arial" w:cs="Arial"/>
          <w:color w:val="000000"/>
          <w:sz w:val="22"/>
          <w:szCs w:val="22"/>
        </w:rPr>
        <w:t>Los países más pobres, que están peor preparados para enfrentar cambios rápidos, como algunos países de África, serán los que sufrirán las peores consecuencias</w:t>
      </w:r>
      <w:r w:rsidRPr="00F1160F">
        <w:rPr>
          <w:rFonts w:ascii="Arial" w:hAnsi="Arial" w:cs="Arial"/>
          <w:color w:val="000000"/>
          <w:sz w:val="22"/>
          <w:szCs w:val="22"/>
        </w:rPr>
        <w:t xml:space="preserve"> </w:t>
      </w:r>
      <w:r>
        <w:rPr>
          <w:rFonts w:ascii="Arial" w:hAnsi="Arial" w:cs="Arial"/>
          <w:color w:val="000000"/>
          <w:sz w:val="22"/>
          <w:szCs w:val="22"/>
        </w:rPr>
        <w:t>ya que e</w:t>
      </w:r>
      <w:r w:rsidRPr="00DF738B">
        <w:rPr>
          <w:rFonts w:ascii="Arial" w:hAnsi="Arial" w:cs="Arial"/>
          <w:color w:val="000000"/>
          <w:sz w:val="22"/>
          <w:szCs w:val="22"/>
        </w:rPr>
        <w:t>l impacto poten</w:t>
      </w:r>
      <w:r>
        <w:rPr>
          <w:rFonts w:ascii="Arial" w:hAnsi="Arial" w:cs="Arial"/>
          <w:color w:val="000000"/>
          <w:sz w:val="22"/>
          <w:szCs w:val="22"/>
        </w:rPr>
        <w:t>cial es enorme, por ejemplo los c</w:t>
      </w:r>
      <w:r w:rsidRPr="00DF738B">
        <w:rPr>
          <w:rFonts w:ascii="Arial" w:hAnsi="Arial" w:cs="Arial"/>
          <w:color w:val="000000"/>
          <w:sz w:val="22"/>
          <w:szCs w:val="22"/>
        </w:rPr>
        <w:t>ambios en la</w:t>
      </w:r>
      <w:r>
        <w:rPr>
          <w:rFonts w:ascii="Arial" w:hAnsi="Arial" w:cs="Arial"/>
          <w:color w:val="000000"/>
          <w:sz w:val="22"/>
          <w:szCs w:val="22"/>
        </w:rPr>
        <w:t>s condiciones para producir</w:t>
      </w:r>
      <w:r w:rsidRPr="00DF738B">
        <w:rPr>
          <w:rFonts w:ascii="Arial" w:hAnsi="Arial" w:cs="Arial"/>
          <w:color w:val="000000"/>
          <w:sz w:val="22"/>
          <w:szCs w:val="22"/>
        </w:rPr>
        <w:t xml:space="preserve">  alimentos, y un aumento en los índices de mortalidad debido a inundaciones, tormentas, sequías y olas </w:t>
      </w:r>
      <w:r w:rsidRPr="00DF738B">
        <w:rPr>
          <w:rFonts w:ascii="Arial" w:hAnsi="Arial" w:cs="Arial"/>
          <w:color w:val="000000"/>
          <w:sz w:val="22"/>
          <w:szCs w:val="22"/>
        </w:rPr>
        <w:lastRenderedPageBreak/>
        <w:t>de calor</w:t>
      </w:r>
      <w:r>
        <w:rPr>
          <w:rFonts w:ascii="Arial" w:hAnsi="Arial" w:cs="Arial"/>
          <w:color w:val="000000"/>
          <w:sz w:val="22"/>
          <w:szCs w:val="22"/>
        </w:rPr>
        <w:t xml:space="preserve"> están presentes en la realidad</w:t>
      </w:r>
      <w:r w:rsidRPr="00DF738B">
        <w:rPr>
          <w:rFonts w:ascii="Arial" w:hAnsi="Arial" w:cs="Arial"/>
          <w:color w:val="000000"/>
          <w:sz w:val="22"/>
          <w:szCs w:val="22"/>
        </w:rPr>
        <w:t xml:space="preserve">. Se predice </w:t>
      </w:r>
      <w:r>
        <w:rPr>
          <w:rFonts w:ascii="Arial" w:hAnsi="Arial" w:cs="Arial"/>
          <w:color w:val="000000"/>
          <w:sz w:val="22"/>
          <w:szCs w:val="22"/>
        </w:rPr>
        <w:t xml:space="preserve">también </w:t>
      </w:r>
      <w:r w:rsidRPr="00DF738B">
        <w:rPr>
          <w:rFonts w:ascii="Arial" w:hAnsi="Arial" w:cs="Arial"/>
          <w:color w:val="000000"/>
          <w:sz w:val="22"/>
          <w:szCs w:val="22"/>
        </w:rPr>
        <w:t>la extinción de animales y plantas, ya que los hábitat</w:t>
      </w:r>
      <w:r>
        <w:rPr>
          <w:rFonts w:ascii="Arial" w:hAnsi="Arial" w:cs="Arial"/>
          <w:color w:val="000000"/>
          <w:sz w:val="22"/>
          <w:szCs w:val="22"/>
        </w:rPr>
        <w:t>s</w:t>
      </w:r>
      <w:r w:rsidRPr="00DF738B">
        <w:rPr>
          <w:rFonts w:ascii="Arial" w:hAnsi="Arial" w:cs="Arial"/>
          <w:color w:val="000000"/>
          <w:sz w:val="22"/>
          <w:szCs w:val="22"/>
        </w:rPr>
        <w:t xml:space="preserve"> cambiarán tan rápido que muchas especie</w:t>
      </w:r>
      <w:r>
        <w:rPr>
          <w:rFonts w:ascii="Arial" w:hAnsi="Arial" w:cs="Arial"/>
          <w:color w:val="000000"/>
          <w:sz w:val="22"/>
          <w:szCs w:val="22"/>
        </w:rPr>
        <w:t xml:space="preserve">s no se podrán adaptar a tiempo. </w:t>
      </w:r>
    </w:p>
    <w:p w:rsidR="009A3D0D" w:rsidRDefault="009A3D0D" w:rsidP="009A3D0D">
      <w:pPr>
        <w:spacing w:line="360" w:lineRule="auto"/>
        <w:jc w:val="both"/>
        <w:rPr>
          <w:rFonts w:ascii="Arial" w:hAnsi="Arial" w:cs="Arial"/>
          <w:bCs/>
          <w:sz w:val="22"/>
          <w:szCs w:val="22"/>
        </w:rPr>
      </w:pPr>
      <w:r w:rsidRPr="00B91F4F">
        <w:rPr>
          <w:rFonts w:ascii="Arial" w:hAnsi="Arial" w:cs="Arial"/>
          <w:bCs/>
          <w:sz w:val="22"/>
          <w:szCs w:val="22"/>
        </w:rPr>
        <w:t xml:space="preserve">Específicamente, El Salvador se caracteriza por ser un país con mucha y variada vegetación, su clima es muy agradable y posee una fauna similar a los de sus vecinos centroamericanos; ubicado en una región tropical, lo que más sobresale de la diversidad biológica  es su considerable zona montañosa, ya que la vegetación natural climática en casi todo el territorio es bosque. </w:t>
      </w:r>
    </w:p>
    <w:p w:rsidR="009A3D0D" w:rsidRPr="00B91F4F" w:rsidRDefault="009A3D0D" w:rsidP="009A3D0D">
      <w:pPr>
        <w:spacing w:line="360" w:lineRule="auto"/>
        <w:jc w:val="both"/>
        <w:rPr>
          <w:rFonts w:ascii="Arial" w:hAnsi="Arial" w:cs="Arial"/>
          <w:bCs/>
          <w:sz w:val="22"/>
          <w:szCs w:val="22"/>
        </w:rPr>
      </w:pPr>
    </w:p>
    <w:p w:rsidR="009A3D0D" w:rsidRPr="00B91F4F" w:rsidRDefault="009A3D0D" w:rsidP="009A3D0D">
      <w:pPr>
        <w:spacing w:line="360" w:lineRule="auto"/>
        <w:jc w:val="both"/>
        <w:rPr>
          <w:rFonts w:ascii="Arial" w:hAnsi="Arial" w:cs="Arial"/>
          <w:bCs/>
          <w:sz w:val="22"/>
          <w:szCs w:val="22"/>
        </w:rPr>
      </w:pPr>
      <w:r w:rsidRPr="00B91F4F">
        <w:rPr>
          <w:rFonts w:ascii="Arial" w:hAnsi="Arial" w:cs="Arial"/>
          <w:bCs/>
          <w:sz w:val="22"/>
          <w:szCs w:val="22"/>
        </w:rPr>
        <w:t>En la actualidad, a pesar del fuerte deterioro ambiental y la reducción y presión que han sufrido las pocas áreas naturales del país, El Salvador posee aún una diversidad biológica bastante considerable, según evidenciado por los inventarios preliminares de los grupos mejor estudiados como lo son las aves (más de 500 especies), las mariposas (casi mil especies), las orquídeas (más de 400 especies), los árboles (más de 800 especies) y los peces marinos (más de 800 especies).</w:t>
      </w:r>
      <w:r w:rsidRPr="00B91F4F">
        <w:rPr>
          <w:rStyle w:val="Refdenotaalpie"/>
          <w:rFonts w:ascii="Arial" w:hAnsi="Arial" w:cs="Arial"/>
          <w:bCs/>
          <w:sz w:val="22"/>
          <w:szCs w:val="22"/>
        </w:rPr>
        <w:footnoteReference w:id="42"/>
      </w:r>
      <w:r w:rsidRPr="00B91F4F">
        <w:rPr>
          <w:rFonts w:ascii="Arial" w:hAnsi="Arial" w:cs="Arial"/>
          <w:sz w:val="22"/>
          <w:szCs w:val="22"/>
        </w:rPr>
        <w:t xml:space="preserve"> </w:t>
      </w:r>
    </w:p>
    <w:p w:rsidR="009A3D0D" w:rsidRPr="00B91F4F" w:rsidRDefault="009A3D0D" w:rsidP="009A3D0D">
      <w:pPr>
        <w:spacing w:line="360" w:lineRule="auto"/>
        <w:jc w:val="both"/>
        <w:rPr>
          <w:rFonts w:ascii="Arial" w:hAnsi="Arial" w:cs="Arial"/>
          <w:bCs/>
          <w:sz w:val="22"/>
          <w:szCs w:val="22"/>
        </w:rPr>
      </w:pPr>
      <w:r w:rsidRPr="00B91F4F">
        <w:rPr>
          <w:rFonts w:ascii="Arial" w:hAnsi="Arial" w:cs="Arial"/>
          <w:bCs/>
          <w:sz w:val="22"/>
          <w:szCs w:val="22"/>
        </w:rPr>
        <w:t xml:space="preserve"> </w:t>
      </w:r>
    </w:p>
    <w:p w:rsidR="009A3D0D" w:rsidRPr="00B91F4F" w:rsidRDefault="009A3D0D" w:rsidP="009A3D0D">
      <w:pPr>
        <w:spacing w:line="360" w:lineRule="auto"/>
        <w:jc w:val="both"/>
        <w:rPr>
          <w:rFonts w:ascii="Arial" w:hAnsi="Arial" w:cs="Arial"/>
          <w:bCs/>
          <w:sz w:val="22"/>
          <w:szCs w:val="22"/>
        </w:rPr>
      </w:pPr>
      <w:r>
        <w:rPr>
          <w:rFonts w:ascii="Arial" w:hAnsi="Arial" w:cs="Arial"/>
          <w:bCs/>
          <w:sz w:val="22"/>
          <w:szCs w:val="22"/>
        </w:rPr>
        <w:t xml:space="preserve">La </w:t>
      </w:r>
      <w:r w:rsidRPr="00B91F4F">
        <w:rPr>
          <w:rFonts w:ascii="Arial" w:hAnsi="Arial" w:cs="Arial"/>
          <w:bCs/>
          <w:sz w:val="22"/>
          <w:szCs w:val="22"/>
        </w:rPr>
        <w:t xml:space="preserve">destrucción de los bosques en El Salvador ha sido muy marcada. Variando desde un 40% aproximadamente en el caso de los manglares hasta un 100% en el caso de algunos bosques pantanosos de los valles interiores. Más representativas son las reducciones sufridas por los bosques de la planicie costera o los bosques de altura media (600 - </w:t>
      </w:r>
      <w:smartTag w:uri="urn:schemas-microsoft-com:office:smarttags" w:element="metricconverter">
        <w:smartTagPr>
          <w:attr w:name="ProductID" w:val="1000 m"/>
        </w:smartTagPr>
        <w:r w:rsidRPr="00B91F4F">
          <w:rPr>
            <w:rFonts w:ascii="Arial" w:hAnsi="Arial" w:cs="Arial"/>
            <w:bCs/>
            <w:sz w:val="22"/>
            <w:szCs w:val="22"/>
          </w:rPr>
          <w:t>1000 m</w:t>
        </w:r>
      </w:smartTag>
      <w:r w:rsidRPr="00B91F4F">
        <w:rPr>
          <w:rFonts w:ascii="Arial" w:hAnsi="Arial" w:cs="Arial"/>
          <w:bCs/>
          <w:sz w:val="22"/>
          <w:szCs w:val="22"/>
        </w:rPr>
        <w:t xml:space="preserve">.s.n.m.) en </w:t>
      </w:r>
      <w:smartTag w:uri="urn:schemas-microsoft-com:office:smarttags" w:element="PersonName">
        <w:smartTagPr>
          <w:attr w:name="ProductID" w:val="la Cordillera"/>
        </w:smartTagPr>
        <w:r w:rsidRPr="00B91F4F">
          <w:rPr>
            <w:rFonts w:ascii="Arial" w:hAnsi="Arial" w:cs="Arial"/>
            <w:bCs/>
            <w:sz w:val="22"/>
            <w:szCs w:val="22"/>
          </w:rPr>
          <w:t>la Cordillera</w:t>
        </w:r>
      </w:smartTag>
      <w:r w:rsidRPr="00B91F4F">
        <w:rPr>
          <w:rFonts w:ascii="Arial" w:hAnsi="Arial" w:cs="Arial"/>
          <w:bCs/>
          <w:sz w:val="22"/>
          <w:szCs w:val="22"/>
        </w:rPr>
        <w:t xml:space="preserve"> del Bálsamo, que han sido reducidos a un 2.5% y un 4.0% (aproximadamente) de su distribución original respectivamente. Con su relativamente pequeña extensión territorial y su alta densidad poblacional (de unos 264 habitantes por kilómetro cuadrado) lo que ha quedado de su riqueza forestal original es un conjunto de áreas naturales o bosques pequeños. Esto a su vez implica la extinción local (e imposibilidad de recuperar) de algunos de los animales más grandes y espectaculares de Centro América, incluyendo el águila arpía, el jaguar y posiblemente la guara o guacamaya escarlata.</w:t>
      </w:r>
    </w:p>
    <w:p w:rsidR="009A3D0D" w:rsidRPr="00B91F4F" w:rsidRDefault="009A3D0D" w:rsidP="009A3D0D">
      <w:pPr>
        <w:spacing w:line="360" w:lineRule="auto"/>
        <w:jc w:val="both"/>
        <w:rPr>
          <w:rFonts w:ascii="Arial" w:hAnsi="Arial" w:cs="Arial"/>
          <w:bCs/>
          <w:sz w:val="22"/>
          <w:szCs w:val="22"/>
        </w:rPr>
      </w:pPr>
    </w:p>
    <w:p w:rsidR="009A3D0D" w:rsidRDefault="009A3D0D" w:rsidP="009A3D0D">
      <w:pPr>
        <w:spacing w:line="360" w:lineRule="auto"/>
        <w:jc w:val="both"/>
        <w:rPr>
          <w:rFonts w:ascii="Arial" w:hAnsi="Arial" w:cs="Arial"/>
          <w:bCs/>
          <w:sz w:val="22"/>
          <w:szCs w:val="22"/>
        </w:rPr>
      </w:pPr>
      <w:r w:rsidRPr="00B91F4F">
        <w:rPr>
          <w:rFonts w:ascii="Arial" w:hAnsi="Arial" w:cs="Arial"/>
          <w:bCs/>
          <w:sz w:val="22"/>
          <w:szCs w:val="22"/>
        </w:rPr>
        <w:lastRenderedPageBreak/>
        <w:t xml:space="preserve">La diversidad biológica es la variedad de vida en </w:t>
      </w:r>
      <w:smartTag w:uri="urn:schemas-microsoft-com:office:smarttags" w:element="PersonName">
        <w:smartTagPr>
          <w:attr w:name="ProductID" w:val="la Tierra"/>
        </w:smartTagPr>
        <w:r w:rsidRPr="00B91F4F">
          <w:rPr>
            <w:rFonts w:ascii="Arial" w:hAnsi="Arial" w:cs="Arial"/>
            <w:bCs/>
            <w:sz w:val="22"/>
            <w:szCs w:val="22"/>
          </w:rPr>
          <w:t>la Tierra</w:t>
        </w:r>
      </w:smartTag>
      <w:r w:rsidRPr="00B91F4F">
        <w:rPr>
          <w:rFonts w:ascii="Arial" w:hAnsi="Arial" w:cs="Arial"/>
          <w:bCs/>
          <w:sz w:val="22"/>
          <w:szCs w:val="22"/>
        </w:rPr>
        <w:t xml:space="preserve">  que proporciona, a través de sus ecosistemas, bienes y servicios que sostienen la vida de las personas. En la actualidad, el constante incremento de las diversas actividades del Hombre  sobre </w:t>
      </w:r>
      <w:smartTag w:uri="urn:schemas-microsoft-com:office:smarttags" w:element="PersonName">
        <w:smartTagPr>
          <w:attr w:name="ProductID" w:val="la Tierra"/>
        </w:smartTagPr>
        <w:r w:rsidRPr="00B91F4F">
          <w:rPr>
            <w:rFonts w:ascii="Arial" w:hAnsi="Arial" w:cs="Arial"/>
            <w:bCs/>
            <w:sz w:val="22"/>
            <w:szCs w:val="22"/>
          </w:rPr>
          <w:t>la Tierra</w:t>
        </w:r>
      </w:smartTag>
      <w:r w:rsidRPr="00B91F4F">
        <w:rPr>
          <w:rFonts w:ascii="Arial" w:hAnsi="Arial" w:cs="Arial"/>
          <w:bCs/>
          <w:sz w:val="22"/>
          <w:szCs w:val="22"/>
        </w:rPr>
        <w:t xml:space="preserve"> es lo que está ocasionando  que el fenómeno del cambio climático se acelere y agudice a nivel mundial, por lo tanto, hay una relación directa entre pérdida de la diversidad biológica y cambio climático, ya que, la presión que el hombre ejerce en los ecosistemas, por medio de sus actividades de desarrollo y sobrevivencia, producen cambios a un índice nunca antes visto, y el resultado es que los ecosistemas son incapaces de adaptarse a las transformaciones rápidamente llegando a un punto que </w:t>
      </w:r>
      <w:r w:rsidRPr="00740F5E">
        <w:rPr>
          <w:rFonts w:ascii="Arial" w:hAnsi="Arial" w:cs="Arial"/>
          <w:bCs/>
          <w:sz w:val="22"/>
          <w:szCs w:val="22"/>
        </w:rPr>
        <w:t>muchos de los elementos que componen cada uno de los ecosistemas en el mundo se están extinguiendo.</w:t>
      </w:r>
      <w:r>
        <w:rPr>
          <w:rFonts w:ascii="Arial" w:hAnsi="Arial" w:cs="Arial"/>
          <w:bCs/>
          <w:sz w:val="22"/>
          <w:szCs w:val="22"/>
        </w:rPr>
        <w:t xml:space="preserve"> </w:t>
      </w:r>
    </w:p>
    <w:p w:rsidR="009A3D0D" w:rsidRDefault="009A3D0D" w:rsidP="009A3D0D">
      <w:pPr>
        <w:spacing w:line="360" w:lineRule="auto"/>
        <w:jc w:val="both"/>
        <w:rPr>
          <w:rFonts w:ascii="Arial" w:hAnsi="Arial" w:cs="Arial"/>
          <w:bCs/>
          <w:sz w:val="22"/>
          <w:szCs w:val="22"/>
        </w:rPr>
      </w:pPr>
    </w:p>
    <w:p w:rsidR="009A3D0D" w:rsidRDefault="009A3D0D" w:rsidP="009A3D0D">
      <w:pPr>
        <w:spacing w:line="360" w:lineRule="auto"/>
        <w:jc w:val="both"/>
        <w:rPr>
          <w:rFonts w:ascii="Arial" w:hAnsi="Arial" w:cs="Arial"/>
          <w:bCs/>
          <w:sz w:val="22"/>
          <w:szCs w:val="22"/>
        </w:rPr>
      </w:pPr>
      <w:r>
        <w:rPr>
          <w:rFonts w:ascii="Arial" w:hAnsi="Arial" w:cs="Arial"/>
          <w:bCs/>
          <w:sz w:val="22"/>
          <w:szCs w:val="22"/>
        </w:rPr>
        <w:t xml:space="preserve">En las mismas magnitudes que la diversidad biológica, el agotamiento de la capa de ozono está amenazado por el fenómeno del cambio climático. </w:t>
      </w:r>
    </w:p>
    <w:p w:rsidR="009A3D0D" w:rsidRPr="00B91F4F" w:rsidRDefault="009A3D0D" w:rsidP="009A3D0D">
      <w:pPr>
        <w:spacing w:line="360" w:lineRule="auto"/>
        <w:jc w:val="both"/>
        <w:rPr>
          <w:rFonts w:ascii="Arial" w:hAnsi="Arial" w:cs="Arial"/>
          <w:bCs/>
          <w:sz w:val="22"/>
          <w:szCs w:val="22"/>
        </w:rPr>
      </w:pPr>
    </w:p>
    <w:p w:rsidR="009A3D0D" w:rsidRDefault="009A3D0D" w:rsidP="009A3D0D">
      <w:pPr>
        <w:tabs>
          <w:tab w:val="left" w:pos="540"/>
          <w:tab w:val="left" w:pos="1080"/>
        </w:tabs>
        <w:spacing w:line="360" w:lineRule="auto"/>
        <w:rPr>
          <w:rFonts w:ascii="Arial" w:hAnsi="Arial" w:cs="Arial"/>
          <w:b/>
          <w:sz w:val="22"/>
          <w:szCs w:val="22"/>
        </w:rPr>
      </w:pPr>
      <w:r>
        <w:rPr>
          <w:rFonts w:ascii="Arial" w:hAnsi="Arial" w:cs="Arial"/>
          <w:b/>
          <w:sz w:val="22"/>
          <w:szCs w:val="22"/>
        </w:rPr>
        <w:t>1.3.2</w:t>
      </w:r>
      <w:r w:rsidRPr="00B91F4F">
        <w:rPr>
          <w:rFonts w:ascii="Arial" w:hAnsi="Arial" w:cs="Arial"/>
          <w:b/>
          <w:sz w:val="22"/>
          <w:szCs w:val="22"/>
        </w:rPr>
        <w:t xml:space="preserve"> Agotamiento de la ca</w:t>
      </w:r>
      <w:r>
        <w:rPr>
          <w:rFonts w:ascii="Arial" w:hAnsi="Arial" w:cs="Arial"/>
          <w:b/>
          <w:sz w:val="22"/>
          <w:szCs w:val="22"/>
        </w:rPr>
        <w:t>pa de ozono y sus repercusiones</w:t>
      </w:r>
    </w:p>
    <w:p w:rsidR="009A3D0D" w:rsidRDefault="009A3D0D" w:rsidP="009A3D0D">
      <w:pPr>
        <w:spacing w:line="360" w:lineRule="auto"/>
        <w:jc w:val="center"/>
        <w:rPr>
          <w:rFonts w:ascii="Arial" w:hAnsi="Arial" w:cs="Arial"/>
          <w:sz w:val="22"/>
          <w:szCs w:val="22"/>
        </w:rPr>
      </w:pPr>
      <w:r>
        <w:rPr>
          <w:rFonts w:ascii="Arial" w:hAnsi="Arial" w:cs="Arial"/>
          <w:sz w:val="22"/>
          <w:szCs w:val="22"/>
        </w:rPr>
        <w:t>Figura 1.3</w:t>
      </w:r>
    </w:p>
    <w:p w:rsidR="009A3D0D" w:rsidRPr="003E26F2" w:rsidRDefault="009A3D0D" w:rsidP="009A3D0D">
      <w:pPr>
        <w:spacing w:line="360" w:lineRule="auto"/>
        <w:jc w:val="center"/>
        <w:rPr>
          <w:rFonts w:ascii="Arial" w:hAnsi="Arial" w:cs="Arial"/>
          <w:sz w:val="22"/>
          <w:szCs w:val="22"/>
        </w:rPr>
      </w:pPr>
      <w:r>
        <w:rPr>
          <w:rFonts w:ascii="Arial" w:hAnsi="Arial" w:cs="Arial"/>
          <w:sz w:val="22"/>
          <w:szCs w:val="22"/>
        </w:rPr>
        <w:t>Medición del daño hecho a la capa de ozono</w:t>
      </w:r>
    </w:p>
    <w:p w:rsidR="009A3D0D" w:rsidRDefault="00FC5949" w:rsidP="009A3D0D">
      <w:pPr>
        <w:spacing w:line="360" w:lineRule="auto"/>
        <w:jc w:val="center"/>
        <w:rPr>
          <w:rFonts w:ascii="Arial" w:hAnsi="Arial" w:cs="Arial"/>
          <w:sz w:val="22"/>
          <w:szCs w:val="22"/>
        </w:rPr>
      </w:pPr>
      <w:r>
        <w:rPr>
          <w:rFonts w:ascii="Arial" w:hAnsi="Arial" w:cs="Arial"/>
          <w:noProof/>
          <w:sz w:val="22"/>
          <w:szCs w:val="22"/>
        </w:rPr>
        <w:drawing>
          <wp:inline distT="0" distB="0" distL="0" distR="0">
            <wp:extent cx="4227830" cy="2553335"/>
            <wp:effectExtent l="19050" t="0" r="1270" b="0"/>
            <wp:docPr id="4" name="Imagen 4" descr="grab_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b_toms"/>
                    <pic:cNvPicPr>
                      <a:picLocks noChangeAspect="1" noChangeArrowheads="1"/>
                    </pic:cNvPicPr>
                  </pic:nvPicPr>
                  <pic:blipFill>
                    <a:blip r:embed="rId21" cstate="print"/>
                    <a:srcRect/>
                    <a:stretch>
                      <a:fillRect/>
                    </a:stretch>
                  </pic:blipFill>
                  <pic:spPr bwMode="auto">
                    <a:xfrm>
                      <a:off x="0" y="0"/>
                      <a:ext cx="4227830" cy="2553335"/>
                    </a:xfrm>
                    <a:prstGeom prst="rect">
                      <a:avLst/>
                    </a:prstGeom>
                    <a:noFill/>
                    <a:ln w="9525">
                      <a:noFill/>
                      <a:miter lim="800000"/>
                      <a:headEnd/>
                      <a:tailEnd/>
                    </a:ln>
                  </pic:spPr>
                </pic:pic>
              </a:graphicData>
            </a:graphic>
          </wp:inline>
        </w:drawing>
      </w:r>
    </w:p>
    <w:p w:rsidR="009A3D0D" w:rsidRPr="00B83F3E" w:rsidRDefault="009A3D0D" w:rsidP="009A3D0D">
      <w:pPr>
        <w:pStyle w:val="Textonotapie"/>
        <w:jc w:val="center"/>
        <w:rPr>
          <w:lang w:val="es-SV"/>
        </w:rPr>
      </w:pPr>
      <w:r>
        <w:rPr>
          <w:rFonts w:ascii="Arial" w:hAnsi="Arial" w:cs="Arial"/>
          <w:sz w:val="16"/>
          <w:szCs w:val="16"/>
        </w:rPr>
        <w:t>D</w:t>
      </w:r>
      <w:r w:rsidRPr="00B83F3E">
        <w:rPr>
          <w:rFonts w:ascii="Arial" w:hAnsi="Arial" w:cs="Arial"/>
          <w:sz w:val="16"/>
          <w:szCs w:val="16"/>
        </w:rPr>
        <w:t>isponible en http://toms.gsfc.nasa.gov/ozone/ozone_v8.html. Tomado de “Data Product: Ozone”. Sección para ver las más actuales imá</w:t>
      </w:r>
      <w:r>
        <w:rPr>
          <w:rFonts w:ascii="Arial" w:hAnsi="Arial" w:cs="Arial"/>
          <w:sz w:val="16"/>
          <w:szCs w:val="16"/>
        </w:rPr>
        <w:t>genes del estado de la capa de o</w:t>
      </w:r>
      <w:r w:rsidRPr="00B83F3E">
        <w:rPr>
          <w:rFonts w:ascii="Arial" w:hAnsi="Arial" w:cs="Arial"/>
          <w:sz w:val="16"/>
          <w:szCs w:val="16"/>
        </w:rPr>
        <w:t>zono</w:t>
      </w:r>
      <w:r w:rsidRPr="00DF203D">
        <w:rPr>
          <w:rStyle w:val="Refdenotaalpie"/>
          <w:rFonts w:ascii="Arial" w:hAnsi="Arial" w:cs="Arial"/>
          <w:sz w:val="16"/>
          <w:szCs w:val="16"/>
        </w:rPr>
        <w:footnoteReference w:customMarkFollows="1" w:id="43"/>
        <w:sym w:font="Symbol" w:char="F02A"/>
      </w:r>
    </w:p>
    <w:p w:rsidR="009A3D0D" w:rsidRDefault="009A3D0D" w:rsidP="009A3D0D">
      <w:pPr>
        <w:spacing w:line="360" w:lineRule="auto"/>
        <w:jc w:val="both"/>
        <w:rPr>
          <w:rFonts w:ascii="Arial" w:hAnsi="Arial" w:cs="Arial"/>
          <w:bCs/>
          <w:sz w:val="22"/>
          <w:szCs w:val="22"/>
        </w:rPr>
      </w:pPr>
      <w:r w:rsidRPr="00B91F4F">
        <w:rPr>
          <w:rFonts w:ascii="Arial" w:hAnsi="Arial" w:cs="Arial"/>
          <w:bCs/>
          <w:sz w:val="22"/>
          <w:szCs w:val="22"/>
        </w:rPr>
        <w:lastRenderedPageBreak/>
        <w:t xml:space="preserve">El agotamiento de la capa de ozono fue detectado en la década del 70 por un grupo de científicos quienes previnieron que el uso y abuso de productos como: equipos de aire acondicionado, de refrigeración,  algunos productos en aerosol, extintores, entre otros, eran de peligro para la capa de ozono, y que si no se limitaba su uso, el futuro del planeta estaría en riesgo; debido a los métodos de desarrollo realizados por el hombre y el estilo de vida de unos pocos países industrializados (desarrollismo, consumismo ilimitado, crecimiento económico continuo y la acumulación de riqueza) incrementarían las transformaciones del planeta en materia medioambiental. </w:t>
      </w:r>
    </w:p>
    <w:p w:rsidR="009A3D0D" w:rsidRDefault="009A3D0D" w:rsidP="009A3D0D">
      <w:pPr>
        <w:spacing w:line="360" w:lineRule="auto"/>
        <w:jc w:val="both"/>
        <w:rPr>
          <w:rFonts w:ascii="Arial" w:hAnsi="Arial" w:cs="Arial"/>
          <w:bCs/>
          <w:sz w:val="22"/>
          <w:szCs w:val="22"/>
        </w:rPr>
      </w:pPr>
    </w:p>
    <w:p w:rsidR="009A3D0D" w:rsidRDefault="009A3D0D" w:rsidP="009A3D0D">
      <w:pPr>
        <w:spacing w:line="360" w:lineRule="auto"/>
        <w:jc w:val="both"/>
        <w:rPr>
          <w:rFonts w:ascii="Arial" w:hAnsi="Arial" w:cs="Arial"/>
          <w:bCs/>
          <w:sz w:val="22"/>
          <w:szCs w:val="22"/>
        </w:rPr>
      </w:pPr>
      <w:r w:rsidRPr="00B91F4F">
        <w:rPr>
          <w:rFonts w:ascii="Arial" w:hAnsi="Arial" w:cs="Arial"/>
          <w:bCs/>
          <w:sz w:val="22"/>
          <w:szCs w:val="22"/>
        </w:rPr>
        <w:t>Por lo tanto, las repercusiones que actualmente registra la capa de ozono son el resultado, principalmente, de dos factores: las acciones del ser humano, en su afán de tener un desarrollo industrial, tecnológico y económico acelerado, y el cambio climático, el cual provoca un aumento en 2 de las 6 capas de la atmósfera, estratosfera y troposfera.</w:t>
      </w:r>
    </w:p>
    <w:p w:rsidR="009A3D0D" w:rsidRDefault="009A3D0D" w:rsidP="009A3D0D">
      <w:pPr>
        <w:spacing w:line="360" w:lineRule="auto"/>
        <w:jc w:val="both"/>
        <w:rPr>
          <w:rFonts w:ascii="Arial" w:hAnsi="Arial" w:cs="Arial"/>
          <w:bCs/>
          <w:sz w:val="22"/>
          <w:szCs w:val="22"/>
        </w:rPr>
      </w:pPr>
    </w:p>
    <w:p w:rsidR="009A3D0D" w:rsidRDefault="009A3D0D" w:rsidP="009A3D0D">
      <w:pPr>
        <w:spacing w:line="360" w:lineRule="auto"/>
        <w:jc w:val="both"/>
        <w:rPr>
          <w:rFonts w:ascii="Arial" w:hAnsi="Arial" w:cs="Arial"/>
          <w:bCs/>
          <w:sz w:val="22"/>
          <w:szCs w:val="22"/>
        </w:rPr>
      </w:pPr>
      <w:r>
        <w:rPr>
          <w:rFonts w:ascii="Arial" w:hAnsi="Arial" w:cs="Arial"/>
          <w:bCs/>
          <w:sz w:val="22"/>
          <w:szCs w:val="22"/>
        </w:rPr>
        <w:t>En este sentido con todas las investigaciones científicas proporcionadas por el IPCC, universidades alrededor del mundo  y organizaciones de la sociedad civil, ha quedado evidenciado el daño irreparable a la capa de ozono, lo cual deriva en problemas de gran magnitud como mayores riesgos a la salud humana (enfermedades respiratorias y de la piel), aumento en tierras clasificadas como desertificadas entre otros.</w:t>
      </w:r>
    </w:p>
    <w:p w:rsidR="009A3D0D" w:rsidRPr="00B91F4F" w:rsidRDefault="009A3D0D" w:rsidP="009A3D0D">
      <w:pPr>
        <w:tabs>
          <w:tab w:val="left" w:pos="540"/>
        </w:tabs>
        <w:spacing w:line="360" w:lineRule="auto"/>
        <w:jc w:val="both"/>
        <w:rPr>
          <w:rFonts w:ascii="Arial" w:hAnsi="Arial" w:cs="Arial"/>
          <w:b/>
          <w:sz w:val="22"/>
          <w:szCs w:val="22"/>
        </w:rPr>
      </w:pPr>
    </w:p>
    <w:p w:rsidR="009A3D0D" w:rsidRPr="00F177B9" w:rsidRDefault="009A3D0D" w:rsidP="009A3D0D">
      <w:pPr>
        <w:spacing w:line="360" w:lineRule="auto"/>
        <w:jc w:val="both"/>
        <w:rPr>
          <w:rFonts w:ascii="Arial" w:hAnsi="Arial" w:cs="Arial"/>
          <w:bCs/>
          <w:sz w:val="22"/>
          <w:szCs w:val="22"/>
        </w:rPr>
      </w:pPr>
      <w:r w:rsidRPr="00B91F4F">
        <w:rPr>
          <w:rFonts w:ascii="Arial" w:hAnsi="Arial" w:cs="Arial"/>
          <w:bCs/>
          <w:sz w:val="22"/>
          <w:szCs w:val="22"/>
        </w:rPr>
        <w:t xml:space="preserve">Las regiones que presentan un gran aumento en el agujero de la capa de ozono,  principalmente, son: el Ártico y </w:t>
      </w:r>
      <w:smartTag w:uri="urn:schemas-microsoft-com:office:smarttags" w:element="PersonName">
        <w:smartTagPr>
          <w:attr w:name="ProductID" w:val="la Ant￡rtida"/>
        </w:smartTagPr>
        <w:r w:rsidRPr="00B91F4F">
          <w:rPr>
            <w:rFonts w:ascii="Arial" w:hAnsi="Arial" w:cs="Arial"/>
            <w:bCs/>
            <w:sz w:val="22"/>
            <w:szCs w:val="22"/>
          </w:rPr>
          <w:t>la Antártida</w:t>
        </w:r>
      </w:smartTag>
      <w:r w:rsidRPr="00B91F4F">
        <w:rPr>
          <w:rFonts w:ascii="Arial" w:hAnsi="Arial" w:cs="Arial"/>
          <w:bCs/>
          <w:sz w:val="22"/>
          <w:szCs w:val="22"/>
        </w:rPr>
        <w:t>, esta última con una dimensión de 28,3 millones de km2.  Algunos de los factores que contribuyen al agotamiento de la capa de ozono son las erupciones volcánicas, el uso ilimitado de sustancias penetradas en aerosoles,</w:t>
      </w:r>
      <w:r w:rsidRPr="00B91F4F">
        <w:rPr>
          <w:rFonts w:ascii="Arial" w:hAnsi="Arial" w:cs="Arial"/>
          <w:sz w:val="22"/>
          <w:szCs w:val="22"/>
        </w:rPr>
        <w:t xml:space="preserve"> </w:t>
      </w:r>
      <w:r w:rsidRPr="00B91F4F">
        <w:rPr>
          <w:rFonts w:ascii="Arial" w:hAnsi="Arial" w:cs="Arial"/>
          <w:bCs/>
          <w:sz w:val="22"/>
          <w:szCs w:val="22"/>
        </w:rPr>
        <w:t xml:space="preserve">gases de efecto invernadero, como el metano y el óxido nitroso, y por supuesto el cambio climático que </w:t>
      </w:r>
      <w:r>
        <w:rPr>
          <w:rFonts w:ascii="Arial" w:hAnsi="Arial" w:cs="Arial"/>
          <w:bCs/>
          <w:sz w:val="22"/>
          <w:szCs w:val="22"/>
        </w:rPr>
        <w:t>provoca</w:t>
      </w:r>
      <w:r w:rsidRPr="00B91F4F">
        <w:rPr>
          <w:rFonts w:ascii="Arial" w:hAnsi="Arial" w:cs="Arial"/>
          <w:bCs/>
          <w:sz w:val="22"/>
          <w:szCs w:val="22"/>
        </w:rPr>
        <w:t xml:space="preserve"> un aumento de la temperatura en la troposfera y una disminución en la e</w:t>
      </w:r>
      <w:r>
        <w:rPr>
          <w:rFonts w:ascii="Arial" w:hAnsi="Arial" w:cs="Arial"/>
          <w:bCs/>
          <w:sz w:val="22"/>
          <w:szCs w:val="22"/>
        </w:rPr>
        <w:t>strato</w:t>
      </w:r>
      <w:r w:rsidRPr="00B91F4F">
        <w:rPr>
          <w:rFonts w:ascii="Arial" w:hAnsi="Arial" w:cs="Arial"/>
          <w:bCs/>
          <w:sz w:val="22"/>
          <w:szCs w:val="22"/>
        </w:rPr>
        <w:t>sfera.</w:t>
      </w:r>
    </w:p>
    <w:p w:rsidR="009A3D0D" w:rsidRDefault="009A3D0D" w:rsidP="009A3D0D">
      <w:pPr>
        <w:spacing w:line="360" w:lineRule="auto"/>
        <w:jc w:val="both"/>
        <w:rPr>
          <w:rFonts w:ascii="Arial" w:hAnsi="Arial" w:cs="Arial"/>
          <w:bCs/>
          <w:sz w:val="22"/>
          <w:szCs w:val="22"/>
        </w:rPr>
      </w:pPr>
    </w:p>
    <w:p w:rsidR="009A3D0D" w:rsidRDefault="009A3D0D" w:rsidP="009A3D0D">
      <w:pPr>
        <w:spacing w:line="360" w:lineRule="auto"/>
        <w:jc w:val="both"/>
        <w:rPr>
          <w:rFonts w:ascii="Arial" w:hAnsi="Arial" w:cs="Arial"/>
          <w:bCs/>
          <w:sz w:val="22"/>
          <w:szCs w:val="22"/>
        </w:rPr>
      </w:pPr>
      <w:r w:rsidRPr="00B91F4F">
        <w:rPr>
          <w:rFonts w:ascii="Arial" w:hAnsi="Arial" w:cs="Arial"/>
          <w:bCs/>
          <w:sz w:val="22"/>
          <w:szCs w:val="22"/>
        </w:rPr>
        <w:t xml:space="preserve">En cuanto a los efectos en la salud humana, la reducción de la capa de ozono tiende a aumentar la cantidad de radiación ultravioleta que alcanza la superficie de la tierra. De ello pueden derivarse consecuencias nocivas para la salud como por ejemplo cataratas oculares, debilitación del sistema inmunológico y cáncer en la piel. </w:t>
      </w:r>
    </w:p>
    <w:p w:rsidR="009A3D0D" w:rsidRDefault="009A3D0D" w:rsidP="009A3D0D">
      <w:pPr>
        <w:spacing w:line="360" w:lineRule="auto"/>
        <w:jc w:val="both"/>
        <w:rPr>
          <w:rFonts w:ascii="Arial" w:hAnsi="Arial" w:cs="Arial"/>
          <w:bCs/>
          <w:sz w:val="22"/>
          <w:szCs w:val="22"/>
        </w:rPr>
      </w:pPr>
    </w:p>
    <w:p w:rsidR="009A3D0D" w:rsidRDefault="009A3D0D" w:rsidP="009A3D0D">
      <w:pPr>
        <w:spacing w:line="360" w:lineRule="auto"/>
        <w:jc w:val="both"/>
        <w:rPr>
          <w:rFonts w:ascii="Arial" w:hAnsi="Arial" w:cs="Arial"/>
          <w:bCs/>
          <w:sz w:val="22"/>
          <w:szCs w:val="22"/>
        </w:rPr>
      </w:pPr>
      <w:r>
        <w:rPr>
          <w:rFonts w:ascii="Arial" w:hAnsi="Arial" w:cs="Arial"/>
          <w:bCs/>
          <w:sz w:val="22"/>
          <w:szCs w:val="22"/>
        </w:rPr>
        <w:t>R</w:t>
      </w:r>
      <w:r w:rsidRPr="00B91F4F">
        <w:rPr>
          <w:rFonts w:ascii="Arial" w:hAnsi="Arial" w:cs="Arial"/>
          <w:bCs/>
          <w:sz w:val="22"/>
          <w:szCs w:val="22"/>
        </w:rPr>
        <w:t>especto a los ecosistemas marinos y terrestres, se está reduciendo la producción de fitoplancton, que es la base de la cadena alimenticia oceánica, también el aumento de radiaciones y la acifidificación que ocasiona problemas en los ecosistemas tales como la producción de biomasa, consumo de plantas por herbívoros e insectos, enfermedades de plantas y animales.</w:t>
      </w:r>
    </w:p>
    <w:p w:rsidR="009A3D0D" w:rsidRDefault="009A3D0D" w:rsidP="009A3D0D">
      <w:pPr>
        <w:spacing w:line="360" w:lineRule="auto"/>
        <w:jc w:val="both"/>
        <w:rPr>
          <w:rFonts w:ascii="Arial" w:hAnsi="Arial" w:cs="Arial"/>
          <w:bCs/>
          <w:sz w:val="22"/>
          <w:szCs w:val="22"/>
        </w:rPr>
      </w:pPr>
    </w:p>
    <w:p w:rsidR="009A3D0D" w:rsidRDefault="009A3D0D" w:rsidP="009A3D0D">
      <w:pPr>
        <w:spacing w:line="360" w:lineRule="auto"/>
        <w:jc w:val="both"/>
        <w:rPr>
          <w:rFonts w:ascii="Arial" w:hAnsi="Arial" w:cs="Arial"/>
          <w:bCs/>
          <w:sz w:val="22"/>
          <w:szCs w:val="22"/>
        </w:rPr>
      </w:pPr>
      <w:r>
        <w:rPr>
          <w:rFonts w:ascii="Arial" w:hAnsi="Arial" w:cs="Arial"/>
          <w:bCs/>
          <w:sz w:val="22"/>
          <w:szCs w:val="22"/>
        </w:rPr>
        <w:t xml:space="preserve">Por lo anteriormente mencionado, los Estados están implementando acciones que puedan contrarrestar en alguna forma todas estas consecuencias derivadas del cambio climático; El Salvador no está ajeno a estas iniciativas por lo que existe </w:t>
      </w:r>
      <w:r w:rsidRPr="00740F5E">
        <w:rPr>
          <w:rFonts w:ascii="Arial" w:hAnsi="Arial" w:cs="Arial"/>
          <w:bCs/>
          <w:sz w:val="22"/>
          <w:szCs w:val="22"/>
        </w:rPr>
        <w:t>en la actualidad  una variedad de proyectos en ejecución</w:t>
      </w:r>
      <w:r>
        <w:rPr>
          <w:rFonts w:ascii="Arial" w:hAnsi="Arial" w:cs="Arial"/>
          <w:bCs/>
          <w:sz w:val="22"/>
          <w:szCs w:val="22"/>
        </w:rPr>
        <w:t xml:space="preserve"> tales como el proyecto de “Protección y conservación del área natural del Parque Nacional El Imposible” impulsado por SALVANATURA, “Prevención y Control de </w:t>
      </w:r>
      <w:smartTag w:uri="urn:schemas-microsoft-com:office:smarttags" w:element="PersonName">
        <w:smartTagPr>
          <w:attr w:name="ProductID" w:val="la Contaminaci￳n"/>
        </w:smartTagPr>
        <w:r>
          <w:rPr>
            <w:rFonts w:ascii="Arial" w:hAnsi="Arial" w:cs="Arial"/>
            <w:bCs/>
            <w:sz w:val="22"/>
            <w:szCs w:val="22"/>
          </w:rPr>
          <w:t>la Contaminación</w:t>
        </w:r>
      </w:smartTag>
      <w:r>
        <w:rPr>
          <w:rFonts w:ascii="Arial" w:hAnsi="Arial" w:cs="Arial"/>
          <w:bCs/>
          <w:sz w:val="22"/>
          <w:szCs w:val="22"/>
        </w:rPr>
        <w:t xml:space="preserve"> en </w:t>
      </w:r>
      <w:smartTag w:uri="urn:schemas-microsoft-com:office:smarttags" w:element="PersonName">
        <w:smartTagPr>
          <w:attr w:name="ProductID" w:val="la Comunidad El"/>
        </w:smartTagPr>
        <w:smartTag w:uri="urn:schemas-microsoft-com:office:smarttags" w:element="PersonName">
          <w:smartTagPr>
            <w:attr w:name="ProductID" w:val="la Comunidad"/>
          </w:smartTagPr>
          <w:r>
            <w:rPr>
              <w:rFonts w:ascii="Arial" w:hAnsi="Arial" w:cs="Arial"/>
              <w:bCs/>
              <w:sz w:val="22"/>
              <w:szCs w:val="22"/>
            </w:rPr>
            <w:t>la Comunidad</w:t>
          </w:r>
        </w:smartTag>
        <w:r>
          <w:rPr>
            <w:rFonts w:ascii="Arial" w:hAnsi="Arial" w:cs="Arial"/>
            <w:bCs/>
            <w:sz w:val="22"/>
            <w:szCs w:val="22"/>
          </w:rPr>
          <w:t xml:space="preserve"> El</w:t>
        </w:r>
      </w:smartTag>
      <w:r>
        <w:rPr>
          <w:rFonts w:ascii="Arial" w:hAnsi="Arial" w:cs="Arial"/>
          <w:bCs/>
          <w:sz w:val="22"/>
          <w:szCs w:val="22"/>
        </w:rPr>
        <w:t xml:space="preserve"> Cuervo”, impulsado por INTERVIDA, ambos con fondos del Fondo de </w:t>
      </w:r>
      <w:smartTag w:uri="urn:schemas-microsoft-com:office:smarttags" w:element="PersonName">
        <w:smartTagPr>
          <w:attr w:name="ProductID" w:val="la Iniciativa"/>
        </w:smartTagPr>
        <w:r>
          <w:rPr>
            <w:rFonts w:ascii="Arial" w:hAnsi="Arial" w:cs="Arial"/>
            <w:bCs/>
            <w:sz w:val="22"/>
            <w:szCs w:val="22"/>
          </w:rPr>
          <w:t>la Iniciativa</w:t>
        </w:r>
      </w:smartTag>
      <w:r>
        <w:rPr>
          <w:rFonts w:ascii="Arial" w:hAnsi="Arial" w:cs="Arial"/>
          <w:bCs/>
          <w:sz w:val="22"/>
          <w:szCs w:val="22"/>
        </w:rPr>
        <w:t xml:space="preserve"> para las Américas (FIAES)</w:t>
      </w:r>
      <w:r w:rsidRPr="00740F5E">
        <w:rPr>
          <w:rFonts w:ascii="Arial" w:hAnsi="Arial" w:cs="Arial"/>
          <w:bCs/>
          <w:sz w:val="22"/>
          <w:szCs w:val="22"/>
        </w:rPr>
        <w:t xml:space="preserve"> </w:t>
      </w:r>
      <w:r>
        <w:rPr>
          <w:rFonts w:ascii="Arial" w:hAnsi="Arial" w:cs="Arial"/>
          <w:bCs/>
          <w:sz w:val="22"/>
          <w:szCs w:val="22"/>
        </w:rPr>
        <w:t>y el MARN, ( v</w:t>
      </w:r>
      <w:r w:rsidRPr="00925B32">
        <w:rPr>
          <w:rFonts w:ascii="Arial" w:hAnsi="Arial" w:cs="Arial"/>
          <w:bCs/>
          <w:sz w:val="22"/>
          <w:szCs w:val="22"/>
        </w:rPr>
        <w:t>er anexo 2)</w:t>
      </w:r>
      <w:r>
        <w:rPr>
          <w:rFonts w:ascii="Arial" w:hAnsi="Arial" w:cs="Arial"/>
          <w:bCs/>
          <w:sz w:val="22"/>
          <w:szCs w:val="22"/>
        </w:rPr>
        <w:t xml:space="preserve"> </w:t>
      </w:r>
      <w:r w:rsidRPr="00740F5E">
        <w:rPr>
          <w:rFonts w:ascii="Arial" w:hAnsi="Arial" w:cs="Arial"/>
          <w:bCs/>
          <w:sz w:val="22"/>
          <w:szCs w:val="22"/>
        </w:rPr>
        <w:t>los cuales se enfocan en cumplir con los acuerdos y compromisos adquiridos en la palestra internaciona</w:t>
      </w:r>
      <w:r>
        <w:rPr>
          <w:rFonts w:ascii="Arial" w:hAnsi="Arial" w:cs="Arial"/>
          <w:bCs/>
          <w:sz w:val="22"/>
          <w:szCs w:val="22"/>
        </w:rPr>
        <w:t>l.</w:t>
      </w:r>
    </w:p>
    <w:p w:rsidR="009A3D0D" w:rsidRDefault="009A3D0D" w:rsidP="009A3D0D">
      <w:pPr>
        <w:spacing w:line="360" w:lineRule="auto"/>
        <w:jc w:val="both"/>
        <w:rPr>
          <w:rFonts w:ascii="Arial" w:hAnsi="Arial" w:cs="Arial"/>
          <w:bCs/>
          <w:sz w:val="22"/>
          <w:szCs w:val="22"/>
        </w:rPr>
      </w:pPr>
    </w:p>
    <w:p w:rsidR="009A3D0D" w:rsidRDefault="009A3D0D" w:rsidP="009A3D0D">
      <w:pPr>
        <w:spacing w:line="360" w:lineRule="auto"/>
        <w:jc w:val="both"/>
        <w:rPr>
          <w:rFonts w:ascii="Arial" w:hAnsi="Arial" w:cs="Arial"/>
          <w:bCs/>
          <w:sz w:val="22"/>
          <w:szCs w:val="22"/>
        </w:rPr>
      </w:pPr>
      <w:r>
        <w:rPr>
          <w:rFonts w:ascii="Arial" w:hAnsi="Arial" w:cs="Arial"/>
          <w:bCs/>
          <w:sz w:val="22"/>
          <w:szCs w:val="22"/>
        </w:rPr>
        <w:t>Por ello, en el escenario internacional se están realizando una serie de gestiones con el fin de que los países se ayuden mutuamente a través del financiamiento de proyectos para mitigar los impactos del cambio climático.</w:t>
      </w:r>
    </w:p>
    <w:p w:rsidR="009A3D0D" w:rsidRDefault="009A3D0D" w:rsidP="009A3D0D">
      <w:pPr>
        <w:spacing w:line="360" w:lineRule="auto"/>
        <w:jc w:val="both"/>
        <w:rPr>
          <w:rFonts w:ascii="Arial" w:hAnsi="Arial" w:cs="Arial"/>
          <w:bCs/>
          <w:sz w:val="22"/>
          <w:szCs w:val="22"/>
        </w:rPr>
      </w:pPr>
    </w:p>
    <w:p w:rsidR="009A3D0D" w:rsidRPr="00655DA6" w:rsidRDefault="009A3D0D" w:rsidP="009A3D0D">
      <w:pPr>
        <w:spacing w:line="360" w:lineRule="auto"/>
        <w:jc w:val="both"/>
        <w:rPr>
          <w:rFonts w:ascii="Arial" w:hAnsi="Arial" w:cs="Arial"/>
          <w:bCs/>
          <w:sz w:val="22"/>
          <w:szCs w:val="22"/>
        </w:rPr>
      </w:pPr>
      <w:r>
        <w:rPr>
          <w:rFonts w:ascii="Arial" w:hAnsi="Arial" w:cs="Arial"/>
          <w:bCs/>
          <w:sz w:val="22"/>
          <w:szCs w:val="22"/>
        </w:rPr>
        <w:t xml:space="preserve"> </w:t>
      </w:r>
      <w:r w:rsidRPr="00176D14">
        <w:rPr>
          <w:rFonts w:ascii="Arial" w:hAnsi="Arial" w:cs="Arial"/>
          <w:b/>
          <w:bCs/>
          <w:sz w:val="22"/>
          <w:szCs w:val="22"/>
        </w:rPr>
        <w:t xml:space="preserve">1.4 </w:t>
      </w:r>
      <w:r w:rsidRPr="00176D14">
        <w:rPr>
          <w:rFonts w:ascii="Arial" w:hAnsi="Arial" w:cs="Arial"/>
          <w:b/>
        </w:rPr>
        <w:t>Institucionalidad</w:t>
      </w:r>
      <w:r w:rsidRPr="000D7449">
        <w:rPr>
          <w:rFonts w:ascii="Arial" w:hAnsi="Arial" w:cs="Arial"/>
          <w:b/>
        </w:rPr>
        <w:t xml:space="preserve"> global: financiamiento destinado a proyectos</w:t>
      </w:r>
      <w:r>
        <w:rPr>
          <w:rFonts w:ascii="Arial" w:hAnsi="Arial" w:cs="Arial"/>
          <w:b/>
        </w:rPr>
        <w:t xml:space="preserve"> </w:t>
      </w:r>
      <w:r w:rsidRPr="000D7449">
        <w:rPr>
          <w:rFonts w:ascii="Arial" w:hAnsi="Arial" w:cs="Arial"/>
          <w:b/>
        </w:rPr>
        <w:t>relacionados con el</w:t>
      </w:r>
      <w:r>
        <w:rPr>
          <w:rFonts w:ascii="Arial" w:hAnsi="Arial" w:cs="Arial"/>
          <w:b/>
        </w:rPr>
        <w:t xml:space="preserve"> cambio climático con presencia en </w:t>
      </w:r>
      <w:r w:rsidRPr="000D7449">
        <w:rPr>
          <w:rFonts w:ascii="Arial" w:hAnsi="Arial" w:cs="Arial"/>
          <w:b/>
        </w:rPr>
        <w:t xml:space="preserve">El Salvador </w:t>
      </w:r>
    </w:p>
    <w:p w:rsidR="009A3D0D" w:rsidRPr="00B91F4F" w:rsidRDefault="009A3D0D" w:rsidP="009A3D0D">
      <w:pPr>
        <w:tabs>
          <w:tab w:val="left" w:pos="180"/>
        </w:tabs>
        <w:jc w:val="both"/>
        <w:rPr>
          <w:rFonts w:ascii="Arial" w:hAnsi="Arial" w:cs="Arial"/>
          <w:b/>
          <w:sz w:val="22"/>
          <w:szCs w:val="22"/>
        </w:rPr>
      </w:pPr>
      <w:r w:rsidRPr="00B91F4F">
        <w:rPr>
          <w:rFonts w:ascii="Arial" w:hAnsi="Arial" w:cs="Arial"/>
          <w:b/>
          <w:sz w:val="22"/>
          <w:szCs w:val="22"/>
        </w:rPr>
        <w:t xml:space="preserve">       </w:t>
      </w:r>
    </w:p>
    <w:p w:rsidR="009A3D0D" w:rsidRDefault="009A3D0D" w:rsidP="009A3D0D">
      <w:pPr>
        <w:tabs>
          <w:tab w:val="left" w:pos="360"/>
        </w:tabs>
        <w:spacing w:line="360" w:lineRule="auto"/>
        <w:jc w:val="both"/>
        <w:rPr>
          <w:rFonts w:ascii="Arial" w:hAnsi="Arial" w:cs="Arial"/>
          <w:sz w:val="22"/>
          <w:szCs w:val="22"/>
        </w:rPr>
      </w:pPr>
      <w:r w:rsidRPr="00B91F4F">
        <w:rPr>
          <w:rFonts w:ascii="Arial" w:hAnsi="Arial" w:cs="Arial"/>
          <w:sz w:val="22"/>
          <w:szCs w:val="22"/>
        </w:rPr>
        <w:t xml:space="preserve">Al ser hoy en día el cambio climático </w:t>
      </w:r>
      <w:r>
        <w:rPr>
          <w:rFonts w:ascii="Arial" w:hAnsi="Arial" w:cs="Arial"/>
          <w:sz w:val="22"/>
          <w:szCs w:val="22"/>
        </w:rPr>
        <w:t>uno de los temas má</w:t>
      </w:r>
      <w:r w:rsidRPr="00B91F4F">
        <w:rPr>
          <w:rFonts w:ascii="Arial" w:hAnsi="Arial" w:cs="Arial"/>
          <w:sz w:val="22"/>
          <w:szCs w:val="22"/>
        </w:rPr>
        <w:t xml:space="preserve">s relevantes en la agenda global, el mismo se ha inmerso en cada una de las dinámicas de las relaciones entre Estados, entre las que destaca más recientemente, </w:t>
      </w:r>
      <w:smartTag w:uri="urn:schemas-microsoft-com:office:smarttags" w:element="PersonName">
        <w:smartTagPr>
          <w:attr w:name="ProductID" w:val="la Cooperaci￳n Internacional"/>
        </w:smartTagPr>
        <w:r w:rsidRPr="00B91F4F">
          <w:rPr>
            <w:rFonts w:ascii="Arial" w:hAnsi="Arial" w:cs="Arial"/>
            <w:sz w:val="22"/>
            <w:szCs w:val="22"/>
          </w:rPr>
          <w:t>la Cooperación Internacional</w:t>
        </w:r>
      </w:smartTag>
      <w:r w:rsidRPr="00B91F4F">
        <w:rPr>
          <w:rFonts w:ascii="Arial" w:hAnsi="Arial" w:cs="Arial"/>
          <w:sz w:val="22"/>
          <w:szCs w:val="22"/>
        </w:rPr>
        <w:t xml:space="preserve"> al Desarrollo. </w:t>
      </w:r>
    </w:p>
    <w:p w:rsidR="009A3D0D" w:rsidRPr="00B91F4F" w:rsidRDefault="009A3D0D" w:rsidP="009A3D0D">
      <w:pPr>
        <w:tabs>
          <w:tab w:val="left" w:pos="360"/>
        </w:tabs>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sidRPr="00B91F4F">
        <w:rPr>
          <w:rFonts w:ascii="Arial" w:hAnsi="Arial" w:cs="Arial"/>
          <w:sz w:val="22"/>
          <w:szCs w:val="22"/>
        </w:rPr>
        <w:t>En este punto, se puede decir que es en el seno de los organismos multilaterales, desde donde</w:t>
      </w:r>
      <w:r>
        <w:rPr>
          <w:rFonts w:ascii="Arial" w:hAnsi="Arial" w:cs="Arial"/>
          <w:sz w:val="22"/>
          <w:szCs w:val="22"/>
        </w:rPr>
        <w:t xml:space="preserve">, </w:t>
      </w:r>
      <w:r w:rsidRPr="00B91F4F">
        <w:rPr>
          <w:rFonts w:ascii="Arial" w:hAnsi="Arial" w:cs="Arial"/>
          <w:sz w:val="22"/>
          <w:szCs w:val="22"/>
        </w:rPr>
        <w:t>principalmente</w:t>
      </w:r>
      <w:r>
        <w:rPr>
          <w:rFonts w:ascii="Arial" w:hAnsi="Arial" w:cs="Arial"/>
          <w:sz w:val="22"/>
          <w:szCs w:val="22"/>
        </w:rPr>
        <w:t>,</w:t>
      </w:r>
      <w:r w:rsidRPr="00B91F4F">
        <w:rPr>
          <w:rFonts w:ascii="Arial" w:hAnsi="Arial" w:cs="Arial"/>
          <w:sz w:val="22"/>
          <w:szCs w:val="22"/>
        </w:rPr>
        <w:t xml:space="preserve"> </w:t>
      </w:r>
      <w:r>
        <w:rPr>
          <w:rFonts w:ascii="Arial" w:hAnsi="Arial" w:cs="Arial"/>
          <w:sz w:val="22"/>
          <w:szCs w:val="22"/>
        </w:rPr>
        <w:t>se ha tomado a</w:t>
      </w:r>
      <w:r w:rsidRPr="00B91F4F">
        <w:rPr>
          <w:rFonts w:ascii="Arial" w:hAnsi="Arial" w:cs="Arial"/>
          <w:sz w:val="22"/>
          <w:szCs w:val="22"/>
        </w:rPr>
        <w:t xml:space="preserve">l cambio climático como un factor importante a la hora de cooperar en lo países receptores de dicha ayuda. De igual modo para las principales fuentes cooperantes, las cuales provienen en mayor parte de los países llamados </w:t>
      </w:r>
      <w:r w:rsidRPr="00B91F4F">
        <w:rPr>
          <w:rFonts w:ascii="Arial" w:hAnsi="Arial" w:cs="Arial"/>
          <w:sz w:val="22"/>
          <w:szCs w:val="22"/>
        </w:rPr>
        <w:lastRenderedPageBreak/>
        <w:t xml:space="preserve">“desarrollados”  el tema del cambio climático ya no es un asunto que se miraba como colateral a </w:t>
      </w:r>
      <w:r>
        <w:rPr>
          <w:rFonts w:ascii="Arial" w:hAnsi="Arial" w:cs="Arial"/>
          <w:sz w:val="22"/>
          <w:szCs w:val="22"/>
        </w:rPr>
        <w:t>la agricultura y a</w:t>
      </w:r>
      <w:r w:rsidRPr="00B91F4F">
        <w:rPr>
          <w:rFonts w:ascii="Arial" w:hAnsi="Arial" w:cs="Arial"/>
          <w:sz w:val="22"/>
          <w:szCs w:val="22"/>
        </w:rPr>
        <w:t>l desarrollo sost</w:t>
      </w:r>
      <w:r>
        <w:rPr>
          <w:rFonts w:ascii="Arial" w:hAnsi="Arial" w:cs="Arial"/>
          <w:sz w:val="22"/>
          <w:szCs w:val="22"/>
        </w:rPr>
        <w:t>enible: é</w:t>
      </w:r>
      <w:r w:rsidRPr="00B91F4F">
        <w:rPr>
          <w:rFonts w:ascii="Arial" w:hAnsi="Arial" w:cs="Arial"/>
          <w:sz w:val="22"/>
          <w:szCs w:val="22"/>
        </w:rPr>
        <w:t>l en sí mismo</w:t>
      </w:r>
      <w:r>
        <w:rPr>
          <w:rFonts w:ascii="Arial" w:hAnsi="Arial" w:cs="Arial"/>
          <w:sz w:val="22"/>
          <w:szCs w:val="22"/>
        </w:rPr>
        <w:t>,</w:t>
      </w:r>
      <w:r w:rsidRPr="00B91F4F">
        <w:rPr>
          <w:rFonts w:ascii="Arial" w:hAnsi="Arial" w:cs="Arial"/>
          <w:sz w:val="22"/>
          <w:szCs w:val="22"/>
        </w:rPr>
        <w:t xml:space="preserve"> ya es un tema que ha de tratarse como asunto pri</w:t>
      </w:r>
      <w:r>
        <w:rPr>
          <w:rFonts w:ascii="Arial" w:hAnsi="Arial" w:cs="Arial"/>
          <w:sz w:val="22"/>
          <w:szCs w:val="22"/>
        </w:rPr>
        <w:t>ncipal.</w:t>
      </w:r>
    </w:p>
    <w:p w:rsidR="009A3D0D" w:rsidRPr="00B91F4F"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sidRPr="00B91F4F">
        <w:rPr>
          <w:rFonts w:ascii="Arial" w:hAnsi="Arial" w:cs="Arial"/>
          <w:sz w:val="22"/>
          <w:szCs w:val="22"/>
        </w:rPr>
        <w:t xml:space="preserve">El tema de cooperación entre Estados para mitigar los efectos del cambio climático, empieza a ser más notorio a finales de la décadas de los 80, cuando se firma </w:t>
      </w:r>
      <w:smartTag w:uri="urn:schemas-microsoft-com:office:smarttags" w:element="PersonName">
        <w:smartTagPr>
          <w:attr w:name="ProductID" w:val="la Convenci￳n Marco"/>
        </w:smartTagPr>
        <w:r w:rsidRPr="00B91F4F">
          <w:rPr>
            <w:rFonts w:ascii="Arial" w:hAnsi="Arial" w:cs="Arial"/>
            <w:sz w:val="22"/>
            <w:szCs w:val="22"/>
          </w:rPr>
          <w:t>la Convención Marco</w:t>
        </w:r>
      </w:smartTag>
      <w:r w:rsidRPr="00B91F4F">
        <w:rPr>
          <w:rFonts w:ascii="Arial" w:hAnsi="Arial" w:cs="Arial"/>
          <w:sz w:val="22"/>
          <w:szCs w:val="22"/>
        </w:rPr>
        <w:t xml:space="preserve"> sobre el Cambio Climático (CMCC), la cual menciona que “el cambio climático requiere la cooperación más amplia posible de todos los países y su participación en una respuesta internacional efectiva y apropiada”.</w:t>
      </w:r>
      <w:r w:rsidRPr="00B91F4F">
        <w:rPr>
          <w:rStyle w:val="Refdenotaalpie"/>
          <w:rFonts w:ascii="Arial" w:hAnsi="Arial" w:cs="Arial"/>
          <w:sz w:val="22"/>
          <w:szCs w:val="22"/>
        </w:rPr>
        <w:footnoteReference w:id="44"/>
      </w:r>
    </w:p>
    <w:p w:rsidR="009A3D0D" w:rsidRPr="00B91F4F" w:rsidRDefault="009A3D0D" w:rsidP="009A3D0D">
      <w:pPr>
        <w:spacing w:line="360" w:lineRule="auto"/>
        <w:jc w:val="both"/>
        <w:rPr>
          <w:rFonts w:ascii="Arial" w:hAnsi="Arial" w:cs="Arial"/>
          <w:sz w:val="22"/>
          <w:szCs w:val="22"/>
        </w:rPr>
      </w:pPr>
    </w:p>
    <w:p w:rsidR="009A3D0D" w:rsidRPr="00B91F4F" w:rsidRDefault="009A3D0D" w:rsidP="009A3D0D">
      <w:pPr>
        <w:spacing w:line="360" w:lineRule="auto"/>
        <w:jc w:val="both"/>
        <w:rPr>
          <w:rFonts w:ascii="Arial" w:hAnsi="Arial" w:cs="Arial"/>
          <w:sz w:val="22"/>
          <w:szCs w:val="22"/>
        </w:rPr>
      </w:pPr>
      <w:r w:rsidRPr="00B91F4F">
        <w:rPr>
          <w:rFonts w:ascii="Arial" w:hAnsi="Arial" w:cs="Arial"/>
          <w:sz w:val="22"/>
          <w:szCs w:val="22"/>
        </w:rPr>
        <w:t>De este modo al ser la dinámica del cambi</w:t>
      </w:r>
      <w:r>
        <w:rPr>
          <w:rFonts w:ascii="Arial" w:hAnsi="Arial" w:cs="Arial"/>
          <w:sz w:val="22"/>
          <w:szCs w:val="22"/>
        </w:rPr>
        <w:t>o climático</w:t>
      </w:r>
      <w:r w:rsidRPr="00B91F4F">
        <w:rPr>
          <w:rFonts w:ascii="Arial" w:hAnsi="Arial" w:cs="Arial"/>
          <w:sz w:val="22"/>
          <w:szCs w:val="22"/>
        </w:rPr>
        <w:t xml:space="preserve"> la contaminación</w:t>
      </w:r>
      <w:r>
        <w:rPr>
          <w:rFonts w:ascii="Arial" w:hAnsi="Arial" w:cs="Arial"/>
          <w:sz w:val="22"/>
          <w:szCs w:val="22"/>
        </w:rPr>
        <w:t>,</w:t>
      </w:r>
      <w:r w:rsidRPr="00B91F4F">
        <w:rPr>
          <w:rFonts w:ascii="Arial" w:hAnsi="Arial" w:cs="Arial"/>
          <w:sz w:val="22"/>
          <w:szCs w:val="22"/>
        </w:rPr>
        <w:t xml:space="preserve"> </w:t>
      </w:r>
      <w:r>
        <w:rPr>
          <w:rFonts w:ascii="Arial" w:hAnsi="Arial" w:cs="Arial"/>
          <w:sz w:val="22"/>
          <w:szCs w:val="22"/>
        </w:rPr>
        <w:t xml:space="preserve">que </w:t>
      </w:r>
      <w:r w:rsidRPr="00B91F4F">
        <w:rPr>
          <w:rFonts w:ascii="Arial" w:hAnsi="Arial" w:cs="Arial"/>
          <w:sz w:val="22"/>
          <w:szCs w:val="22"/>
        </w:rPr>
        <w:t xml:space="preserve">la genera en su mayoría los países más desarrollados pero las consecuencias las sufren </w:t>
      </w:r>
      <w:r>
        <w:rPr>
          <w:rFonts w:ascii="Arial" w:hAnsi="Arial" w:cs="Arial"/>
          <w:sz w:val="22"/>
          <w:szCs w:val="22"/>
        </w:rPr>
        <w:t xml:space="preserve">tanto países ricos como pobres, </w:t>
      </w:r>
      <w:r w:rsidRPr="00B91F4F">
        <w:rPr>
          <w:rFonts w:ascii="Arial" w:hAnsi="Arial" w:cs="Arial"/>
          <w:sz w:val="22"/>
          <w:szCs w:val="22"/>
        </w:rPr>
        <w:t>surge en el seno de las diversas agencias</w:t>
      </w:r>
      <w:r>
        <w:rPr>
          <w:rFonts w:ascii="Arial" w:hAnsi="Arial" w:cs="Arial"/>
          <w:sz w:val="22"/>
          <w:szCs w:val="22"/>
        </w:rPr>
        <w:t xml:space="preserve"> de cooperación gubernamentales </w:t>
      </w:r>
      <w:r w:rsidRPr="00B91F4F">
        <w:rPr>
          <w:rFonts w:ascii="Arial" w:hAnsi="Arial" w:cs="Arial"/>
          <w:sz w:val="22"/>
          <w:szCs w:val="22"/>
        </w:rPr>
        <w:t>proyectos para n</w:t>
      </w:r>
      <w:r>
        <w:rPr>
          <w:rFonts w:ascii="Arial" w:hAnsi="Arial" w:cs="Arial"/>
          <w:sz w:val="22"/>
          <w:szCs w:val="22"/>
        </w:rPr>
        <w:t>o só</w:t>
      </w:r>
      <w:r w:rsidRPr="00B91F4F">
        <w:rPr>
          <w:rFonts w:ascii="Arial" w:hAnsi="Arial" w:cs="Arial"/>
          <w:sz w:val="22"/>
          <w:szCs w:val="22"/>
        </w:rPr>
        <w:t>lo paliar los efectos presentes del cambio climático so</w:t>
      </w:r>
      <w:r>
        <w:rPr>
          <w:rFonts w:ascii="Arial" w:hAnsi="Arial" w:cs="Arial"/>
          <w:sz w:val="22"/>
          <w:szCs w:val="22"/>
        </w:rPr>
        <w:t>bre países subdesarrollados, si</w:t>
      </w:r>
      <w:r w:rsidRPr="00B91F4F">
        <w:rPr>
          <w:rFonts w:ascii="Arial" w:hAnsi="Arial" w:cs="Arial"/>
          <w:sz w:val="22"/>
          <w:szCs w:val="22"/>
        </w:rPr>
        <w:t>no también se empieza a apoyar planes a largo plazo para mitigar los efectos a futuro.</w:t>
      </w:r>
    </w:p>
    <w:p w:rsidR="009A3D0D" w:rsidRPr="00B91F4F" w:rsidRDefault="009A3D0D" w:rsidP="009A3D0D">
      <w:pPr>
        <w:spacing w:line="360" w:lineRule="auto"/>
        <w:jc w:val="both"/>
        <w:rPr>
          <w:rFonts w:ascii="Arial" w:hAnsi="Arial" w:cs="Arial"/>
          <w:sz w:val="22"/>
          <w:szCs w:val="22"/>
        </w:rPr>
      </w:pPr>
    </w:p>
    <w:p w:rsidR="009A3D0D" w:rsidRPr="00B91F4F" w:rsidRDefault="009A3D0D" w:rsidP="009A3D0D">
      <w:pPr>
        <w:spacing w:line="360" w:lineRule="auto"/>
        <w:jc w:val="both"/>
        <w:rPr>
          <w:rFonts w:ascii="Arial" w:hAnsi="Arial" w:cs="Arial"/>
          <w:sz w:val="22"/>
          <w:szCs w:val="22"/>
        </w:rPr>
      </w:pPr>
      <w:r>
        <w:rPr>
          <w:rFonts w:ascii="Arial" w:hAnsi="Arial" w:cs="Arial"/>
          <w:sz w:val="22"/>
          <w:szCs w:val="22"/>
        </w:rPr>
        <w:t xml:space="preserve">Así, </w:t>
      </w:r>
      <w:r w:rsidRPr="00B91F4F">
        <w:rPr>
          <w:rFonts w:ascii="Arial" w:hAnsi="Arial" w:cs="Arial"/>
          <w:sz w:val="22"/>
          <w:szCs w:val="22"/>
        </w:rPr>
        <w:t>en el caso del Programa de Naciones Unidas para el Desarrollo (PNUD), la cooperación enfocada al medio ambiente abarca la formulación y realización de proyectos integrados en tres áreas, re</w:t>
      </w:r>
      <w:r>
        <w:rPr>
          <w:rFonts w:ascii="Arial" w:hAnsi="Arial" w:cs="Arial"/>
          <w:sz w:val="22"/>
          <w:szCs w:val="22"/>
        </w:rPr>
        <w:t>saltando más la relacionada a e</w:t>
      </w:r>
      <w:r w:rsidRPr="00B91F4F">
        <w:rPr>
          <w:rFonts w:ascii="Arial" w:hAnsi="Arial" w:cs="Arial"/>
          <w:sz w:val="22"/>
          <w:szCs w:val="22"/>
        </w:rPr>
        <w:t>nergía y cambio climático</w:t>
      </w:r>
      <w:r w:rsidRPr="00B91F4F">
        <w:rPr>
          <w:rStyle w:val="Refdenotaalpie"/>
          <w:rFonts w:ascii="Arial" w:hAnsi="Arial" w:cs="Arial"/>
          <w:sz w:val="22"/>
          <w:szCs w:val="22"/>
        </w:rPr>
        <w:footnoteReference w:id="45"/>
      </w:r>
      <w:r>
        <w:rPr>
          <w:rFonts w:ascii="Arial" w:hAnsi="Arial" w:cs="Arial"/>
          <w:sz w:val="22"/>
          <w:szCs w:val="22"/>
        </w:rPr>
        <w:t>.</w:t>
      </w:r>
    </w:p>
    <w:p w:rsidR="009A3D0D" w:rsidRPr="00B91F4F"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sidRPr="00B91F4F">
        <w:rPr>
          <w:rFonts w:ascii="Arial" w:hAnsi="Arial" w:cs="Arial"/>
          <w:sz w:val="22"/>
          <w:szCs w:val="22"/>
        </w:rPr>
        <w:t xml:space="preserve">Estos proyectos se enfocan principalmente en regiones como África y Latinoamérica, donde el </w:t>
      </w:r>
      <w:r>
        <w:rPr>
          <w:rFonts w:ascii="Arial" w:hAnsi="Arial" w:cs="Arial"/>
          <w:sz w:val="22"/>
          <w:szCs w:val="22"/>
        </w:rPr>
        <w:t>daño al medioambiente no está aú</w:t>
      </w:r>
      <w:r w:rsidRPr="00B91F4F">
        <w:rPr>
          <w:rFonts w:ascii="Arial" w:hAnsi="Arial" w:cs="Arial"/>
          <w:sz w:val="22"/>
          <w:szCs w:val="22"/>
        </w:rPr>
        <w:t>n a la misma escala que en los países desarrollados. De este modo al ser El Salvador signatario de las diferentes convenciones para mitigar los efectos del cambio climático, estos proyectos también cuentan con presencia en el país. Entre los cooperantes que más aportan a proyectos en El Salvador se encuentra España, Estados Unidos, Japón, y los organismos de Naciones Unidas</w:t>
      </w:r>
      <w:r>
        <w:rPr>
          <w:rFonts w:ascii="Arial" w:hAnsi="Arial" w:cs="Arial"/>
          <w:sz w:val="22"/>
          <w:szCs w:val="22"/>
        </w:rPr>
        <w:t>.</w:t>
      </w: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Pr>
          <w:rFonts w:ascii="Arial" w:hAnsi="Arial" w:cs="Arial"/>
          <w:sz w:val="22"/>
          <w:szCs w:val="22"/>
        </w:rPr>
        <w:lastRenderedPageBreak/>
        <w:t>S</w:t>
      </w:r>
      <w:r w:rsidRPr="00B91F4F">
        <w:rPr>
          <w:rFonts w:ascii="Arial" w:hAnsi="Arial" w:cs="Arial"/>
          <w:sz w:val="22"/>
          <w:szCs w:val="22"/>
        </w:rPr>
        <w:t>egún datos de</w:t>
      </w:r>
      <w:r>
        <w:rPr>
          <w:rFonts w:ascii="Arial" w:hAnsi="Arial" w:cs="Arial"/>
          <w:sz w:val="22"/>
          <w:szCs w:val="22"/>
        </w:rPr>
        <w:t>l</w:t>
      </w:r>
      <w:r w:rsidRPr="00B91F4F">
        <w:rPr>
          <w:rFonts w:ascii="Arial" w:hAnsi="Arial" w:cs="Arial"/>
          <w:sz w:val="22"/>
          <w:szCs w:val="22"/>
        </w:rPr>
        <w:t xml:space="preserve"> </w:t>
      </w:r>
      <w:r>
        <w:rPr>
          <w:rFonts w:ascii="Arial" w:hAnsi="Arial" w:cs="Arial"/>
          <w:sz w:val="22"/>
          <w:szCs w:val="22"/>
        </w:rPr>
        <w:t xml:space="preserve">Fondo de </w:t>
      </w:r>
      <w:smartTag w:uri="urn:schemas-microsoft-com:office:smarttags" w:element="PersonName">
        <w:smartTagPr>
          <w:attr w:name="ProductID" w:val="la Iniciativa"/>
        </w:smartTagPr>
        <w:r>
          <w:rPr>
            <w:rFonts w:ascii="Arial" w:hAnsi="Arial" w:cs="Arial"/>
            <w:sz w:val="22"/>
            <w:szCs w:val="22"/>
          </w:rPr>
          <w:t>la Iniciativa</w:t>
        </w:r>
      </w:smartTag>
      <w:r>
        <w:rPr>
          <w:rFonts w:ascii="Arial" w:hAnsi="Arial" w:cs="Arial"/>
          <w:sz w:val="22"/>
          <w:szCs w:val="22"/>
        </w:rPr>
        <w:t xml:space="preserve"> para las Américas (FIAES)</w:t>
      </w:r>
      <w:r w:rsidRPr="00B91F4F">
        <w:rPr>
          <w:rFonts w:ascii="Arial" w:hAnsi="Arial" w:cs="Arial"/>
          <w:sz w:val="22"/>
          <w:szCs w:val="22"/>
        </w:rPr>
        <w:t>, los proyectos con</w:t>
      </w:r>
      <w:r>
        <w:rPr>
          <w:rFonts w:ascii="Arial" w:hAnsi="Arial" w:cs="Arial"/>
          <w:sz w:val="22"/>
          <w:szCs w:val="22"/>
        </w:rPr>
        <w:t xml:space="preserve"> presencia en El Salvador son respaldad</w:t>
      </w:r>
      <w:r w:rsidRPr="00B91F4F">
        <w:rPr>
          <w:rFonts w:ascii="Arial" w:hAnsi="Arial" w:cs="Arial"/>
          <w:sz w:val="22"/>
          <w:szCs w:val="22"/>
        </w:rPr>
        <w:t>os con fondos de cooperación i</w:t>
      </w:r>
      <w:r>
        <w:rPr>
          <w:rFonts w:ascii="Arial" w:hAnsi="Arial" w:cs="Arial"/>
          <w:sz w:val="22"/>
          <w:szCs w:val="22"/>
        </w:rPr>
        <w:t xml:space="preserve">nternacional; cabe destacar que no fue posible tener acceso a todos los proyectos ejecutados por el Ministerio de Medio Ambiente y Recursos Naturales debido a que dicha información no está disponible, esto mismo fue expreso en </w:t>
      </w:r>
      <w:smartTag w:uri="urn:schemas-microsoft-com:office:smarttags" w:element="PersonName">
        <w:smartTagPr>
          <w:attr w:name="ProductID" w:val="la Direcci￳n General"/>
        </w:smartTagPr>
        <w:r>
          <w:rPr>
            <w:rFonts w:ascii="Arial" w:hAnsi="Arial" w:cs="Arial"/>
            <w:sz w:val="22"/>
            <w:szCs w:val="22"/>
          </w:rPr>
          <w:t>la Dirección General</w:t>
        </w:r>
      </w:smartTag>
      <w:r>
        <w:rPr>
          <w:rFonts w:ascii="Arial" w:hAnsi="Arial" w:cs="Arial"/>
          <w:sz w:val="22"/>
          <w:szCs w:val="22"/>
        </w:rPr>
        <w:t xml:space="preserve"> de Cooperación Externa del Ministerio de Relaciones Exteriores.</w:t>
      </w: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sidRPr="00CD4336">
        <w:rPr>
          <w:rFonts w:ascii="Arial" w:hAnsi="Arial" w:cs="Arial"/>
          <w:sz w:val="22"/>
          <w:szCs w:val="22"/>
        </w:rPr>
        <w:t>Estos proyectos están siendo impulsados principalmente a través de organizaciones comunales, y aunque no todos están directamente relacionados con la mitigación</w:t>
      </w:r>
      <w:r>
        <w:rPr>
          <w:rFonts w:ascii="Arial" w:hAnsi="Arial" w:cs="Arial"/>
          <w:sz w:val="22"/>
          <w:szCs w:val="22"/>
        </w:rPr>
        <w:t xml:space="preserve"> del cambio climático, se da por sentado que al tener éstos un carácter conservacionista de áreas naturales, reforestación  y de control de la contaminación, están ayudando en cierta medida y a largo plazo a crear mecanismos de limpieza del aire, lo cual minimiza el impacto de los gases de efecto invernadero en la atmósfera.</w:t>
      </w: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Pr>
          <w:rFonts w:ascii="Arial" w:hAnsi="Arial" w:cs="Arial"/>
          <w:sz w:val="22"/>
          <w:szCs w:val="22"/>
        </w:rPr>
        <w:t>A</w:t>
      </w:r>
      <w:r w:rsidRPr="00A40DE9">
        <w:rPr>
          <w:rFonts w:ascii="Arial" w:hAnsi="Arial" w:cs="Arial"/>
          <w:sz w:val="22"/>
          <w:szCs w:val="22"/>
        </w:rPr>
        <w:t xml:space="preserve">sí </w:t>
      </w:r>
      <w:r>
        <w:rPr>
          <w:rFonts w:ascii="Arial" w:hAnsi="Arial" w:cs="Arial"/>
          <w:sz w:val="22"/>
          <w:szCs w:val="22"/>
        </w:rPr>
        <w:t>en</w:t>
      </w:r>
      <w:r w:rsidRPr="00A40DE9">
        <w:rPr>
          <w:rFonts w:ascii="Arial" w:hAnsi="Arial" w:cs="Arial"/>
          <w:sz w:val="22"/>
          <w:szCs w:val="22"/>
        </w:rPr>
        <w:t xml:space="preserve"> este capítulo se ha hecho un </w:t>
      </w:r>
      <w:r>
        <w:rPr>
          <w:rFonts w:ascii="Arial" w:hAnsi="Arial" w:cs="Arial"/>
          <w:sz w:val="22"/>
          <w:szCs w:val="22"/>
        </w:rPr>
        <w:t>esbozo del</w:t>
      </w:r>
      <w:r w:rsidRPr="00A40DE9">
        <w:rPr>
          <w:rFonts w:ascii="Arial" w:hAnsi="Arial" w:cs="Arial"/>
          <w:sz w:val="22"/>
          <w:szCs w:val="22"/>
        </w:rPr>
        <w:t xml:space="preserve"> origen histórico y científico del cambio climático, retomando los aportes dados a mediados del siglo XIX por estudiosos de las ciencias naturales como Arrhenius y actualmente por científicos como lo son los miembros del IPCC. </w:t>
      </w: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sidRPr="005D5516">
        <w:rPr>
          <w:rFonts w:ascii="Arial" w:hAnsi="Arial" w:cs="Arial"/>
          <w:sz w:val="22"/>
          <w:szCs w:val="22"/>
        </w:rPr>
        <w:t>Con todo lo</w:t>
      </w:r>
      <w:r w:rsidRPr="007E40A0">
        <w:rPr>
          <w:rFonts w:ascii="Arial" w:hAnsi="Arial" w:cs="Arial"/>
          <w:sz w:val="22"/>
          <w:szCs w:val="22"/>
        </w:rPr>
        <w:t xml:space="preserve"> anteriormente descrito se demuestra que los Estados al ser afectados de la misma manera – sean industrializados o en vías de desarrollo – por el cambio climático, han abogado por emprender una estrategia transnacional que les permita tener un campo de acción global para la mitigación del mismo.</w:t>
      </w: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Pr>
          <w:rFonts w:ascii="Arial" w:hAnsi="Arial" w:cs="Arial"/>
          <w:sz w:val="22"/>
          <w:szCs w:val="22"/>
        </w:rPr>
        <w:t xml:space="preserve">Esta iniciativa ha surgido principalmente debido a que los efectos del cambio climático están comprometiendo en muchos ámbitos la capacidad del hombre para satisfacer sus propias necesidades (amenaza a la seguridad alimentaria, calidad del aire, etc.) y sobre todo están comprometiendo la supervivencia de las generaciones futuras. </w:t>
      </w: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Pr>
          <w:rFonts w:ascii="Arial" w:hAnsi="Arial" w:cs="Arial"/>
          <w:sz w:val="22"/>
          <w:szCs w:val="22"/>
        </w:rPr>
        <w:t xml:space="preserve">Sin embargo, aunque los Estados actualmente en las conferencias y cumbres medioambientales expresan que el tema del cambio climático es una prioridad, esto no se está traduciendo en resultados visibles en la realidad, en la actualidad, una de las causas es </w:t>
      </w:r>
      <w:r>
        <w:rPr>
          <w:rFonts w:ascii="Arial" w:hAnsi="Arial" w:cs="Arial"/>
          <w:sz w:val="22"/>
          <w:szCs w:val="22"/>
        </w:rPr>
        <w:lastRenderedPageBreak/>
        <w:t xml:space="preserve">el interés de los Estados en resolver el tema de la denominada “crisis financiera mundial” y todo lo que ésta lleva consigo; como ejemplos a lo anteriormente mencionado se puede citar las palabras dichas por el actual presidente de los Estados Unidos, Barack Obama, quien pronunció a inicios del mes de mayo del año 2009, el proyecto que impulsará dicho país del norte para reducir las emisiones de gases de efecto invernadero (CO2) para el año </w:t>
      </w:r>
      <w:smartTag w:uri="urn:schemas-microsoft-com:office:smarttags" w:element="metricconverter">
        <w:smartTagPr>
          <w:attr w:name="ProductID" w:val="2016, a"/>
        </w:smartTagPr>
        <w:r>
          <w:rPr>
            <w:rFonts w:ascii="Arial" w:hAnsi="Arial" w:cs="Arial"/>
            <w:sz w:val="22"/>
            <w:szCs w:val="22"/>
          </w:rPr>
          <w:t>2016, a</w:t>
        </w:r>
      </w:smartTag>
      <w:r>
        <w:rPr>
          <w:rFonts w:ascii="Arial" w:hAnsi="Arial" w:cs="Arial"/>
          <w:sz w:val="22"/>
          <w:szCs w:val="22"/>
        </w:rPr>
        <w:t xml:space="preserve"> un tercio de lo que están actualmente</w:t>
      </w:r>
      <w:r>
        <w:rPr>
          <w:rStyle w:val="Refdenotaalpie"/>
          <w:rFonts w:ascii="Arial" w:hAnsi="Arial" w:cs="Arial"/>
          <w:sz w:val="22"/>
          <w:szCs w:val="22"/>
        </w:rPr>
        <w:footnoteReference w:id="46"/>
      </w:r>
      <w:r>
        <w:rPr>
          <w:rFonts w:ascii="Arial" w:hAnsi="Arial" w:cs="Arial"/>
          <w:sz w:val="22"/>
          <w:szCs w:val="22"/>
        </w:rPr>
        <w:t>; sin embargo, la medida no ha entrado en vigor aún debido a problemas derivados de la crisis económica.</w:t>
      </w: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Pr>
          <w:rFonts w:ascii="Arial" w:hAnsi="Arial" w:cs="Arial"/>
          <w:sz w:val="22"/>
          <w:szCs w:val="22"/>
        </w:rPr>
        <w:t xml:space="preserve"> Asimismo sólo en el caso de El Salvador, si bien es cierto se están tomando medidas para afrontar el fenómeno del cambio climático; según un estudio de Naciones Unidas, el país ha incrementado sus niveles de emisión de CO2, expresadas en toneladas métricas per cápita, de 0,5 en </w:t>
      </w:r>
      <w:smartTag w:uri="urn:schemas-microsoft-com:office:smarttags" w:element="metricconverter">
        <w:smartTagPr>
          <w:attr w:name="ProductID" w:val="1990 a"/>
        </w:smartTagPr>
        <w:r>
          <w:rPr>
            <w:rFonts w:ascii="Arial" w:hAnsi="Arial" w:cs="Arial"/>
            <w:sz w:val="22"/>
            <w:szCs w:val="22"/>
          </w:rPr>
          <w:t>1990 a</w:t>
        </w:r>
      </w:smartTag>
      <w:r>
        <w:rPr>
          <w:rFonts w:ascii="Arial" w:hAnsi="Arial" w:cs="Arial"/>
          <w:sz w:val="22"/>
          <w:szCs w:val="22"/>
        </w:rPr>
        <w:t xml:space="preserve"> 1 en 2002</w:t>
      </w:r>
      <w:r>
        <w:rPr>
          <w:rStyle w:val="Refdenotaalpie"/>
          <w:rFonts w:ascii="Arial" w:hAnsi="Arial" w:cs="Arial"/>
          <w:sz w:val="22"/>
          <w:szCs w:val="22"/>
        </w:rPr>
        <w:footnoteReference w:id="47"/>
      </w:r>
      <w:r>
        <w:rPr>
          <w:rFonts w:ascii="Arial" w:hAnsi="Arial" w:cs="Arial"/>
          <w:sz w:val="22"/>
          <w:szCs w:val="22"/>
        </w:rPr>
        <w:t xml:space="preserve">, al mismo tiempo la proporción total de áreas protegidas se ha reducido de 0,5 en </w:t>
      </w:r>
      <w:smartTag w:uri="urn:schemas-microsoft-com:office:smarttags" w:element="metricconverter">
        <w:smartTagPr>
          <w:attr w:name="ProductID" w:val="1995 a"/>
        </w:smartTagPr>
        <w:r>
          <w:rPr>
            <w:rFonts w:ascii="Arial" w:hAnsi="Arial" w:cs="Arial"/>
            <w:sz w:val="22"/>
            <w:szCs w:val="22"/>
          </w:rPr>
          <w:t>1995 a</w:t>
        </w:r>
      </w:smartTag>
      <w:r>
        <w:rPr>
          <w:rFonts w:ascii="Arial" w:hAnsi="Arial" w:cs="Arial"/>
          <w:sz w:val="22"/>
          <w:szCs w:val="22"/>
        </w:rPr>
        <w:t xml:space="preserve"> 0,4 en 2002.</w:t>
      </w:r>
      <w:r>
        <w:rPr>
          <w:rStyle w:val="Refdenotaalpie"/>
          <w:rFonts w:ascii="Arial" w:hAnsi="Arial" w:cs="Arial"/>
          <w:sz w:val="22"/>
          <w:szCs w:val="22"/>
        </w:rPr>
        <w:footnoteReference w:id="48"/>
      </w: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Pr>
          <w:rFonts w:ascii="Arial" w:hAnsi="Arial" w:cs="Arial"/>
          <w:sz w:val="22"/>
          <w:szCs w:val="22"/>
        </w:rPr>
        <w:t xml:space="preserve">En este sentido surge la interrogante que si el Estado salvadoreño está cumpliendo realmente con la responsabilidad adquirida para tal fin. Esto sólo se puede saber al conocer el contenido de los acuerdos firmados y que ya han entrado en vigor en el país como leyes de </w:t>
      </w:r>
      <w:smartTag w:uri="urn:schemas-microsoft-com:office:smarttags" w:element="PersonName">
        <w:smartTagPr>
          <w:attr w:name="ProductID" w:val="la Rep￺blica"/>
        </w:smartTagPr>
        <w:r>
          <w:rPr>
            <w:rFonts w:ascii="Arial" w:hAnsi="Arial" w:cs="Arial"/>
            <w:sz w:val="22"/>
            <w:szCs w:val="22"/>
          </w:rPr>
          <w:t>la República</w:t>
        </w:r>
      </w:smartTag>
      <w:r>
        <w:rPr>
          <w:rFonts w:ascii="Arial" w:hAnsi="Arial" w:cs="Arial"/>
          <w:sz w:val="22"/>
          <w:szCs w:val="22"/>
        </w:rPr>
        <w:t>, por lo cual es necesario hacer un estudio de los mismos, lo cual será abordado en el capítulo II.</w:t>
      </w: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sidRPr="00A40DE9">
        <w:rPr>
          <w:rFonts w:ascii="Arial" w:hAnsi="Arial" w:cs="Arial"/>
          <w:sz w:val="22"/>
          <w:szCs w:val="22"/>
        </w:rPr>
        <w:t xml:space="preserve">Al mismo tiempo se ha descrito la evolución de la importancia de dicho fenómeno en </w:t>
      </w:r>
      <w:r>
        <w:rPr>
          <w:rFonts w:ascii="Arial" w:hAnsi="Arial" w:cs="Arial"/>
          <w:sz w:val="22"/>
          <w:szCs w:val="22"/>
        </w:rPr>
        <w:t>la agenda internacional siendo é</w:t>
      </w:r>
      <w:r w:rsidRPr="00A40DE9">
        <w:rPr>
          <w:rFonts w:ascii="Arial" w:hAnsi="Arial" w:cs="Arial"/>
          <w:sz w:val="22"/>
          <w:szCs w:val="22"/>
        </w:rPr>
        <w:t xml:space="preserve">ste hoy en día uno de los temas prioritarios en las relaciones entre Estados, gracias a las voces de alarma de organizaciones de la sociedad civil que desde mediados de la década del 70 han mostrado la amenaza que significa para la continuidad de la vida en el planeta este proceso radical </w:t>
      </w:r>
      <w:r>
        <w:rPr>
          <w:rFonts w:ascii="Arial" w:hAnsi="Arial" w:cs="Arial"/>
          <w:sz w:val="22"/>
          <w:szCs w:val="22"/>
        </w:rPr>
        <w:t>de cambios en el clima global.</w:t>
      </w:r>
    </w:p>
    <w:p w:rsidR="009A3D0D" w:rsidRDefault="009A3D0D" w:rsidP="009A3D0D">
      <w:pPr>
        <w:spacing w:line="360" w:lineRule="auto"/>
        <w:jc w:val="both"/>
        <w:rPr>
          <w:rFonts w:ascii="Arial" w:hAnsi="Arial" w:cs="Arial"/>
          <w:sz w:val="22"/>
          <w:szCs w:val="22"/>
        </w:rPr>
      </w:pPr>
    </w:p>
    <w:p w:rsidR="009A3D0D" w:rsidRDefault="009A3D0D" w:rsidP="009A3D0D">
      <w:pPr>
        <w:spacing w:line="360" w:lineRule="auto"/>
        <w:jc w:val="both"/>
        <w:rPr>
          <w:rFonts w:ascii="Arial" w:hAnsi="Arial" w:cs="Arial"/>
          <w:sz w:val="22"/>
          <w:szCs w:val="22"/>
        </w:rPr>
      </w:pPr>
      <w:r>
        <w:rPr>
          <w:rFonts w:ascii="Arial" w:hAnsi="Arial" w:cs="Arial"/>
          <w:sz w:val="22"/>
          <w:szCs w:val="22"/>
        </w:rPr>
        <w:lastRenderedPageBreak/>
        <w:t xml:space="preserve">En este sentido ha jugado un rol muy importante el transnacionalismo, que ha trascendido de sólo ser  teoría a tomar un protagonismo en el accionar que se ha tomado a nivel internacional para la mitigación del cambio climático, esto queda demostrado a  través de las diferentes cumbres, conferencias y reuniones intergubernamentales – la mayor parte de estas realizadas en el seno de Naciones Unidas -  en las que también toman participación organizaciones de la sociedad civil entre otros y que del aporte de ambas partes han surgido una </w:t>
      </w:r>
      <w:r w:rsidRPr="00A40DE9">
        <w:rPr>
          <w:rFonts w:ascii="Arial" w:hAnsi="Arial" w:cs="Arial"/>
          <w:sz w:val="22"/>
          <w:szCs w:val="22"/>
        </w:rPr>
        <w:t>diversidad de documentos vinculantes en materia de mitigación de los efectos de dicho fenómeno</w:t>
      </w:r>
      <w:r>
        <w:rPr>
          <w:rFonts w:ascii="Arial" w:hAnsi="Arial" w:cs="Arial"/>
          <w:sz w:val="22"/>
          <w:szCs w:val="22"/>
        </w:rPr>
        <w:t>.</w:t>
      </w:r>
    </w:p>
    <w:p w:rsidR="009A3D0D" w:rsidRDefault="009A3D0D" w:rsidP="009A3D0D">
      <w:pPr>
        <w:spacing w:line="360" w:lineRule="auto"/>
        <w:jc w:val="both"/>
        <w:rPr>
          <w:rFonts w:ascii="Arial" w:hAnsi="Arial" w:cs="Arial"/>
          <w:sz w:val="22"/>
          <w:szCs w:val="22"/>
        </w:rPr>
        <w:sectPr w:rsidR="009A3D0D" w:rsidSect="009A3D0D">
          <w:footerReference w:type="even" r:id="rId22"/>
          <w:footerReference w:type="default" r:id="rId23"/>
          <w:pgSz w:w="12242" w:h="15842" w:code="1"/>
          <w:pgMar w:top="1985" w:right="1134" w:bottom="1701" w:left="1985" w:header="709" w:footer="709" w:gutter="0"/>
          <w:pgNumType w:fmt="numberInDash" w:start="1"/>
          <w:cols w:space="708"/>
          <w:docGrid w:linePitch="360"/>
        </w:sectPr>
      </w:pP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pPr>
    </w:p>
    <w:p w:rsidR="009A3D0D" w:rsidRDefault="009A3D0D">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Pr="00454E14" w:rsidRDefault="00E458E3" w:rsidP="00E458E3">
      <w:pPr>
        <w:spacing w:line="360" w:lineRule="auto"/>
        <w:jc w:val="center"/>
        <w:rPr>
          <w:rFonts w:ascii="Arial" w:hAnsi="Arial"/>
          <w:b/>
          <w:sz w:val="22"/>
          <w:szCs w:val="22"/>
        </w:rPr>
      </w:pPr>
      <w:r w:rsidRPr="00454E14">
        <w:rPr>
          <w:rFonts w:ascii="Arial" w:hAnsi="Arial"/>
          <w:b/>
          <w:sz w:val="22"/>
          <w:szCs w:val="22"/>
        </w:rPr>
        <w:t>CAPÍTULO II</w:t>
      </w:r>
    </w:p>
    <w:p w:rsidR="00E458E3" w:rsidRPr="00454E14" w:rsidRDefault="00E458E3" w:rsidP="00E458E3">
      <w:pPr>
        <w:spacing w:line="360" w:lineRule="auto"/>
        <w:jc w:val="center"/>
        <w:rPr>
          <w:rFonts w:ascii="Arial" w:hAnsi="Arial"/>
          <w:b/>
          <w:sz w:val="22"/>
          <w:szCs w:val="22"/>
        </w:rPr>
      </w:pPr>
      <w:r w:rsidRPr="00454E14">
        <w:rPr>
          <w:rFonts w:ascii="Arial" w:hAnsi="Arial"/>
          <w:b/>
          <w:sz w:val="22"/>
          <w:szCs w:val="22"/>
        </w:rPr>
        <w:t xml:space="preserve">TRATADOS RATIFICADOS POR EL SALVADOR Y </w:t>
      </w:r>
      <w:smartTag w:uri="urn:schemas-microsoft-com:office:smarttags" w:element="PersonName">
        <w:smartTagPr>
          <w:attr w:name="ProductID" w:val="LA LEGISLACIￓN INTERNA"/>
        </w:smartTagPr>
        <w:r w:rsidRPr="00454E14">
          <w:rPr>
            <w:rFonts w:ascii="Arial" w:hAnsi="Arial"/>
            <w:b/>
            <w:sz w:val="22"/>
            <w:szCs w:val="22"/>
          </w:rPr>
          <w:t>LA LEGISLACIÓN INTERNA</w:t>
        </w:r>
      </w:smartTag>
      <w:r w:rsidRPr="00454E14">
        <w:rPr>
          <w:rFonts w:ascii="Arial" w:hAnsi="Arial"/>
          <w:b/>
          <w:sz w:val="22"/>
          <w:szCs w:val="22"/>
        </w:rPr>
        <w:t xml:space="preserve"> IMPLEMENTADA PARA CONTRARRES</w:t>
      </w:r>
      <w:r>
        <w:rPr>
          <w:rFonts w:ascii="Arial" w:hAnsi="Arial"/>
          <w:b/>
          <w:sz w:val="22"/>
          <w:szCs w:val="22"/>
        </w:rPr>
        <w:t>TAR LOS EFECTOS DEL CAMBIO CLIMÁ</w:t>
      </w:r>
      <w:r w:rsidRPr="00454E14">
        <w:rPr>
          <w:rFonts w:ascii="Arial" w:hAnsi="Arial"/>
          <w:b/>
          <w:sz w:val="22"/>
          <w:szCs w:val="22"/>
        </w:rPr>
        <w:t>TICO</w:t>
      </w: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Pr="00B261B9" w:rsidRDefault="00E458E3" w:rsidP="00E458E3">
      <w:pPr>
        <w:spacing w:line="360" w:lineRule="auto"/>
        <w:jc w:val="center"/>
        <w:rPr>
          <w:rFonts w:ascii="Arial" w:hAnsi="Arial"/>
          <w:b/>
          <w:sz w:val="22"/>
          <w:szCs w:val="22"/>
        </w:rPr>
      </w:pPr>
      <w:r w:rsidRPr="00B261B9">
        <w:rPr>
          <w:rFonts w:ascii="Arial" w:hAnsi="Arial"/>
          <w:b/>
          <w:sz w:val="22"/>
          <w:szCs w:val="22"/>
        </w:rPr>
        <w:t xml:space="preserve">CAPÍTULO II </w:t>
      </w:r>
    </w:p>
    <w:p w:rsidR="00E458E3" w:rsidRDefault="00E458E3" w:rsidP="00E458E3">
      <w:pPr>
        <w:spacing w:line="360" w:lineRule="auto"/>
        <w:jc w:val="center"/>
        <w:rPr>
          <w:rFonts w:ascii="Arial" w:hAnsi="Arial"/>
          <w:b/>
          <w:sz w:val="22"/>
          <w:szCs w:val="22"/>
        </w:rPr>
      </w:pPr>
      <w:r w:rsidRPr="00B261B9">
        <w:rPr>
          <w:rFonts w:ascii="Arial" w:hAnsi="Arial"/>
          <w:b/>
          <w:sz w:val="22"/>
          <w:szCs w:val="22"/>
        </w:rPr>
        <w:t xml:space="preserve">TRATADOS RATIFICADOS POR EL SALVADOR Y </w:t>
      </w:r>
      <w:smartTag w:uri="urn:schemas-microsoft-com:office:smarttags" w:element="PersonName">
        <w:smartTagPr>
          <w:attr w:name="ProductID" w:val="LA LEGISLACIￓN INTERNA"/>
        </w:smartTagPr>
        <w:r w:rsidRPr="00B261B9">
          <w:rPr>
            <w:rFonts w:ascii="Arial" w:hAnsi="Arial"/>
            <w:b/>
            <w:sz w:val="22"/>
            <w:szCs w:val="22"/>
          </w:rPr>
          <w:t>LA LEGISLACIÓN INTERNA</w:t>
        </w:r>
      </w:smartTag>
      <w:r w:rsidRPr="00B261B9">
        <w:rPr>
          <w:rFonts w:ascii="Arial" w:hAnsi="Arial"/>
          <w:b/>
          <w:sz w:val="22"/>
          <w:szCs w:val="22"/>
        </w:rPr>
        <w:t xml:space="preserve"> IMPLEMENTADA PARA CONTRARRESTAR LOS EFECTOS DEL CAMBIO CLIMÁTICO</w:t>
      </w:r>
    </w:p>
    <w:p w:rsidR="00E458E3" w:rsidRPr="00B261B9" w:rsidRDefault="00E458E3" w:rsidP="00E458E3">
      <w:pPr>
        <w:spacing w:line="360" w:lineRule="auto"/>
        <w:jc w:val="center"/>
        <w:rPr>
          <w:rFonts w:ascii="Arial" w:hAnsi="Arial"/>
          <w:b/>
          <w:sz w:val="22"/>
          <w:szCs w:val="22"/>
        </w:rPr>
      </w:pPr>
    </w:p>
    <w:p w:rsidR="00E458E3" w:rsidRPr="005D5516" w:rsidRDefault="00E458E3" w:rsidP="00E458E3">
      <w:pPr>
        <w:spacing w:before="240" w:line="360" w:lineRule="auto"/>
        <w:jc w:val="both"/>
        <w:rPr>
          <w:rFonts w:ascii="Arial" w:hAnsi="Arial"/>
          <w:sz w:val="22"/>
          <w:szCs w:val="22"/>
        </w:rPr>
      </w:pPr>
      <w:r w:rsidRPr="005D5516">
        <w:rPr>
          <w:rFonts w:ascii="Arial" w:hAnsi="Arial"/>
          <w:sz w:val="22"/>
          <w:szCs w:val="22"/>
        </w:rPr>
        <w:t>El fenómeno del cambio climático es una realidad en nuestro país y está íntimamente ligado a  la actividad del hombre, en general. La dimensión de la problemática y sus efectos requiere tomar eficaces y decisivas medidas por parte de la sociedad internacional, pero mayormente por parte de cada Estado de manera individual, ya que son ellos lo principales responsables de administrar los recursos nacionales y de proteger al medio ambiente en general.</w:t>
      </w:r>
    </w:p>
    <w:p w:rsidR="00E458E3" w:rsidRPr="005D5516" w:rsidRDefault="00E458E3" w:rsidP="00E458E3">
      <w:pPr>
        <w:spacing w:before="240" w:line="360" w:lineRule="auto"/>
        <w:jc w:val="both"/>
        <w:rPr>
          <w:rFonts w:ascii="Arial" w:hAnsi="Arial"/>
          <w:sz w:val="22"/>
          <w:szCs w:val="22"/>
        </w:rPr>
      </w:pPr>
      <w:r w:rsidRPr="005D5516">
        <w:rPr>
          <w:rFonts w:ascii="Arial" w:hAnsi="Arial"/>
          <w:sz w:val="22"/>
          <w:szCs w:val="22"/>
        </w:rPr>
        <w:t xml:space="preserve"> Desde la década del 80 la sociedad internacional ha tomado en serio el fenómeno del cambio climático, ésto debido a  los diversos estudios que científicos han realizado principalmente desde que se creó</w:t>
      </w:r>
      <w:r w:rsidRPr="005D5516">
        <w:rPr>
          <w:sz w:val="22"/>
          <w:szCs w:val="22"/>
        </w:rPr>
        <w:t xml:space="preserve"> </w:t>
      </w:r>
      <w:r w:rsidRPr="005D5516">
        <w:rPr>
          <w:rFonts w:ascii="Arial" w:hAnsi="Arial"/>
          <w:sz w:val="22"/>
          <w:szCs w:val="22"/>
        </w:rPr>
        <w:t xml:space="preserve">el Grupo Intergubernamental de Expertos sobre el Cambio Climático (IPCC) en 1988, es por ello que se han llevado a cabo diversas conferencias y foros  tales como: </w:t>
      </w:r>
      <w:smartTag w:uri="urn:schemas-microsoft-com:office:smarttags" w:element="PersonName">
        <w:smartTagPr>
          <w:attr w:name="ProductID" w:val="la Cumbre"/>
        </w:smartTagPr>
        <w:r w:rsidRPr="005D5516">
          <w:rPr>
            <w:rFonts w:ascii="Arial" w:hAnsi="Arial"/>
            <w:sz w:val="22"/>
            <w:szCs w:val="22"/>
          </w:rPr>
          <w:t>la Cumbre</w:t>
        </w:r>
      </w:smartTag>
      <w:r w:rsidRPr="005D5516">
        <w:rPr>
          <w:rFonts w:ascii="Arial" w:hAnsi="Arial"/>
          <w:sz w:val="22"/>
          <w:szCs w:val="22"/>
        </w:rPr>
        <w:t xml:space="preserve"> de Río de Janeiro de 1992, en la que se firmó </w:t>
      </w:r>
      <w:smartTag w:uri="urn:schemas-microsoft-com:office:smarttags" w:element="PersonName">
        <w:smartTagPr>
          <w:attr w:name="ProductID" w:val="la Agenda"/>
        </w:smartTagPr>
        <w:r w:rsidRPr="005D5516">
          <w:rPr>
            <w:rFonts w:ascii="Arial" w:hAnsi="Arial"/>
            <w:sz w:val="22"/>
            <w:szCs w:val="22"/>
          </w:rPr>
          <w:t>la Agenda</w:t>
        </w:r>
      </w:smartTag>
      <w:r w:rsidRPr="005D5516">
        <w:rPr>
          <w:rFonts w:ascii="Arial" w:hAnsi="Arial"/>
          <w:sz w:val="22"/>
          <w:szCs w:val="22"/>
        </w:rPr>
        <w:t xml:space="preserve"> 21, la cual contaba entre sus principales objetivos con reducir el impacto de la ciudad sobre el planeta. </w:t>
      </w:r>
      <w:smartTag w:uri="urn:schemas-microsoft-com:office:smarttags" w:element="PersonName">
        <w:smartTagPr>
          <w:attr w:name="ProductID" w:val="la Cumbre"/>
        </w:smartTagPr>
        <w:r w:rsidRPr="005D5516">
          <w:rPr>
            <w:rFonts w:ascii="Arial" w:hAnsi="Arial"/>
            <w:sz w:val="22"/>
            <w:szCs w:val="22"/>
          </w:rPr>
          <w:t>La Cumbre</w:t>
        </w:r>
      </w:smartTag>
      <w:r w:rsidRPr="005D5516">
        <w:rPr>
          <w:rFonts w:ascii="Arial" w:hAnsi="Arial"/>
          <w:sz w:val="22"/>
          <w:szCs w:val="22"/>
        </w:rPr>
        <w:t xml:space="preserve"> del Milenio en el 2000, celebrada en Nueva York, la cual  formuló 8 objetivos de desarrollo, de los cuales específicamente el número 7, insta a los Estados a “garantizar la sostenibilidad ambiental”. </w:t>
      </w:r>
      <w:smartTag w:uri="urn:schemas-microsoft-com:office:smarttags" w:element="PersonName">
        <w:smartTagPr>
          <w:attr w:name="ProductID" w:val="la Cumbre"/>
        </w:smartTagPr>
        <w:r w:rsidRPr="005D5516">
          <w:rPr>
            <w:rFonts w:ascii="Arial" w:hAnsi="Arial"/>
            <w:sz w:val="22"/>
            <w:szCs w:val="22"/>
          </w:rPr>
          <w:t>La Cumbre</w:t>
        </w:r>
      </w:smartTag>
      <w:r w:rsidRPr="005D5516">
        <w:rPr>
          <w:rFonts w:ascii="Arial" w:hAnsi="Arial"/>
          <w:sz w:val="22"/>
          <w:szCs w:val="22"/>
        </w:rPr>
        <w:t xml:space="preserve"> mundial sobre Desarrollo Sostenible en el 2002, la cual fue una Cumbre de seguimiento y revisión de </w:t>
      </w:r>
      <w:smartTag w:uri="urn:schemas-microsoft-com:office:smarttags" w:element="PersonName">
        <w:smartTagPr>
          <w:attr w:name="ProductID" w:val="la Cumbre"/>
        </w:smartTagPr>
        <w:r w:rsidRPr="005D5516">
          <w:rPr>
            <w:rFonts w:ascii="Arial" w:hAnsi="Arial"/>
            <w:sz w:val="22"/>
            <w:szCs w:val="22"/>
          </w:rPr>
          <w:t>la Cumbre</w:t>
        </w:r>
      </w:smartTag>
      <w:r w:rsidRPr="005D5516">
        <w:rPr>
          <w:rFonts w:ascii="Arial" w:hAnsi="Arial"/>
          <w:sz w:val="22"/>
          <w:szCs w:val="22"/>
        </w:rPr>
        <w:t xml:space="preserve"> de Río del 92, entre otras con el fin de tomar conciencia de la dimensión del problema y cómo hacerle frente en conjunto. </w:t>
      </w:r>
    </w:p>
    <w:p w:rsidR="00E458E3" w:rsidRDefault="00E458E3" w:rsidP="00E458E3">
      <w:pPr>
        <w:spacing w:before="240" w:line="360" w:lineRule="auto"/>
        <w:jc w:val="both"/>
        <w:rPr>
          <w:rFonts w:ascii="Arial" w:hAnsi="Arial"/>
          <w:sz w:val="22"/>
          <w:szCs w:val="22"/>
        </w:rPr>
      </w:pPr>
      <w:r w:rsidRPr="005D5516">
        <w:rPr>
          <w:rFonts w:ascii="Arial" w:hAnsi="Arial"/>
          <w:sz w:val="22"/>
          <w:szCs w:val="22"/>
        </w:rPr>
        <w:t xml:space="preserve">De los esfuerzos internacionales se derivaron leyes en el ámbito interno para hacerle frente a la mitigación del cambio climático. Entre las principales herramientas con las que cuenta el Estado salvadoreño en la actualidad están: </w:t>
      </w:r>
      <w:smartTag w:uri="urn:schemas-microsoft-com:office:smarttags" w:element="PersonName">
        <w:smartTagPr>
          <w:attr w:name="ProductID" w:val="ertificaciónkasǶ⃘睋䐊ǩㅣ䅨ⶀ&#10;ǢC:\Documents and Settings\All Users\Menú Ini"/>
        </w:smartTagPr>
        <w:r w:rsidRPr="005D5516">
          <w:rPr>
            <w:rFonts w:ascii="Arial" w:hAnsi="Arial"/>
            <w:sz w:val="22"/>
            <w:szCs w:val="22"/>
          </w:rPr>
          <w:t xml:space="preserve">la </w:t>
        </w:r>
        <w:r w:rsidRPr="005D5516">
          <w:rPr>
            <w:rFonts w:ascii="Arial" w:hAnsi="Arial"/>
            <w:sz w:val="22"/>
            <w:szCs w:val="22"/>
            <w:lang w:val="es-SV"/>
          </w:rPr>
          <w:t>Convención Marco</w:t>
        </w:r>
      </w:smartTag>
      <w:r w:rsidRPr="005D5516">
        <w:rPr>
          <w:rFonts w:ascii="Arial" w:hAnsi="Arial"/>
          <w:sz w:val="22"/>
          <w:szCs w:val="22"/>
          <w:lang w:val="es-SV"/>
        </w:rPr>
        <w:t xml:space="preserve"> de las Naciones Unidas sobre Cambio </w:t>
      </w:r>
      <w:r w:rsidRPr="005D5516">
        <w:rPr>
          <w:rFonts w:ascii="Arial" w:hAnsi="Arial"/>
          <w:sz w:val="22"/>
          <w:szCs w:val="22"/>
        </w:rPr>
        <w:t xml:space="preserve">Climático, el </w:t>
      </w:r>
      <w:r w:rsidRPr="005D5516">
        <w:rPr>
          <w:rFonts w:ascii="Arial" w:hAnsi="Arial"/>
          <w:sz w:val="22"/>
          <w:szCs w:val="22"/>
          <w:lang w:val="es-SV"/>
        </w:rPr>
        <w:t>Protocolo de Kyoto</w:t>
      </w:r>
      <w:r w:rsidRPr="005D5516">
        <w:rPr>
          <w:rFonts w:ascii="Arial" w:hAnsi="Arial"/>
          <w:sz w:val="22"/>
          <w:szCs w:val="22"/>
        </w:rPr>
        <w:t xml:space="preserve">, </w:t>
      </w:r>
      <w:smartTag w:uri="urn:schemas-microsoft-com:office:smarttags" w:element="PersonName">
        <w:smartTagPr>
          <w:attr w:name="ProductID" w:val="la Constituci￳n"/>
        </w:smartTagPr>
        <w:r w:rsidRPr="005D5516">
          <w:rPr>
            <w:rFonts w:ascii="Arial" w:hAnsi="Arial"/>
            <w:sz w:val="22"/>
            <w:szCs w:val="22"/>
          </w:rPr>
          <w:t>la Constitución</w:t>
        </w:r>
      </w:smartTag>
      <w:r w:rsidRPr="005D5516">
        <w:rPr>
          <w:rFonts w:ascii="Arial" w:hAnsi="Arial"/>
          <w:sz w:val="22"/>
          <w:szCs w:val="22"/>
        </w:rPr>
        <w:t xml:space="preserve"> de </w:t>
      </w:r>
      <w:smartTag w:uri="urn:schemas-microsoft-com:office:smarttags" w:element="PersonName">
        <w:smartTagPr>
          <w:attr w:name="ProductID" w:val="la Rep￺blica"/>
        </w:smartTagPr>
        <w:r w:rsidRPr="005D5516">
          <w:rPr>
            <w:rFonts w:ascii="Arial" w:hAnsi="Arial"/>
            <w:sz w:val="22"/>
            <w:szCs w:val="22"/>
          </w:rPr>
          <w:t>la República</w:t>
        </w:r>
      </w:smartTag>
      <w:r w:rsidRPr="005D5516">
        <w:rPr>
          <w:rFonts w:ascii="Arial" w:hAnsi="Arial"/>
          <w:sz w:val="22"/>
          <w:szCs w:val="22"/>
        </w:rPr>
        <w:t xml:space="preserve"> de El Salvador,  </w:t>
      </w:r>
      <w:smartTag w:uri="urn:schemas-microsoft-com:office:smarttags" w:element="PersonName">
        <w:smartTagPr>
          <w:attr w:name="ProductID" w:val="La Ley Forestal"/>
        </w:smartTagPr>
        <w:r w:rsidRPr="005D5516">
          <w:rPr>
            <w:rFonts w:ascii="Arial" w:hAnsi="Arial"/>
            <w:sz w:val="22"/>
            <w:szCs w:val="22"/>
          </w:rPr>
          <w:t>la Ley Forestal</w:t>
        </w:r>
      </w:smartTag>
      <w:r w:rsidRPr="005D5516">
        <w:rPr>
          <w:rFonts w:ascii="Arial" w:hAnsi="Arial"/>
          <w:sz w:val="22"/>
          <w:szCs w:val="22"/>
        </w:rPr>
        <w:t xml:space="preserve"> y </w:t>
      </w:r>
      <w:smartTag w:uri="urn:schemas-microsoft-com:office:smarttags" w:element="PersonName">
        <w:smartTagPr>
          <w:attr w:name="ProductID" w:val="la Ley"/>
        </w:smartTagPr>
        <w:r w:rsidRPr="005D5516">
          <w:rPr>
            <w:rFonts w:ascii="Arial" w:hAnsi="Arial"/>
            <w:sz w:val="22"/>
            <w:szCs w:val="22"/>
          </w:rPr>
          <w:t>la Ley</w:t>
        </w:r>
      </w:smartTag>
      <w:r w:rsidRPr="005D5516">
        <w:rPr>
          <w:rFonts w:ascii="Arial" w:hAnsi="Arial"/>
          <w:sz w:val="22"/>
          <w:szCs w:val="22"/>
        </w:rPr>
        <w:t xml:space="preserve"> del Medio Ambiente. </w:t>
      </w:r>
    </w:p>
    <w:p w:rsidR="00E458E3" w:rsidRPr="005D5516" w:rsidRDefault="00E458E3" w:rsidP="00E458E3">
      <w:pPr>
        <w:spacing w:before="240" w:line="360" w:lineRule="auto"/>
        <w:jc w:val="both"/>
        <w:rPr>
          <w:rFonts w:ascii="Arial" w:hAnsi="Arial"/>
          <w:sz w:val="22"/>
          <w:szCs w:val="22"/>
        </w:rPr>
      </w:pPr>
    </w:p>
    <w:p w:rsidR="00E458E3" w:rsidRDefault="00E458E3" w:rsidP="00E458E3">
      <w:pPr>
        <w:spacing w:line="360" w:lineRule="auto"/>
        <w:jc w:val="both"/>
        <w:rPr>
          <w:rFonts w:ascii="Arial" w:hAnsi="Arial"/>
          <w:sz w:val="22"/>
          <w:szCs w:val="22"/>
        </w:rPr>
      </w:pPr>
      <w:r w:rsidRPr="005D5516">
        <w:rPr>
          <w:rFonts w:ascii="Arial" w:hAnsi="Arial"/>
          <w:sz w:val="22"/>
          <w:szCs w:val="22"/>
        </w:rPr>
        <w:lastRenderedPageBreak/>
        <w:t>Pero aun así, en materia medioambiental, El Salvador muestra déficit para hacer cumplir a cabalidad los tratados que han entrado en vigor e  implementar la legislación interna durante los últimos 10 años.</w:t>
      </w:r>
    </w:p>
    <w:p w:rsidR="00E458E3" w:rsidRPr="005D5516" w:rsidRDefault="00E458E3" w:rsidP="00E458E3">
      <w:pPr>
        <w:spacing w:line="360" w:lineRule="auto"/>
        <w:jc w:val="both"/>
        <w:rPr>
          <w:rFonts w:ascii="Arial" w:hAnsi="Arial"/>
          <w:sz w:val="22"/>
          <w:szCs w:val="22"/>
        </w:rPr>
      </w:pPr>
    </w:p>
    <w:p w:rsidR="00E458E3" w:rsidRDefault="00E458E3" w:rsidP="00E458E3">
      <w:pPr>
        <w:spacing w:line="360" w:lineRule="auto"/>
        <w:jc w:val="both"/>
        <w:rPr>
          <w:rFonts w:ascii="Arial" w:hAnsi="Arial"/>
          <w:sz w:val="22"/>
          <w:szCs w:val="22"/>
          <w:lang w:val="es-SV"/>
        </w:rPr>
      </w:pPr>
      <w:r w:rsidRPr="005D5516">
        <w:rPr>
          <w:rFonts w:ascii="Arial" w:hAnsi="Arial"/>
          <w:sz w:val="22"/>
          <w:szCs w:val="22"/>
          <w:lang w:val="es-SV"/>
        </w:rPr>
        <w:t xml:space="preserve">El Salvador cuenta con un marco jurídico e institucional del sector forestal y ambiental: a nivel nacional, </w:t>
      </w:r>
      <w:smartTag w:uri="urn:schemas-microsoft-com:office:smarttags" w:element="PersonName">
        <w:smartTagPr>
          <w:attr w:name="ProductID" w:val="la Constituci￳n"/>
        </w:smartTagPr>
        <w:r w:rsidRPr="005D5516">
          <w:rPr>
            <w:rFonts w:ascii="Arial" w:hAnsi="Arial"/>
            <w:sz w:val="22"/>
            <w:szCs w:val="22"/>
            <w:lang w:val="es-SV"/>
          </w:rPr>
          <w:t>la Constitución</w:t>
        </w:r>
      </w:smartTag>
      <w:r w:rsidRPr="005D5516">
        <w:rPr>
          <w:rFonts w:ascii="Arial" w:hAnsi="Arial"/>
          <w:sz w:val="22"/>
          <w:szCs w:val="22"/>
          <w:lang w:val="es-SV"/>
        </w:rPr>
        <w:t xml:space="preserve"> de </w:t>
      </w:r>
      <w:smartTag w:uri="urn:schemas-microsoft-com:office:smarttags" w:element="PersonName">
        <w:smartTagPr>
          <w:attr w:name="ProductID" w:val="la Rep￺blica"/>
        </w:smartTagPr>
        <w:r w:rsidRPr="005D5516">
          <w:rPr>
            <w:rFonts w:ascii="Arial" w:hAnsi="Arial"/>
            <w:sz w:val="22"/>
            <w:szCs w:val="22"/>
            <w:lang w:val="es-SV"/>
          </w:rPr>
          <w:t>la República</w:t>
        </w:r>
      </w:smartTag>
      <w:r w:rsidRPr="005D5516">
        <w:rPr>
          <w:rFonts w:ascii="Arial" w:hAnsi="Arial"/>
          <w:sz w:val="22"/>
          <w:szCs w:val="22"/>
          <w:lang w:val="es-SV"/>
        </w:rPr>
        <w:t xml:space="preserve">, que da sustento a la legislación ambiental y señala al Estado como responsable de proteger los recursos naturales; </w:t>
      </w:r>
      <w:smartTag w:uri="urn:schemas-microsoft-com:office:smarttags" w:element="PersonName">
        <w:smartTagPr>
          <w:attr w:name="ProductID" w:val="la Ley"/>
        </w:smartTagPr>
        <w:r w:rsidRPr="005D5516">
          <w:rPr>
            <w:rFonts w:ascii="Arial" w:hAnsi="Arial"/>
            <w:sz w:val="22"/>
            <w:szCs w:val="22"/>
            <w:lang w:val="es-SV"/>
          </w:rPr>
          <w:t>la Ley</w:t>
        </w:r>
      </w:smartTag>
      <w:r w:rsidRPr="005D5516">
        <w:rPr>
          <w:rFonts w:ascii="Arial" w:hAnsi="Arial"/>
          <w:sz w:val="22"/>
          <w:szCs w:val="22"/>
          <w:lang w:val="es-SV"/>
        </w:rPr>
        <w:t xml:space="preserve"> del Medio Ambiente y </w:t>
      </w:r>
      <w:smartTag w:uri="urn:schemas-microsoft-com:office:smarttags" w:element="PersonName">
        <w:smartTagPr>
          <w:attr w:name="ProductID" w:val="La Ley Forestal"/>
        </w:smartTagPr>
        <w:r w:rsidRPr="005D5516">
          <w:rPr>
            <w:rFonts w:ascii="Arial" w:hAnsi="Arial"/>
            <w:sz w:val="22"/>
            <w:szCs w:val="22"/>
            <w:lang w:val="es-SV"/>
          </w:rPr>
          <w:t>la Ley Forestal</w:t>
        </w:r>
      </w:smartTag>
      <w:r w:rsidRPr="005D5516">
        <w:rPr>
          <w:rFonts w:ascii="Arial" w:hAnsi="Arial"/>
          <w:sz w:val="22"/>
          <w:szCs w:val="22"/>
          <w:lang w:val="es-SV"/>
        </w:rPr>
        <w:t xml:space="preserve">; y a nivel internacional, </w:t>
      </w:r>
      <w:smartTag w:uri="urn:schemas-microsoft-com:office:smarttags" w:element="PersonName">
        <w:smartTagPr>
          <w:attr w:name="ProductID" w:val="la Convenci￳n Marco"/>
        </w:smartTagPr>
        <w:r w:rsidRPr="005D5516">
          <w:rPr>
            <w:rFonts w:ascii="Arial" w:hAnsi="Arial"/>
            <w:sz w:val="22"/>
            <w:szCs w:val="22"/>
            <w:lang w:val="es-SV"/>
          </w:rPr>
          <w:t>la Convención Marco</w:t>
        </w:r>
      </w:smartTag>
      <w:r w:rsidRPr="005D5516">
        <w:rPr>
          <w:rFonts w:ascii="Arial" w:hAnsi="Arial"/>
          <w:sz w:val="22"/>
          <w:szCs w:val="22"/>
          <w:lang w:val="es-SV"/>
        </w:rPr>
        <w:t xml:space="preserve"> de las Naciones Unidas sobre Cambio Climático (CMCC) y el Protocolo de Kyoto.</w:t>
      </w:r>
    </w:p>
    <w:p w:rsidR="00E458E3" w:rsidRPr="005D5516" w:rsidRDefault="00E458E3" w:rsidP="00E458E3">
      <w:pPr>
        <w:spacing w:line="360" w:lineRule="auto"/>
        <w:jc w:val="both"/>
        <w:rPr>
          <w:rFonts w:ascii="Arial" w:hAnsi="Arial"/>
          <w:sz w:val="22"/>
          <w:szCs w:val="22"/>
          <w:lang w:val="es-SV"/>
        </w:rPr>
      </w:pPr>
    </w:p>
    <w:p w:rsidR="00E458E3" w:rsidRPr="005D5516" w:rsidRDefault="00E458E3" w:rsidP="00E458E3">
      <w:pPr>
        <w:spacing w:line="360" w:lineRule="auto"/>
        <w:jc w:val="both"/>
        <w:rPr>
          <w:rFonts w:ascii="Arial" w:hAnsi="Arial"/>
          <w:sz w:val="22"/>
          <w:szCs w:val="22"/>
          <w:lang w:val="es-SV"/>
        </w:rPr>
      </w:pPr>
      <w:r w:rsidRPr="005D5516">
        <w:rPr>
          <w:rFonts w:ascii="Arial" w:hAnsi="Arial"/>
          <w:sz w:val="22"/>
          <w:szCs w:val="22"/>
          <w:lang w:val="es-SV"/>
        </w:rPr>
        <w:t>Lo anterior conduce a que el siguiente capítulo tenga como hipótesis que El Salvador está apoyando todos los esfuerzos internacionales por contrarrestar los efectos del cambio climático, firmando y ratificando cada propuesta que surge en los foros internacionales, sin embargo, en la práctica estos acuerdos tardan muchos años en llegar a ser implementados en el ámbito interno, debido a los procesos de formación de ley. Después cuando los mencionados acuerdos ya han entrado en vigor, se encuentran con diferentes obstáculos que no hacen posible su completa aplicación.</w:t>
      </w:r>
    </w:p>
    <w:p w:rsidR="00E458E3" w:rsidRPr="005D5516" w:rsidRDefault="00E458E3" w:rsidP="00E458E3">
      <w:pPr>
        <w:spacing w:line="360" w:lineRule="auto"/>
        <w:jc w:val="both"/>
        <w:rPr>
          <w:rFonts w:ascii="Arial" w:hAnsi="Arial"/>
          <w:sz w:val="22"/>
          <w:szCs w:val="22"/>
          <w:lang w:val="es-SV"/>
        </w:rPr>
      </w:pPr>
    </w:p>
    <w:p w:rsidR="00E458E3" w:rsidRDefault="00E458E3" w:rsidP="00E458E3">
      <w:pPr>
        <w:spacing w:line="360" w:lineRule="auto"/>
        <w:jc w:val="both"/>
        <w:rPr>
          <w:rFonts w:ascii="Arial" w:hAnsi="Arial"/>
          <w:sz w:val="22"/>
          <w:szCs w:val="22"/>
          <w:lang w:val="es-SV"/>
        </w:rPr>
      </w:pPr>
      <w:r w:rsidRPr="005D5516">
        <w:rPr>
          <w:rFonts w:ascii="Arial" w:hAnsi="Arial"/>
          <w:sz w:val="22"/>
          <w:szCs w:val="22"/>
          <w:lang w:val="es-SV"/>
        </w:rPr>
        <w:t>Es por esto que el estudio de este capítulo tiene el objetivo de divulgar los tratados y convenciones que ha ratificado El Salvador y la legislación interna implementada para contrarrestar los efectos del cambio climático en El Salvador y en qué medida se hacen cumplir por parte del Estado salvadoreño.</w:t>
      </w:r>
    </w:p>
    <w:p w:rsidR="00E458E3" w:rsidRPr="005D5516" w:rsidRDefault="00E458E3" w:rsidP="00E458E3">
      <w:pPr>
        <w:spacing w:line="360" w:lineRule="auto"/>
        <w:jc w:val="both"/>
        <w:rPr>
          <w:rFonts w:ascii="Arial" w:hAnsi="Arial"/>
          <w:sz w:val="22"/>
          <w:szCs w:val="22"/>
          <w:lang w:val="es-SV"/>
        </w:rPr>
      </w:pPr>
    </w:p>
    <w:p w:rsidR="00E458E3" w:rsidRPr="005D5516" w:rsidRDefault="00E458E3" w:rsidP="00E458E3">
      <w:pPr>
        <w:spacing w:line="360" w:lineRule="auto"/>
        <w:jc w:val="both"/>
        <w:rPr>
          <w:rFonts w:ascii="Arial" w:hAnsi="Arial"/>
          <w:sz w:val="22"/>
          <w:szCs w:val="22"/>
          <w:lang w:val="es-SV"/>
        </w:rPr>
      </w:pPr>
      <w:r w:rsidRPr="005D5516">
        <w:rPr>
          <w:rFonts w:ascii="Arial" w:hAnsi="Arial"/>
          <w:sz w:val="22"/>
          <w:szCs w:val="22"/>
          <w:lang w:val="es-SV"/>
        </w:rPr>
        <w:t xml:space="preserve">Para este fin se dispondrá del análisis y comprensión de los tratados más importantes firmados y ratificados por El Salvador en materia de cambio climático, estos son en el plano multilateral </w:t>
      </w:r>
      <w:smartTag w:uri="urn:schemas-microsoft-com:office:smarttags" w:element="PersonName">
        <w:smartTagPr>
          <w:attr w:name="ProductID" w:val="la Convenci￳n"/>
        </w:smartTagPr>
        <w:r w:rsidRPr="005D5516">
          <w:rPr>
            <w:rFonts w:ascii="Arial" w:hAnsi="Arial"/>
            <w:sz w:val="22"/>
            <w:szCs w:val="22"/>
            <w:lang w:val="es-SV"/>
          </w:rPr>
          <w:t>la Convención</w:t>
        </w:r>
      </w:smartTag>
      <w:r w:rsidRPr="005D5516">
        <w:rPr>
          <w:rFonts w:ascii="Arial" w:hAnsi="Arial"/>
          <w:sz w:val="22"/>
          <w:szCs w:val="22"/>
          <w:lang w:val="es-SV"/>
        </w:rPr>
        <w:t xml:space="preserve"> de Viena para </w:t>
      </w:r>
      <w:smartTag w:uri="urn:schemas-microsoft-com:office:smarttags" w:element="PersonName">
        <w:smartTagPr>
          <w:attr w:name="ProductID" w:val="la Protecci￳n"/>
        </w:smartTagPr>
        <w:r w:rsidRPr="005D5516">
          <w:rPr>
            <w:rFonts w:ascii="Arial" w:hAnsi="Arial"/>
            <w:sz w:val="22"/>
            <w:szCs w:val="22"/>
            <w:lang w:val="es-SV"/>
          </w:rPr>
          <w:t>la Protección</w:t>
        </w:r>
      </w:smartTag>
      <w:r w:rsidRPr="005D5516">
        <w:rPr>
          <w:rFonts w:ascii="Arial" w:hAnsi="Arial"/>
          <w:sz w:val="22"/>
          <w:szCs w:val="22"/>
          <w:lang w:val="es-SV"/>
        </w:rPr>
        <w:t xml:space="preserve"> de </w:t>
      </w:r>
      <w:smartTag w:uri="urn:schemas-microsoft-com:office:smarttags" w:element="PersonName">
        <w:smartTagPr>
          <w:attr w:name="ProductID" w:val="la Capa"/>
        </w:smartTagPr>
        <w:r w:rsidRPr="005D5516">
          <w:rPr>
            <w:rFonts w:ascii="Arial" w:hAnsi="Arial"/>
            <w:sz w:val="22"/>
            <w:szCs w:val="22"/>
            <w:lang w:val="es-SV"/>
          </w:rPr>
          <w:t>la Capa</w:t>
        </w:r>
      </w:smartTag>
      <w:r w:rsidRPr="005D5516">
        <w:rPr>
          <w:rFonts w:ascii="Arial" w:hAnsi="Arial"/>
          <w:sz w:val="22"/>
          <w:szCs w:val="22"/>
          <w:lang w:val="es-SV"/>
        </w:rPr>
        <w:t xml:space="preserve"> de Ozono, el Protocolo de Montreal, Convención Marco de Naciones Unidas sobre Cambio Climático, </w:t>
      </w:r>
      <w:smartTag w:uri="urn:schemas-microsoft-com:office:smarttags" w:element="PersonName">
        <w:smartTagPr>
          <w:attr w:name="ProductID" w:val="la Convenci￳n"/>
        </w:smartTagPr>
        <w:r w:rsidRPr="005D5516">
          <w:rPr>
            <w:rFonts w:ascii="Arial" w:hAnsi="Arial"/>
            <w:sz w:val="22"/>
            <w:szCs w:val="22"/>
            <w:lang w:val="es-SV"/>
          </w:rPr>
          <w:t>la Convención</w:t>
        </w:r>
      </w:smartTag>
      <w:r w:rsidRPr="005D5516">
        <w:rPr>
          <w:rFonts w:ascii="Arial" w:hAnsi="Arial"/>
          <w:sz w:val="22"/>
          <w:szCs w:val="22"/>
          <w:lang w:val="es-SV"/>
        </w:rPr>
        <w:t xml:space="preserve"> de las Naciones Unidas de Lucha Contra </w:t>
      </w:r>
      <w:smartTag w:uri="urn:schemas-microsoft-com:office:smarttags" w:element="PersonName">
        <w:smartTagPr>
          <w:attr w:name="ProductID" w:val="la Desertificaci￳n"/>
        </w:smartTagPr>
        <w:r w:rsidRPr="005D5516">
          <w:rPr>
            <w:rFonts w:ascii="Arial" w:hAnsi="Arial"/>
            <w:sz w:val="22"/>
            <w:szCs w:val="22"/>
            <w:lang w:val="es-SV"/>
          </w:rPr>
          <w:t>la Desertificación</w:t>
        </w:r>
      </w:smartTag>
      <w:r w:rsidRPr="005D5516">
        <w:rPr>
          <w:rFonts w:ascii="Arial" w:hAnsi="Arial"/>
          <w:sz w:val="22"/>
          <w:szCs w:val="22"/>
          <w:lang w:val="es-SV"/>
        </w:rPr>
        <w:t xml:space="preserve"> en los Países  Afectados por </w:t>
      </w:r>
      <w:smartTag w:uri="urn:schemas-microsoft-com:office:smarttags" w:element="PersonName">
        <w:smartTagPr>
          <w:attr w:name="ProductID" w:val="la Sequ￭a Grave"/>
        </w:smartTagPr>
        <w:smartTag w:uri="urn:schemas-microsoft-com:office:smarttags" w:element="PersonName">
          <w:smartTagPr>
            <w:attr w:name="ProductID" w:val="la Sequ￭a"/>
          </w:smartTagPr>
          <w:r w:rsidRPr="005D5516">
            <w:rPr>
              <w:rFonts w:ascii="Arial" w:hAnsi="Arial"/>
              <w:sz w:val="22"/>
              <w:szCs w:val="22"/>
              <w:lang w:val="es-SV"/>
            </w:rPr>
            <w:t>la Sequía</w:t>
          </w:r>
        </w:smartTag>
        <w:r w:rsidRPr="005D5516">
          <w:rPr>
            <w:rFonts w:ascii="Arial" w:hAnsi="Arial"/>
            <w:sz w:val="22"/>
            <w:szCs w:val="22"/>
            <w:lang w:val="es-SV"/>
          </w:rPr>
          <w:t xml:space="preserve"> Grave</w:t>
        </w:r>
      </w:smartTag>
      <w:r w:rsidRPr="005D5516">
        <w:rPr>
          <w:rFonts w:ascii="Arial" w:hAnsi="Arial"/>
          <w:sz w:val="22"/>
          <w:szCs w:val="22"/>
          <w:lang w:val="es-SV"/>
        </w:rPr>
        <w:t xml:space="preserve"> o  Desertificación, en Particular en África, Protocolo de Kyoto de </w:t>
      </w:r>
      <w:smartTag w:uri="urn:schemas-microsoft-com:office:smarttags" w:element="PersonName">
        <w:smartTagPr>
          <w:attr w:name="ProductID" w:val="la Convenci￳n Marco"/>
        </w:smartTagPr>
        <w:r w:rsidRPr="005D5516">
          <w:rPr>
            <w:rFonts w:ascii="Arial" w:hAnsi="Arial"/>
            <w:sz w:val="22"/>
            <w:szCs w:val="22"/>
            <w:lang w:val="es-SV"/>
          </w:rPr>
          <w:t>la Convención Marco</w:t>
        </w:r>
      </w:smartTag>
      <w:r w:rsidRPr="005D5516">
        <w:rPr>
          <w:rFonts w:ascii="Arial" w:hAnsi="Arial"/>
          <w:sz w:val="22"/>
          <w:szCs w:val="22"/>
          <w:lang w:val="es-SV"/>
        </w:rPr>
        <w:t xml:space="preserve"> de Naciones Unidas sobre el Cambio Climático y </w:t>
      </w:r>
      <w:smartTag w:uri="urn:schemas-microsoft-com:office:smarttags" w:element="PersonName">
        <w:smartTagPr>
          <w:attr w:name="ProductID" w:val="la Cumbre"/>
        </w:smartTagPr>
        <w:r w:rsidRPr="005D5516">
          <w:rPr>
            <w:rFonts w:ascii="Arial" w:hAnsi="Arial"/>
            <w:sz w:val="22"/>
            <w:szCs w:val="22"/>
            <w:lang w:val="es-SV"/>
          </w:rPr>
          <w:t>la Cumbre</w:t>
        </w:r>
      </w:smartTag>
      <w:r w:rsidRPr="005D5516">
        <w:rPr>
          <w:rFonts w:ascii="Arial" w:hAnsi="Arial"/>
          <w:sz w:val="22"/>
          <w:szCs w:val="22"/>
          <w:lang w:val="es-SV"/>
        </w:rPr>
        <w:t xml:space="preserve"> del Milenio de las Naciones Unidas. En el ámbito bilateral se estudiará el Capítulo 17 del Tratado de Libre Comercio con Estados Unidos (CAFTA-DR), el cual es referente al tema </w:t>
      </w:r>
      <w:r w:rsidRPr="005D5516">
        <w:rPr>
          <w:rFonts w:ascii="Arial" w:hAnsi="Arial"/>
          <w:sz w:val="22"/>
          <w:szCs w:val="22"/>
          <w:lang w:val="es-SV"/>
        </w:rPr>
        <w:lastRenderedPageBreak/>
        <w:t xml:space="preserve">medioambiental, para terminar en las leyes ambientales nacionales como lo son </w:t>
      </w:r>
      <w:smartTag w:uri="urn:schemas-microsoft-com:office:smarttags" w:element="PersonName">
        <w:smartTagPr>
          <w:attr w:name="ProductID" w:val="la Ley"/>
        </w:smartTagPr>
        <w:r w:rsidRPr="005D5516">
          <w:rPr>
            <w:rFonts w:ascii="Arial" w:hAnsi="Arial"/>
            <w:sz w:val="22"/>
            <w:szCs w:val="22"/>
            <w:lang w:val="es-SV"/>
          </w:rPr>
          <w:t>la Ley</w:t>
        </w:r>
      </w:smartTag>
      <w:r w:rsidRPr="005D5516">
        <w:rPr>
          <w:rFonts w:ascii="Arial" w:hAnsi="Arial"/>
          <w:sz w:val="22"/>
          <w:szCs w:val="22"/>
          <w:lang w:val="es-SV"/>
        </w:rPr>
        <w:t xml:space="preserve"> del Medio Ambiente y </w:t>
      </w:r>
      <w:smartTag w:uri="urn:schemas-microsoft-com:office:smarttags" w:element="PersonName">
        <w:smartTagPr>
          <w:attr w:name="ProductID" w:val="la Ley Forestal."/>
        </w:smartTagPr>
        <w:r w:rsidRPr="005D5516">
          <w:rPr>
            <w:rFonts w:ascii="Arial" w:hAnsi="Arial"/>
            <w:sz w:val="22"/>
            <w:szCs w:val="22"/>
            <w:lang w:val="es-SV"/>
          </w:rPr>
          <w:t>la Ley Forestal.</w:t>
        </w:r>
      </w:smartTag>
    </w:p>
    <w:p w:rsidR="00E458E3" w:rsidRDefault="00E458E3" w:rsidP="00E458E3">
      <w:pPr>
        <w:spacing w:line="360" w:lineRule="auto"/>
        <w:jc w:val="both"/>
        <w:rPr>
          <w:rFonts w:ascii="Arial" w:hAnsi="Arial"/>
          <w:lang w:val="es-SV"/>
        </w:rPr>
      </w:pPr>
    </w:p>
    <w:p w:rsidR="00E458E3" w:rsidRDefault="00E458E3" w:rsidP="00E458E3">
      <w:pPr>
        <w:spacing w:before="240" w:line="360" w:lineRule="auto"/>
        <w:jc w:val="both"/>
        <w:rPr>
          <w:rFonts w:ascii="Arial" w:hAnsi="Arial"/>
          <w:b/>
          <w:bCs/>
          <w:lang w:val="es-SV"/>
        </w:rPr>
      </w:pPr>
      <w:r w:rsidRPr="00260676">
        <w:rPr>
          <w:rFonts w:ascii="Arial" w:hAnsi="Arial"/>
          <w:b/>
          <w:bCs/>
          <w:lang w:val="es-SV"/>
        </w:rPr>
        <w:t>2.1</w:t>
      </w:r>
      <w:r>
        <w:rPr>
          <w:rFonts w:ascii="Arial" w:hAnsi="Arial"/>
          <w:b/>
          <w:bCs/>
          <w:lang w:val="es-SV"/>
        </w:rPr>
        <w:t xml:space="preserve"> </w:t>
      </w:r>
      <w:r w:rsidRPr="00260676">
        <w:rPr>
          <w:rFonts w:ascii="Arial" w:hAnsi="Arial"/>
          <w:b/>
          <w:bCs/>
          <w:lang w:val="es-SV"/>
        </w:rPr>
        <w:t>Convenios,  tratados firmados y ratificados por el Estado Salvadoreño en materia medioambiental</w:t>
      </w:r>
    </w:p>
    <w:p w:rsidR="00E458E3" w:rsidRDefault="00E458E3" w:rsidP="00E458E3">
      <w:pPr>
        <w:spacing w:line="360" w:lineRule="auto"/>
        <w:jc w:val="both"/>
        <w:rPr>
          <w:rFonts w:ascii="Arial" w:hAnsi="Arial"/>
          <w:b/>
          <w:bCs/>
          <w:sz w:val="22"/>
          <w:szCs w:val="22"/>
          <w:lang w:val="es-SV"/>
        </w:rPr>
      </w:pPr>
    </w:p>
    <w:p w:rsidR="00E458E3" w:rsidRDefault="00E458E3" w:rsidP="00E458E3">
      <w:pPr>
        <w:spacing w:line="360" w:lineRule="auto"/>
        <w:jc w:val="both"/>
        <w:rPr>
          <w:rFonts w:ascii="Arial" w:hAnsi="Arial"/>
          <w:sz w:val="22"/>
          <w:szCs w:val="22"/>
          <w:lang w:val="es-SV"/>
        </w:rPr>
      </w:pPr>
      <w:r w:rsidRPr="005D5516">
        <w:rPr>
          <w:rFonts w:ascii="Arial" w:hAnsi="Arial"/>
          <w:sz w:val="22"/>
          <w:szCs w:val="22"/>
          <w:lang w:val="es-SV"/>
        </w:rPr>
        <w:t xml:space="preserve">El Salvador como Estado parte de la dinámica de la sociedad internacional, ha venido siendo parte de los esfuerzos globales para mitigar y - a largo plazo -  erradicar los efectos adversos del cambio climático. En este sentido al ser el Estado salvadoreño, signatario de los diferentes tratados en materia medioambiental, firmados a nivel multilateral y bilateral,  debe cumplir con lo acordado en </w:t>
      </w:r>
      <w:smartTag w:uri="urn:schemas-microsoft-com:office:smarttags" w:element="PersonName">
        <w:smartTagPr>
          <w:attr w:name="ProductID" w:val="la Convenci￳n"/>
        </w:smartTagPr>
        <w:r w:rsidRPr="005D5516">
          <w:rPr>
            <w:rFonts w:ascii="Arial" w:hAnsi="Arial"/>
            <w:sz w:val="22"/>
            <w:szCs w:val="22"/>
            <w:lang w:val="es-SV"/>
          </w:rPr>
          <w:t>la Convención</w:t>
        </w:r>
      </w:smartTag>
      <w:r w:rsidRPr="005D5516">
        <w:rPr>
          <w:rFonts w:ascii="Arial" w:hAnsi="Arial"/>
          <w:sz w:val="22"/>
          <w:szCs w:val="22"/>
          <w:lang w:val="es-SV"/>
        </w:rPr>
        <w:t xml:space="preserve"> de Viena sobre Derecho de los Tratados de 1969, la cual en su artículo 24 reza que “Un tratado entrará en vigor de la manera y en la fecha que en el se disponga o que acuerden los Estados negociadores”</w:t>
      </w:r>
      <w:r w:rsidRPr="005D5516">
        <w:rPr>
          <w:rStyle w:val="Refdenotaalpie"/>
          <w:rFonts w:ascii="Arial" w:hAnsi="Arial"/>
          <w:sz w:val="22"/>
          <w:szCs w:val="22"/>
          <w:lang w:val="es-SV"/>
        </w:rPr>
        <w:footnoteReference w:id="49"/>
      </w:r>
      <w:r w:rsidRPr="005D5516">
        <w:rPr>
          <w:rFonts w:ascii="Arial" w:hAnsi="Arial"/>
          <w:sz w:val="22"/>
          <w:szCs w:val="22"/>
          <w:lang w:val="es-SV"/>
        </w:rPr>
        <w:t>, de igual modo el artículo 26 menciona que “Todo tratado en vigor obliga a las partes y debe ser cumplido por ellas de buena fe</w:t>
      </w:r>
      <w:r w:rsidRPr="005D5516">
        <w:rPr>
          <w:rStyle w:val="Refdenotaalpie"/>
          <w:rFonts w:ascii="Arial" w:hAnsi="Arial"/>
          <w:sz w:val="22"/>
          <w:szCs w:val="22"/>
          <w:lang w:val="es-SV"/>
        </w:rPr>
        <w:footnoteReference w:id="50"/>
      </w:r>
      <w:r w:rsidRPr="005D5516">
        <w:rPr>
          <w:rFonts w:ascii="Arial" w:hAnsi="Arial"/>
          <w:sz w:val="22"/>
          <w:szCs w:val="22"/>
          <w:lang w:val="es-SV"/>
        </w:rPr>
        <w:t xml:space="preserve"> (</w:t>
      </w:r>
      <w:r w:rsidRPr="005D5516">
        <w:rPr>
          <w:rFonts w:ascii="Arial" w:hAnsi="Arial"/>
          <w:i/>
          <w:sz w:val="22"/>
          <w:szCs w:val="22"/>
          <w:lang w:val="es-SV"/>
        </w:rPr>
        <w:t>Pacta sunt servanda</w:t>
      </w:r>
      <w:r w:rsidRPr="005D5516">
        <w:rPr>
          <w:rStyle w:val="Refdenotaalpie"/>
          <w:rFonts w:ascii="Arial" w:hAnsi="Arial"/>
          <w:sz w:val="22"/>
          <w:szCs w:val="22"/>
          <w:lang w:val="es-SV"/>
        </w:rPr>
        <w:footnoteReference w:customMarkFollows="1" w:id="51"/>
        <w:sym w:font="Symbol" w:char="F02A"/>
      </w:r>
      <w:r w:rsidRPr="005D5516">
        <w:rPr>
          <w:rFonts w:ascii="Arial" w:hAnsi="Arial"/>
          <w:sz w:val="22"/>
          <w:szCs w:val="22"/>
          <w:lang w:val="es-SV"/>
        </w:rPr>
        <w:t>)”.</w:t>
      </w:r>
    </w:p>
    <w:p w:rsidR="00E458E3" w:rsidRPr="005D5516" w:rsidRDefault="00E458E3" w:rsidP="00E458E3">
      <w:pPr>
        <w:spacing w:line="360" w:lineRule="auto"/>
        <w:jc w:val="both"/>
        <w:rPr>
          <w:rFonts w:ascii="Arial" w:hAnsi="Arial"/>
          <w:sz w:val="22"/>
          <w:szCs w:val="22"/>
          <w:lang w:val="es-SV"/>
        </w:rPr>
      </w:pPr>
    </w:p>
    <w:p w:rsidR="00E458E3" w:rsidRPr="005D5516" w:rsidRDefault="00E458E3" w:rsidP="00E458E3">
      <w:pPr>
        <w:spacing w:line="360" w:lineRule="auto"/>
        <w:jc w:val="both"/>
        <w:rPr>
          <w:rFonts w:ascii="Arial" w:hAnsi="Arial"/>
          <w:sz w:val="22"/>
          <w:szCs w:val="22"/>
          <w:lang w:val="es-SV"/>
        </w:rPr>
      </w:pPr>
      <w:r w:rsidRPr="005D5516">
        <w:rPr>
          <w:rFonts w:ascii="Arial" w:hAnsi="Arial"/>
          <w:sz w:val="22"/>
          <w:szCs w:val="22"/>
          <w:lang w:val="es-SV"/>
        </w:rPr>
        <w:t xml:space="preserve">Esto demuestra que el país debe de cumplir con todos los acuerdos a los que se ha comprometido. A continuación se detallará los principales acuerdos y convenios firmados y ratificados por El Salvador como parte de la mitigación de los efectos del cambio climático. </w:t>
      </w:r>
    </w:p>
    <w:p w:rsidR="00E458E3" w:rsidRDefault="00E458E3" w:rsidP="00E458E3">
      <w:pPr>
        <w:spacing w:line="360" w:lineRule="auto"/>
        <w:jc w:val="both"/>
        <w:rPr>
          <w:rFonts w:ascii="Arial" w:hAnsi="Arial"/>
          <w:lang w:val="es-SV"/>
        </w:rPr>
      </w:pPr>
    </w:p>
    <w:p w:rsidR="00E458E3" w:rsidRPr="000449B6" w:rsidRDefault="00E458E3" w:rsidP="00E458E3">
      <w:pPr>
        <w:spacing w:line="480" w:lineRule="auto"/>
        <w:jc w:val="both"/>
        <w:rPr>
          <w:rFonts w:ascii="Arial" w:hAnsi="Arial"/>
          <w:b/>
          <w:sz w:val="22"/>
          <w:szCs w:val="22"/>
          <w:lang w:val="es-SV"/>
        </w:rPr>
      </w:pPr>
      <w:r w:rsidRPr="005D5516">
        <w:rPr>
          <w:rFonts w:ascii="Arial" w:hAnsi="Arial"/>
          <w:b/>
          <w:sz w:val="22"/>
          <w:szCs w:val="22"/>
          <w:lang w:val="es-SV"/>
        </w:rPr>
        <w:t xml:space="preserve">2.1.1. </w:t>
      </w:r>
      <w:smartTag w:uri="urn:schemas-microsoft-com:office:smarttags" w:element="PersonName">
        <w:smartTagPr>
          <w:attr w:name="ProductID" w:val="la Convenci￳n"/>
        </w:smartTagPr>
        <w:r w:rsidRPr="005D5516">
          <w:rPr>
            <w:rFonts w:ascii="Arial" w:hAnsi="Arial"/>
            <w:b/>
            <w:sz w:val="22"/>
            <w:szCs w:val="22"/>
            <w:lang w:val="es-SV"/>
          </w:rPr>
          <w:t>La Convención</w:t>
        </w:r>
      </w:smartTag>
      <w:r w:rsidRPr="005D5516">
        <w:rPr>
          <w:rFonts w:ascii="Arial" w:hAnsi="Arial"/>
          <w:b/>
          <w:sz w:val="22"/>
          <w:szCs w:val="22"/>
          <w:lang w:val="es-SV"/>
        </w:rPr>
        <w:t xml:space="preserve"> de Viena para </w:t>
      </w:r>
      <w:smartTag w:uri="urn:schemas-microsoft-com:office:smarttags" w:element="PersonName">
        <w:smartTagPr>
          <w:attr w:name="ProductID" w:val="la Protecci￳n"/>
        </w:smartTagPr>
        <w:r w:rsidRPr="005D5516">
          <w:rPr>
            <w:rFonts w:ascii="Arial" w:hAnsi="Arial"/>
            <w:b/>
            <w:sz w:val="22"/>
            <w:szCs w:val="22"/>
            <w:lang w:val="es-SV"/>
          </w:rPr>
          <w:t>la Protección</w:t>
        </w:r>
      </w:smartTag>
      <w:r w:rsidRPr="005D5516">
        <w:rPr>
          <w:rFonts w:ascii="Arial" w:hAnsi="Arial"/>
          <w:b/>
          <w:sz w:val="22"/>
          <w:szCs w:val="22"/>
          <w:lang w:val="es-SV"/>
        </w:rPr>
        <w:t xml:space="preserve"> de </w:t>
      </w:r>
      <w:smartTag w:uri="urn:schemas-microsoft-com:office:smarttags" w:element="PersonName">
        <w:smartTagPr>
          <w:attr w:name="ProductID" w:val="la Capa"/>
        </w:smartTagPr>
        <w:r w:rsidRPr="005D5516">
          <w:rPr>
            <w:rFonts w:ascii="Arial" w:hAnsi="Arial"/>
            <w:b/>
            <w:sz w:val="22"/>
            <w:szCs w:val="22"/>
            <w:lang w:val="es-SV"/>
          </w:rPr>
          <w:t>la Capa</w:t>
        </w:r>
      </w:smartTag>
      <w:r w:rsidRPr="005D5516">
        <w:rPr>
          <w:rFonts w:ascii="Arial" w:hAnsi="Arial"/>
          <w:b/>
          <w:sz w:val="22"/>
          <w:szCs w:val="22"/>
          <w:lang w:val="es-SV"/>
        </w:rPr>
        <w:t xml:space="preserve"> de Ozono</w:t>
      </w:r>
    </w:p>
    <w:p w:rsidR="00E458E3" w:rsidRDefault="00E458E3" w:rsidP="00E458E3">
      <w:pPr>
        <w:spacing w:line="360" w:lineRule="auto"/>
        <w:jc w:val="both"/>
        <w:rPr>
          <w:rFonts w:ascii="Arial" w:hAnsi="Arial"/>
          <w:sz w:val="22"/>
          <w:szCs w:val="22"/>
          <w:lang w:val="es-SV"/>
        </w:rPr>
      </w:pPr>
    </w:p>
    <w:p w:rsidR="00E458E3" w:rsidRDefault="00E458E3" w:rsidP="00E458E3">
      <w:pPr>
        <w:spacing w:line="360" w:lineRule="auto"/>
        <w:jc w:val="both"/>
        <w:rPr>
          <w:rFonts w:ascii="Arial" w:hAnsi="Arial"/>
          <w:sz w:val="22"/>
          <w:szCs w:val="22"/>
          <w:lang w:val="es-SV"/>
        </w:rPr>
      </w:pPr>
      <w:r w:rsidRPr="005D5516">
        <w:rPr>
          <w:rFonts w:ascii="Arial" w:hAnsi="Arial"/>
          <w:sz w:val="22"/>
          <w:szCs w:val="22"/>
          <w:lang w:val="es-SV"/>
        </w:rPr>
        <w:t>En 1974, dos destacados científicos, Rowland y Molina, propusieron la teoría de que la capa de ozono que protege a nuestro planeta de los rayos ultravioletas provenientes de la energía solar, estaba siendo afectada por gases emanados desde la tierra.</w:t>
      </w:r>
    </w:p>
    <w:p w:rsidR="00E458E3" w:rsidRPr="005D5516" w:rsidRDefault="00E458E3" w:rsidP="00E458E3">
      <w:pPr>
        <w:spacing w:line="360" w:lineRule="auto"/>
        <w:jc w:val="both"/>
        <w:rPr>
          <w:rFonts w:ascii="Arial" w:hAnsi="Arial"/>
          <w:sz w:val="22"/>
          <w:szCs w:val="22"/>
          <w:lang w:val="es-SV"/>
        </w:rPr>
      </w:pPr>
    </w:p>
    <w:p w:rsidR="00E458E3" w:rsidRPr="005D5516" w:rsidRDefault="00E458E3" w:rsidP="00E458E3">
      <w:pPr>
        <w:spacing w:line="360" w:lineRule="auto"/>
        <w:jc w:val="both"/>
        <w:rPr>
          <w:rFonts w:ascii="Arial" w:hAnsi="Arial"/>
          <w:sz w:val="22"/>
          <w:szCs w:val="22"/>
          <w:lang w:val="es-SV"/>
        </w:rPr>
      </w:pPr>
      <w:r w:rsidRPr="005D5516">
        <w:rPr>
          <w:rFonts w:ascii="Arial" w:hAnsi="Arial"/>
          <w:sz w:val="22"/>
          <w:szCs w:val="22"/>
          <w:lang w:val="es-SV"/>
        </w:rPr>
        <w:lastRenderedPageBreak/>
        <w:t>Así para 1977, el Programa de Naciones Unidas para el Medio Ambiente, después que los ya mencionados científicos denunciaran dichos daños en la capa de ozono</w:t>
      </w:r>
      <w:r w:rsidRPr="005D5516">
        <w:rPr>
          <w:rStyle w:val="Refdenotaalpie"/>
          <w:rFonts w:ascii="Arial" w:hAnsi="Arial"/>
          <w:sz w:val="22"/>
          <w:szCs w:val="22"/>
          <w:lang w:val="es-SV"/>
        </w:rPr>
        <w:footnoteReference w:customMarkFollows="1" w:id="52"/>
        <w:sym w:font="Symbol" w:char="F0A8"/>
      </w:r>
      <w:r w:rsidRPr="005D5516">
        <w:rPr>
          <w:rFonts w:ascii="Arial" w:hAnsi="Arial"/>
          <w:sz w:val="22"/>
          <w:szCs w:val="22"/>
          <w:lang w:val="es-SV"/>
        </w:rPr>
        <w:t xml:space="preserve"> por el accionar del hombre</w:t>
      </w:r>
      <w:r>
        <w:rPr>
          <w:rFonts w:ascii="Arial" w:hAnsi="Arial"/>
          <w:sz w:val="22"/>
          <w:szCs w:val="22"/>
          <w:lang w:val="es-SV"/>
        </w:rPr>
        <w:t xml:space="preserve"> (ver anexo 3)</w:t>
      </w:r>
      <w:r w:rsidRPr="005D5516">
        <w:rPr>
          <w:rFonts w:ascii="Arial" w:hAnsi="Arial"/>
          <w:sz w:val="22"/>
          <w:szCs w:val="22"/>
          <w:lang w:val="es-SV"/>
        </w:rPr>
        <w:t>, crearon un comité para estudiar dicho fenómeno, éste derivó en que para el año 1981 se diera el inicio de negociaciones intergubernamentales en el seno del Programa de las Naciones Unidas para el Medioambiente (PNUMA) para proteger dicha capa.</w:t>
      </w:r>
    </w:p>
    <w:p w:rsidR="00E458E3" w:rsidRPr="005D5516" w:rsidRDefault="00E458E3" w:rsidP="00E458E3">
      <w:pPr>
        <w:spacing w:line="360" w:lineRule="auto"/>
        <w:jc w:val="both"/>
        <w:rPr>
          <w:rFonts w:ascii="Arial" w:hAnsi="Arial"/>
          <w:sz w:val="22"/>
          <w:szCs w:val="22"/>
          <w:lang w:val="es-SV"/>
        </w:rPr>
      </w:pPr>
    </w:p>
    <w:p w:rsidR="00E458E3" w:rsidRPr="005D5516" w:rsidRDefault="00E458E3" w:rsidP="00E458E3">
      <w:pPr>
        <w:spacing w:line="360" w:lineRule="auto"/>
        <w:jc w:val="both"/>
        <w:rPr>
          <w:rFonts w:ascii="Arial" w:hAnsi="Arial"/>
          <w:sz w:val="22"/>
          <w:szCs w:val="22"/>
          <w:lang w:val="es-SV"/>
        </w:rPr>
      </w:pPr>
      <w:r w:rsidRPr="005D5516">
        <w:rPr>
          <w:rFonts w:ascii="Arial" w:hAnsi="Arial"/>
          <w:sz w:val="22"/>
          <w:szCs w:val="22"/>
          <w:lang w:val="es-SV"/>
        </w:rPr>
        <w:t>Después de muchas investigaciones y cabildeo entre los Estados y la comunidad científica, se firmó el 22 de marzo de 1985, en Vi</w:t>
      </w:r>
      <w:r>
        <w:rPr>
          <w:rFonts w:ascii="Arial" w:hAnsi="Arial"/>
          <w:sz w:val="22"/>
          <w:szCs w:val="22"/>
          <w:lang w:val="es-SV"/>
        </w:rPr>
        <w:t xml:space="preserve">ena, la capital de Austria, </w:t>
      </w:r>
      <w:smartTag w:uri="urn:schemas-microsoft-com:office:smarttags" w:element="PersonName">
        <w:smartTagPr>
          <w:attr w:name="ProductID" w:val="la Convenci￳n"/>
        </w:smartTagPr>
        <w:r>
          <w:rPr>
            <w:rFonts w:ascii="Arial" w:hAnsi="Arial"/>
            <w:sz w:val="22"/>
            <w:szCs w:val="22"/>
            <w:lang w:val="es-SV"/>
          </w:rPr>
          <w:t>la C</w:t>
        </w:r>
        <w:r w:rsidRPr="005D5516">
          <w:rPr>
            <w:rFonts w:ascii="Arial" w:hAnsi="Arial"/>
            <w:sz w:val="22"/>
            <w:szCs w:val="22"/>
            <w:lang w:val="es-SV"/>
          </w:rPr>
          <w:t>onvención</w:t>
        </w:r>
      </w:smartTag>
      <w:r>
        <w:rPr>
          <w:rFonts w:ascii="Arial" w:hAnsi="Arial"/>
          <w:sz w:val="22"/>
          <w:szCs w:val="22"/>
          <w:lang w:val="es-SV"/>
        </w:rPr>
        <w:t xml:space="preserve"> de Viena para </w:t>
      </w:r>
      <w:smartTag w:uri="urn:schemas-microsoft-com:office:smarttags" w:element="PersonName">
        <w:smartTagPr>
          <w:attr w:name="ProductID" w:val="la Protecci￳n"/>
        </w:smartTagPr>
        <w:r>
          <w:rPr>
            <w:rFonts w:ascii="Arial" w:hAnsi="Arial"/>
            <w:sz w:val="22"/>
            <w:szCs w:val="22"/>
            <w:lang w:val="es-SV"/>
          </w:rPr>
          <w:t>la P</w:t>
        </w:r>
        <w:r w:rsidRPr="005D5516">
          <w:rPr>
            <w:rFonts w:ascii="Arial" w:hAnsi="Arial"/>
            <w:sz w:val="22"/>
            <w:szCs w:val="22"/>
            <w:lang w:val="es-SV"/>
          </w:rPr>
          <w:t>rotección</w:t>
        </w:r>
      </w:smartTag>
      <w:r>
        <w:rPr>
          <w:rFonts w:ascii="Arial" w:hAnsi="Arial"/>
          <w:sz w:val="22"/>
          <w:szCs w:val="22"/>
          <w:lang w:val="es-SV"/>
        </w:rPr>
        <w:t xml:space="preserve"> de </w:t>
      </w:r>
      <w:smartTag w:uri="urn:schemas-microsoft-com:office:smarttags" w:element="PersonName">
        <w:smartTagPr>
          <w:attr w:name="ProductID" w:val="la Capa"/>
        </w:smartTagPr>
        <w:r>
          <w:rPr>
            <w:rFonts w:ascii="Arial" w:hAnsi="Arial"/>
            <w:sz w:val="22"/>
            <w:szCs w:val="22"/>
            <w:lang w:val="es-SV"/>
          </w:rPr>
          <w:t>la C</w:t>
        </w:r>
        <w:r w:rsidRPr="005D5516">
          <w:rPr>
            <w:rFonts w:ascii="Arial" w:hAnsi="Arial"/>
            <w:sz w:val="22"/>
            <w:szCs w:val="22"/>
            <w:lang w:val="es-SV"/>
          </w:rPr>
          <w:t>apa</w:t>
        </w:r>
      </w:smartTag>
      <w:r>
        <w:rPr>
          <w:rFonts w:ascii="Arial" w:hAnsi="Arial"/>
          <w:sz w:val="22"/>
          <w:szCs w:val="22"/>
          <w:lang w:val="es-SV"/>
        </w:rPr>
        <w:t xml:space="preserve"> de O</w:t>
      </w:r>
      <w:r w:rsidRPr="005D5516">
        <w:rPr>
          <w:rFonts w:ascii="Arial" w:hAnsi="Arial"/>
          <w:sz w:val="22"/>
          <w:szCs w:val="22"/>
          <w:lang w:val="es-SV"/>
        </w:rPr>
        <w:t>zono. Ésta fue suscrita como una propuesta nacida en Conferencia de Plenipotenciarios sobre la protección de la capa de ozono.</w:t>
      </w:r>
    </w:p>
    <w:p w:rsidR="00E458E3" w:rsidRPr="005D5516" w:rsidRDefault="00E458E3" w:rsidP="00E458E3">
      <w:pPr>
        <w:spacing w:line="360" w:lineRule="auto"/>
        <w:jc w:val="both"/>
        <w:rPr>
          <w:rFonts w:ascii="Arial" w:hAnsi="Arial"/>
          <w:sz w:val="22"/>
          <w:szCs w:val="22"/>
          <w:lang w:val="es-SV"/>
        </w:rPr>
      </w:pPr>
    </w:p>
    <w:p w:rsidR="00E458E3" w:rsidRPr="005D5516" w:rsidRDefault="00E458E3" w:rsidP="00E458E3">
      <w:pPr>
        <w:spacing w:line="360" w:lineRule="auto"/>
        <w:jc w:val="both"/>
        <w:rPr>
          <w:rFonts w:ascii="Arial" w:hAnsi="Arial"/>
          <w:sz w:val="22"/>
          <w:szCs w:val="22"/>
        </w:rPr>
      </w:pPr>
      <w:r w:rsidRPr="005D5516">
        <w:rPr>
          <w:rFonts w:ascii="Arial" w:hAnsi="Arial"/>
          <w:sz w:val="22"/>
          <w:szCs w:val="22"/>
        </w:rPr>
        <w:t xml:space="preserve">El objetivo fundamental del Convenio era alentar la investigación y la cooperación general entre los países, así como el intercambio de información. Al mismo tiempo se buscaba definir las medidas necesarias para proteger la capa de ozono de las modificaciones causadas por la actividad humana para evitar una transformación de tal magnitud que cause una variación de la cantidad de radiación solar ultravioleta, que cause efectos biológicos que deriven en consecuencias para la salud humana, los organismos, los ecosistemas, los materiales útiles para el hombre, las condiciones meteorológicas y el clima.  </w:t>
      </w:r>
    </w:p>
    <w:p w:rsidR="00E458E3" w:rsidRPr="005D5516" w:rsidRDefault="00E458E3" w:rsidP="00E458E3">
      <w:pPr>
        <w:spacing w:line="360" w:lineRule="auto"/>
        <w:jc w:val="both"/>
        <w:rPr>
          <w:rFonts w:ascii="Arial" w:hAnsi="Arial"/>
          <w:sz w:val="22"/>
          <w:szCs w:val="22"/>
        </w:rPr>
      </w:pPr>
      <w:r w:rsidRPr="005D5516">
        <w:rPr>
          <w:rFonts w:ascii="Arial" w:hAnsi="Arial"/>
          <w:sz w:val="22"/>
          <w:szCs w:val="22"/>
        </w:rPr>
        <w:t xml:space="preserve">  </w:t>
      </w:r>
    </w:p>
    <w:p w:rsidR="00E458E3" w:rsidRDefault="00E458E3" w:rsidP="00E458E3">
      <w:pPr>
        <w:spacing w:line="360" w:lineRule="auto"/>
        <w:jc w:val="both"/>
        <w:rPr>
          <w:rFonts w:ascii="Arial" w:hAnsi="Arial"/>
          <w:sz w:val="22"/>
          <w:szCs w:val="22"/>
        </w:rPr>
      </w:pPr>
      <w:r w:rsidRPr="005D5516">
        <w:rPr>
          <w:rFonts w:ascii="Arial" w:hAnsi="Arial"/>
          <w:sz w:val="22"/>
          <w:szCs w:val="22"/>
        </w:rPr>
        <w:t xml:space="preserve">Este convenio fue firmado por veinte naciones, pero la mayoría tardó en ratificarlo. En el caso de El Salvador dicha convención fue ratificada hasta el 26 de noviembre de 1992 y publicada en el Diario Oficial hasta marzo de 1995. En el Convenio se prevén protocolos futuros y se especifican los procedimientos de enmienda y solución de controversias. </w:t>
      </w:r>
    </w:p>
    <w:p w:rsidR="00E458E3" w:rsidRPr="005D5516" w:rsidRDefault="00E458E3" w:rsidP="00E458E3">
      <w:pPr>
        <w:spacing w:line="360" w:lineRule="auto"/>
        <w:jc w:val="both"/>
        <w:rPr>
          <w:rFonts w:ascii="Arial" w:hAnsi="Arial"/>
          <w:sz w:val="22"/>
          <w:szCs w:val="22"/>
        </w:rPr>
      </w:pPr>
    </w:p>
    <w:p w:rsidR="00E458E3" w:rsidRPr="005D5516" w:rsidRDefault="00E458E3" w:rsidP="00E458E3">
      <w:pPr>
        <w:spacing w:line="360" w:lineRule="auto"/>
        <w:jc w:val="both"/>
        <w:rPr>
          <w:rFonts w:ascii="Arial" w:hAnsi="Arial"/>
          <w:sz w:val="22"/>
          <w:szCs w:val="22"/>
        </w:rPr>
      </w:pPr>
      <w:r w:rsidRPr="005D5516">
        <w:rPr>
          <w:rFonts w:ascii="Arial" w:hAnsi="Arial"/>
          <w:sz w:val="22"/>
          <w:szCs w:val="22"/>
        </w:rPr>
        <w:t>El Convenio de Viena es considerado como un hito en materia medioambiental, debido a que por primera vez las naciones acordaron en principio abordar un problema ambiental mundial antes de que se sintieran o incluso se comprobaran científicamente sus consecuencias.</w:t>
      </w:r>
    </w:p>
    <w:p w:rsidR="00E458E3" w:rsidRPr="005D5516" w:rsidRDefault="00E458E3" w:rsidP="00E458E3">
      <w:pPr>
        <w:spacing w:line="360" w:lineRule="auto"/>
        <w:jc w:val="both"/>
        <w:rPr>
          <w:rFonts w:ascii="Arial" w:hAnsi="Arial"/>
          <w:sz w:val="22"/>
          <w:szCs w:val="22"/>
        </w:rPr>
      </w:pPr>
    </w:p>
    <w:p w:rsidR="00E458E3" w:rsidRDefault="00E458E3" w:rsidP="00E458E3">
      <w:pPr>
        <w:spacing w:line="360" w:lineRule="auto"/>
        <w:jc w:val="both"/>
        <w:rPr>
          <w:rFonts w:ascii="Arial" w:hAnsi="Arial"/>
          <w:sz w:val="22"/>
          <w:szCs w:val="22"/>
        </w:rPr>
      </w:pPr>
      <w:r w:rsidRPr="005D5516">
        <w:rPr>
          <w:rFonts w:ascii="Arial" w:hAnsi="Arial"/>
          <w:sz w:val="22"/>
          <w:szCs w:val="22"/>
        </w:rPr>
        <w:lastRenderedPageBreak/>
        <w:t xml:space="preserve">En este sentido El Salvador al ser Estado signatario de este convenio, creó dentro del MARN, </w:t>
      </w:r>
      <w:smartTag w:uri="urn:schemas-microsoft-com:office:smarttags" w:element="PersonName">
        <w:smartTagPr>
          <w:attr w:name="ProductID" w:val="la Oficina"/>
        </w:smartTagPr>
        <w:r w:rsidRPr="005D5516">
          <w:rPr>
            <w:rFonts w:ascii="Arial" w:hAnsi="Arial"/>
            <w:sz w:val="22"/>
            <w:szCs w:val="22"/>
          </w:rPr>
          <w:t>la Oficina</w:t>
        </w:r>
      </w:smartTag>
      <w:r w:rsidRPr="005D5516">
        <w:rPr>
          <w:rFonts w:ascii="Arial" w:hAnsi="Arial"/>
          <w:sz w:val="22"/>
          <w:szCs w:val="22"/>
        </w:rPr>
        <w:t xml:space="preserve"> de Protección del Ozono, la cual cumple la función de coordinar las acciones de reducción del consumo de los clorofluorocarbonos (CFC) y Hidroclorofluorocarbonos (HCFC)</w:t>
      </w:r>
      <w:r w:rsidRPr="005D5516">
        <w:rPr>
          <w:rStyle w:val="Refdenotaalpie"/>
          <w:rFonts w:ascii="Arial" w:hAnsi="Arial"/>
          <w:sz w:val="22"/>
          <w:szCs w:val="22"/>
        </w:rPr>
        <w:footnoteReference w:customMarkFollows="1" w:id="53"/>
        <w:sym w:font="Symbol" w:char="F02A"/>
      </w:r>
      <w:r w:rsidRPr="005D5516">
        <w:rPr>
          <w:rFonts w:ascii="Arial" w:hAnsi="Arial"/>
          <w:sz w:val="22"/>
          <w:szCs w:val="22"/>
        </w:rPr>
        <w:t xml:space="preserve">, el cual es uno de los principales puntos de la convención. </w:t>
      </w:r>
    </w:p>
    <w:p w:rsidR="00E458E3" w:rsidRPr="00F11D7C" w:rsidRDefault="00E458E3" w:rsidP="00E458E3">
      <w:pPr>
        <w:spacing w:line="360" w:lineRule="auto"/>
        <w:jc w:val="both"/>
        <w:rPr>
          <w:rFonts w:ascii="Arial" w:hAnsi="Arial"/>
          <w:sz w:val="22"/>
          <w:szCs w:val="22"/>
        </w:rPr>
      </w:pPr>
      <w:r w:rsidRPr="005D5516">
        <w:rPr>
          <w:rFonts w:ascii="Arial" w:hAnsi="Arial"/>
          <w:sz w:val="22"/>
          <w:szCs w:val="22"/>
          <w:lang w:val="es-SV"/>
        </w:rPr>
        <w:t xml:space="preserve">Entre las primeras acciones que logró esta oficina en el marco de cumplimiento de lo establecido en </w:t>
      </w:r>
      <w:smartTag w:uri="urn:schemas-microsoft-com:office:smarttags" w:element="PersonName">
        <w:smartTagPr>
          <w:attr w:name="ProductID" w:val="la Convenci￳n"/>
        </w:smartTagPr>
        <w:r w:rsidRPr="005D5516">
          <w:rPr>
            <w:rFonts w:ascii="Arial" w:hAnsi="Arial"/>
            <w:sz w:val="22"/>
            <w:szCs w:val="22"/>
            <w:lang w:val="es-SV"/>
          </w:rPr>
          <w:t>la Convención</w:t>
        </w:r>
      </w:smartTag>
      <w:r w:rsidRPr="005D5516">
        <w:rPr>
          <w:rFonts w:ascii="Arial" w:hAnsi="Arial"/>
          <w:sz w:val="22"/>
          <w:szCs w:val="22"/>
          <w:lang w:val="es-SV"/>
        </w:rPr>
        <w:t xml:space="preserve"> de Naciones Unidas para </w:t>
      </w:r>
      <w:smartTag w:uri="urn:schemas-microsoft-com:office:smarttags" w:element="PersonName">
        <w:smartTagPr>
          <w:attr w:name="ProductID" w:val="la Protecci￳n"/>
        </w:smartTagPr>
        <w:r w:rsidRPr="005D5516">
          <w:rPr>
            <w:rFonts w:ascii="Arial" w:hAnsi="Arial"/>
            <w:sz w:val="22"/>
            <w:szCs w:val="22"/>
            <w:lang w:val="es-SV"/>
          </w:rPr>
          <w:t>la Protección</w:t>
        </w:r>
      </w:smartTag>
      <w:r w:rsidRPr="005D5516">
        <w:rPr>
          <w:rFonts w:ascii="Arial" w:hAnsi="Arial"/>
          <w:sz w:val="22"/>
          <w:szCs w:val="22"/>
          <w:lang w:val="es-SV"/>
        </w:rPr>
        <w:t xml:space="preserve"> de  </w:t>
      </w:r>
      <w:smartTag w:uri="urn:schemas-microsoft-com:office:smarttags" w:element="PersonName">
        <w:smartTagPr>
          <w:attr w:name="ProductID" w:val="la Capa"/>
        </w:smartTagPr>
        <w:r w:rsidRPr="005D5516">
          <w:rPr>
            <w:rFonts w:ascii="Arial" w:hAnsi="Arial"/>
            <w:sz w:val="22"/>
            <w:szCs w:val="22"/>
            <w:lang w:val="es-SV"/>
          </w:rPr>
          <w:t>la Capa</w:t>
        </w:r>
      </w:smartTag>
      <w:r w:rsidRPr="005D5516">
        <w:rPr>
          <w:rFonts w:ascii="Arial" w:hAnsi="Arial"/>
          <w:sz w:val="22"/>
          <w:szCs w:val="22"/>
          <w:lang w:val="es-SV"/>
        </w:rPr>
        <w:t xml:space="preserve"> de Ozono, está la reconversión industrial de las fábricas PRADO y </w:t>
      </w:r>
      <w:smartTag w:uri="urn:schemas-microsoft-com:office:smarttags" w:element="PersonName">
        <w:smartTagPr>
          <w:attr w:name="ProductID" w:val="LA INDECA"/>
        </w:smartTagPr>
        <w:r w:rsidRPr="005D5516">
          <w:rPr>
            <w:rFonts w:ascii="Arial" w:hAnsi="Arial"/>
            <w:sz w:val="22"/>
            <w:szCs w:val="22"/>
            <w:lang w:val="es-SV"/>
          </w:rPr>
          <w:t>LA INDECA</w:t>
        </w:r>
      </w:smartTag>
      <w:r w:rsidRPr="005D5516">
        <w:rPr>
          <w:rFonts w:ascii="Arial" w:hAnsi="Arial"/>
          <w:sz w:val="22"/>
          <w:szCs w:val="22"/>
          <w:lang w:val="es-SV"/>
        </w:rPr>
        <w:t xml:space="preserve"> de El Salvador, del mismo modo en 1999 junto con todos los países en vías de desarrollo limitaron la importación de los CFC más utilizados, lo que se denominó "congelamiento" de las importaciones.   </w:t>
      </w:r>
    </w:p>
    <w:p w:rsidR="00E458E3" w:rsidRPr="005D5516" w:rsidRDefault="00E458E3" w:rsidP="00E458E3">
      <w:pPr>
        <w:spacing w:line="360" w:lineRule="auto"/>
        <w:jc w:val="both"/>
        <w:rPr>
          <w:rFonts w:ascii="Arial" w:hAnsi="Arial"/>
          <w:sz w:val="22"/>
          <w:szCs w:val="22"/>
          <w:lang w:val="es-SV"/>
        </w:rPr>
      </w:pPr>
    </w:p>
    <w:p w:rsidR="00E458E3" w:rsidRPr="005D5516" w:rsidRDefault="00E458E3" w:rsidP="00E458E3">
      <w:pPr>
        <w:spacing w:line="360" w:lineRule="auto"/>
        <w:jc w:val="both"/>
        <w:rPr>
          <w:rFonts w:ascii="Arial" w:hAnsi="Arial"/>
          <w:sz w:val="22"/>
          <w:szCs w:val="22"/>
          <w:lang w:val="es-SV"/>
        </w:rPr>
      </w:pPr>
      <w:r w:rsidRPr="005D5516">
        <w:rPr>
          <w:rFonts w:ascii="Arial" w:hAnsi="Arial"/>
          <w:sz w:val="22"/>
          <w:szCs w:val="22"/>
          <w:lang w:val="es-SV"/>
        </w:rPr>
        <w:t xml:space="preserve">Este acuerdo tuvo una importancia muy grande en su tiempo debido a que era el primer esfuerzo internacional que demostraba la amenaza que significaba el daño a la capa de ozono, en este sentido este primer esfuerzo conllevó a uno mayor el cual es conocido como Protocolo de Montreal relativo a las sustancias que agotan el ozono, el cual se tocará a continuación. </w:t>
      </w:r>
    </w:p>
    <w:p w:rsidR="00E458E3" w:rsidRPr="005D5516" w:rsidRDefault="00E458E3" w:rsidP="00E458E3">
      <w:pPr>
        <w:spacing w:line="360" w:lineRule="auto"/>
        <w:jc w:val="both"/>
        <w:rPr>
          <w:rFonts w:ascii="Arial" w:hAnsi="Arial"/>
          <w:sz w:val="22"/>
          <w:szCs w:val="22"/>
          <w:lang w:val="es-SV"/>
        </w:rPr>
      </w:pPr>
    </w:p>
    <w:p w:rsidR="00E458E3" w:rsidRPr="005D5516" w:rsidRDefault="00E458E3" w:rsidP="00E458E3">
      <w:pPr>
        <w:spacing w:line="360" w:lineRule="auto"/>
        <w:jc w:val="both"/>
        <w:rPr>
          <w:rFonts w:ascii="Arial" w:hAnsi="Arial"/>
          <w:b/>
          <w:sz w:val="22"/>
          <w:szCs w:val="22"/>
          <w:lang w:val="es-SV"/>
        </w:rPr>
      </w:pPr>
      <w:r w:rsidRPr="005D5516">
        <w:rPr>
          <w:rFonts w:ascii="Arial" w:hAnsi="Arial"/>
          <w:b/>
          <w:sz w:val="22"/>
          <w:szCs w:val="22"/>
          <w:lang w:val="es-SV"/>
        </w:rPr>
        <w:t xml:space="preserve">2.1.2 Protocolo de Montreal relativo a las sustancias que agotan el ozono </w:t>
      </w:r>
    </w:p>
    <w:p w:rsidR="00E458E3" w:rsidRPr="005D5516" w:rsidRDefault="00E458E3" w:rsidP="00E458E3">
      <w:pPr>
        <w:spacing w:line="360" w:lineRule="auto"/>
        <w:jc w:val="both"/>
        <w:rPr>
          <w:rFonts w:ascii="Arial" w:hAnsi="Arial"/>
          <w:b/>
          <w:sz w:val="22"/>
          <w:szCs w:val="22"/>
          <w:lang w:val="es-SV"/>
        </w:rPr>
      </w:pPr>
    </w:p>
    <w:p w:rsidR="00E458E3" w:rsidRPr="005D5516" w:rsidRDefault="00E458E3" w:rsidP="00E458E3">
      <w:pPr>
        <w:spacing w:line="360" w:lineRule="auto"/>
        <w:jc w:val="both"/>
        <w:rPr>
          <w:rFonts w:ascii="Arial" w:hAnsi="Arial"/>
          <w:sz w:val="22"/>
          <w:szCs w:val="22"/>
          <w:lang w:val="es-SV"/>
        </w:rPr>
      </w:pPr>
      <w:r w:rsidRPr="005D5516">
        <w:rPr>
          <w:rFonts w:ascii="Arial" w:hAnsi="Arial"/>
          <w:sz w:val="22"/>
          <w:szCs w:val="22"/>
          <w:lang w:val="es-SV"/>
        </w:rPr>
        <w:t>Como se mencionó anteriormente, en 1985, después que se descubriera que los cloroflorurocarbonatos</w:t>
      </w:r>
      <w:r>
        <w:rPr>
          <w:rStyle w:val="Refdenotaalpie"/>
          <w:rFonts w:ascii="Arial" w:hAnsi="Arial"/>
          <w:sz w:val="22"/>
          <w:szCs w:val="22"/>
          <w:lang w:val="es-SV"/>
        </w:rPr>
        <w:footnoteReference w:customMarkFollows="1" w:id="54"/>
        <w:t>®</w:t>
      </w:r>
      <w:r w:rsidRPr="005D5516">
        <w:rPr>
          <w:rFonts w:ascii="Arial" w:hAnsi="Arial"/>
          <w:sz w:val="22"/>
          <w:szCs w:val="22"/>
          <w:lang w:val="es-SV"/>
        </w:rPr>
        <w:t xml:space="preserve"> estaban dañando seriamente la capa de ozono y que a</w:t>
      </w:r>
      <w:r>
        <w:rPr>
          <w:rFonts w:ascii="Arial" w:hAnsi="Arial"/>
          <w:sz w:val="22"/>
          <w:szCs w:val="22"/>
          <w:lang w:val="es-SV"/>
        </w:rPr>
        <w:t xml:space="preserve">parte de eso </w:t>
      </w:r>
      <w:r>
        <w:rPr>
          <w:rFonts w:ascii="Arial" w:hAnsi="Arial"/>
          <w:sz w:val="22"/>
          <w:szCs w:val="22"/>
          <w:lang w:val="es-SV"/>
        </w:rPr>
        <w:lastRenderedPageBreak/>
        <w:t xml:space="preserve">esta ya poseía un </w:t>
      </w:r>
      <w:r w:rsidRPr="005D5516">
        <w:rPr>
          <w:rFonts w:ascii="Arial" w:hAnsi="Arial"/>
          <w:sz w:val="22"/>
          <w:szCs w:val="22"/>
          <w:lang w:val="es-SV"/>
        </w:rPr>
        <w:t>agujero el cual se ubicaba sobre la zona antártica</w:t>
      </w:r>
      <w:r w:rsidRPr="005D5516">
        <w:rPr>
          <w:rStyle w:val="Refdenotaalpie"/>
          <w:rFonts w:ascii="Arial" w:hAnsi="Arial"/>
          <w:sz w:val="22"/>
          <w:szCs w:val="22"/>
          <w:lang w:val="es-SV"/>
        </w:rPr>
        <w:footnoteReference w:customMarkFollows="1" w:id="55"/>
        <w:sym w:font="Symbol" w:char="F02A"/>
      </w:r>
      <w:r w:rsidRPr="005D5516">
        <w:rPr>
          <w:rFonts w:ascii="Arial" w:hAnsi="Arial"/>
          <w:sz w:val="22"/>
          <w:szCs w:val="22"/>
          <w:lang w:val="es-SV"/>
        </w:rPr>
        <w:t>, las Naciones Unidas en un esfuerzo conjun</w:t>
      </w:r>
      <w:r>
        <w:rPr>
          <w:rFonts w:ascii="Arial" w:hAnsi="Arial"/>
          <w:sz w:val="22"/>
          <w:szCs w:val="22"/>
          <w:lang w:val="es-SV"/>
        </w:rPr>
        <w:t>to con la comunidad científica i</w:t>
      </w:r>
      <w:r w:rsidRPr="005D5516">
        <w:rPr>
          <w:rFonts w:ascii="Arial" w:hAnsi="Arial"/>
          <w:sz w:val="22"/>
          <w:szCs w:val="22"/>
          <w:lang w:val="es-SV"/>
        </w:rPr>
        <w:t xml:space="preserve">nternacional convocó a la denominada Convención de Viena para </w:t>
      </w:r>
      <w:smartTag w:uri="urn:schemas-microsoft-com:office:smarttags" w:element="PersonName">
        <w:smartTagPr>
          <w:attr w:name="ProductID" w:val="la Protecci￳n"/>
        </w:smartTagPr>
        <w:r w:rsidRPr="005D5516">
          <w:rPr>
            <w:rFonts w:ascii="Arial" w:hAnsi="Arial"/>
            <w:sz w:val="22"/>
            <w:szCs w:val="22"/>
            <w:lang w:val="es-SV"/>
          </w:rPr>
          <w:t>la Protección</w:t>
        </w:r>
      </w:smartTag>
      <w:r w:rsidRPr="005D5516">
        <w:rPr>
          <w:rFonts w:ascii="Arial" w:hAnsi="Arial"/>
          <w:sz w:val="22"/>
          <w:szCs w:val="22"/>
          <w:lang w:val="es-SV"/>
        </w:rPr>
        <w:t xml:space="preserve"> de </w:t>
      </w:r>
      <w:smartTag w:uri="urn:schemas-microsoft-com:office:smarttags" w:element="PersonName">
        <w:smartTagPr>
          <w:attr w:name="ProductID" w:val="la Capa"/>
        </w:smartTagPr>
        <w:r w:rsidRPr="005D5516">
          <w:rPr>
            <w:rFonts w:ascii="Arial" w:hAnsi="Arial"/>
            <w:sz w:val="22"/>
            <w:szCs w:val="22"/>
            <w:lang w:val="es-SV"/>
          </w:rPr>
          <w:t>la Capa</w:t>
        </w:r>
      </w:smartTag>
      <w:r w:rsidRPr="005D5516">
        <w:rPr>
          <w:rFonts w:ascii="Arial" w:hAnsi="Arial"/>
          <w:sz w:val="22"/>
          <w:szCs w:val="22"/>
          <w:lang w:val="es-SV"/>
        </w:rPr>
        <w:t xml:space="preserve"> de Ozono en la cual se estableció el marco para negociar las regulaciones internacionales sobre sustancias que agotan el ozono y vino a ser el primer instrumento destinado a generar acciones para la preservación del ozono. </w:t>
      </w:r>
    </w:p>
    <w:p w:rsidR="00E458E3" w:rsidRPr="005D5516" w:rsidRDefault="00E458E3" w:rsidP="00E458E3">
      <w:pPr>
        <w:spacing w:line="360" w:lineRule="auto"/>
        <w:jc w:val="both"/>
        <w:rPr>
          <w:rFonts w:ascii="Arial" w:hAnsi="Arial"/>
          <w:sz w:val="22"/>
          <w:szCs w:val="22"/>
          <w:lang w:val="es-SV"/>
        </w:rPr>
      </w:pPr>
    </w:p>
    <w:p w:rsidR="00E458E3" w:rsidRPr="005D5516" w:rsidRDefault="00E458E3" w:rsidP="00E458E3">
      <w:pPr>
        <w:spacing w:line="360" w:lineRule="auto"/>
        <w:jc w:val="both"/>
        <w:rPr>
          <w:rFonts w:ascii="Arial" w:hAnsi="Arial"/>
          <w:sz w:val="22"/>
          <w:szCs w:val="22"/>
          <w:lang w:val="es-SV"/>
        </w:rPr>
      </w:pPr>
      <w:r w:rsidRPr="005D5516">
        <w:rPr>
          <w:rFonts w:ascii="Arial" w:hAnsi="Arial"/>
          <w:sz w:val="22"/>
          <w:szCs w:val="22"/>
          <w:lang w:val="es-SV"/>
        </w:rPr>
        <w:t xml:space="preserve">Esta Convención conllevó a la denominada reunión para la firma del Protocolo de Montreal relativo a las sustancias que agotan el ozono, la cual se llevó a cabo en la sede de </w:t>
      </w:r>
      <w:smartTag w:uri="urn:schemas-microsoft-com:office:smarttags" w:element="PersonName">
        <w:smartTagPr>
          <w:attr w:name="ProductID" w:val="la Organizaci￳n Internacional"/>
        </w:smartTagPr>
        <w:r w:rsidRPr="005D5516">
          <w:rPr>
            <w:rFonts w:ascii="Arial" w:hAnsi="Arial"/>
            <w:sz w:val="22"/>
            <w:szCs w:val="22"/>
            <w:lang w:val="es-SV"/>
          </w:rPr>
          <w:t>la Organización Internacional</w:t>
        </w:r>
      </w:smartTag>
      <w:r w:rsidRPr="005D5516">
        <w:rPr>
          <w:rFonts w:ascii="Arial" w:hAnsi="Arial"/>
          <w:sz w:val="22"/>
          <w:szCs w:val="22"/>
          <w:lang w:val="es-SV"/>
        </w:rPr>
        <w:t xml:space="preserve"> de </w:t>
      </w:r>
      <w:smartTag w:uri="urn:schemas-microsoft-com:office:smarttags" w:element="PersonName">
        <w:smartTagPr>
          <w:attr w:name="ProductID" w:val="la Aviaci￳n Civil"/>
        </w:smartTagPr>
        <w:r w:rsidRPr="005D5516">
          <w:rPr>
            <w:rFonts w:ascii="Arial" w:hAnsi="Arial"/>
            <w:sz w:val="22"/>
            <w:szCs w:val="22"/>
            <w:lang w:val="es-SV"/>
          </w:rPr>
          <w:t>la Aviación Civil</w:t>
        </w:r>
      </w:smartTag>
      <w:r w:rsidRPr="005D5516">
        <w:rPr>
          <w:rFonts w:ascii="Arial" w:hAnsi="Arial"/>
          <w:sz w:val="22"/>
          <w:szCs w:val="22"/>
          <w:lang w:val="es-SV"/>
        </w:rPr>
        <w:t xml:space="preserve"> en Montreal el 16 de septiembre de 1987.</w:t>
      </w:r>
    </w:p>
    <w:p w:rsidR="00E458E3" w:rsidRPr="005D5516" w:rsidRDefault="00E458E3" w:rsidP="00E458E3">
      <w:pPr>
        <w:spacing w:line="360" w:lineRule="auto"/>
        <w:rPr>
          <w:rFonts w:ascii="Arial" w:hAnsi="Arial"/>
          <w:sz w:val="22"/>
          <w:szCs w:val="22"/>
          <w:lang w:val="es-SV"/>
        </w:rPr>
      </w:pPr>
    </w:p>
    <w:p w:rsidR="00E458E3" w:rsidRPr="005D5516" w:rsidRDefault="00E458E3" w:rsidP="00E458E3">
      <w:pPr>
        <w:spacing w:line="360" w:lineRule="auto"/>
        <w:jc w:val="both"/>
        <w:rPr>
          <w:rFonts w:ascii="Arial" w:hAnsi="Arial"/>
          <w:sz w:val="22"/>
          <w:szCs w:val="22"/>
          <w:lang w:val="es-SV"/>
        </w:rPr>
      </w:pPr>
      <w:r w:rsidRPr="005D5516">
        <w:rPr>
          <w:rFonts w:ascii="Arial" w:hAnsi="Arial"/>
          <w:sz w:val="22"/>
          <w:szCs w:val="22"/>
          <w:lang w:val="es-SV"/>
        </w:rPr>
        <w:t xml:space="preserve">El Protocolo entró en vigor, el 1 de enero de 1989, cuando 29 países junto con </w:t>
      </w:r>
      <w:smartTag w:uri="urn:schemas-microsoft-com:office:smarttags" w:element="PersonName">
        <w:smartTagPr>
          <w:attr w:name="ProductID" w:val="la Comunidad Econ￳mica"/>
        </w:smartTagPr>
        <w:r w:rsidRPr="005D5516">
          <w:rPr>
            <w:rFonts w:ascii="Arial" w:hAnsi="Arial"/>
            <w:sz w:val="22"/>
            <w:szCs w:val="22"/>
            <w:lang w:val="es-SV"/>
          </w:rPr>
          <w:t>la Comunidad Económica</w:t>
        </w:r>
      </w:smartTag>
      <w:r w:rsidRPr="005D5516">
        <w:rPr>
          <w:rFonts w:ascii="Arial" w:hAnsi="Arial"/>
          <w:sz w:val="22"/>
          <w:szCs w:val="22"/>
          <w:lang w:val="es-SV"/>
        </w:rPr>
        <w:t xml:space="preserve"> Europea (CEE), que representaban a esa fecha aproximadamente el 82% del consumo mundial, lo habían ratificado. A partir de entonces muchos otros países lo han ratificado.</w:t>
      </w:r>
    </w:p>
    <w:p w:rsidR="00E458E3" w:rsidRPr="005D5516" w:rsidRDefault="00E458E3" w:rsidP="00E458E3">
      <w:pPr>
        <w:spacing w:line="360" w:lineRule="auto"/>
        <w:jc w:val="both"/>
        <w:rPr>
          <w:rFonts w:ascii="Arial" w:hAnsi="Arial"/>
          <w:sz w:val="22"/>
          <w:szCs w:val="22"/>
          <w:lang w:val="es-SV"/>
        </w:rPr>
      </w:pPr>
    </w:p>
    <w:p w:rsidR="00E458E3" w:rsidRPr="005D5516" w:rsidRDefault="00E458E3" w:rsidP="00E458E3">
      <w:pPr>
        <w:spacing w:line="360" w:lineRule="auto"/>
        <w:jc w:val="both"/>
        <w:rPr>
          <w:rFonts w:ascii="Arial" w:hAnsi="Arial"/>
          <w:sz w:val="22"/>
          <w:szCs w:val="22"/>
          <w:lang w:val="es-SV"/>
        </w:rPr>
      </w:pPr>
      <w:r w:rsidRPr="005D5516">
        <w:rPr>
          <w:rFonts w:ascii="Arial" w:hAnsi="Arial"/>
          <w:sz w:val="22"/>
          <w:szCs w:val="22"/>
          <w:lang w:val="es-SV"/>
        </w:rPr>
        <w:t>El Protocolo fue diseñado para proteger la capa de ozono reduciendo la producción y el consumo de numerosas sustancias que son responsables por el agotamiento de la misma, teniendo como uno de sus objetivos la adopción de medidas preventivas para controlar equitativamente el total de emisiones mundiales de las sustancias que la agotan, con el objetivo final de eliminarlas, sobre la base de los adelantos en los conocimientos científicos, teniendo en cuenta aspectos técnicos y económicos y teniendo presentes las necesidades que en materia de desarrollo tienen los países en desarrollo. Estas sustancias son denominadas en el Protocolo “sustancias controla</w:t>
      </w:r>
      <w:r>
        <w:rPr>
          <w:rFonts w:ascii="Arial" w:hAnsi="Arial"/>
          <w:sz w:val="22"/>
          <w:szCs w:val="22"/>
          <w:lang w:val="es-SV"/>
        </w:rPr>
        <w:t>das” y  forman parte del Anexo A</w:t>
      </w:r>
      <w:r w:rsidRPr="005D5516">
        <w:rPr>
          <w:rFonts w:ascii="Arial" w:hAnsi="Arial"/>
          <w:sz w:val="22"/>
          <w:szCs w:val="22"/>
          <w:lang w:val="es-SV"/>
        </w:rPr>
        <w:t xml:space="preserve"> del mismo (Ver </w:t>
      </w:r>
      <w:r w:rsidRPr="002D2167">
        <w:rPr>
          <w:rFonts w:ascii="Arial" w:hAnsi="Arial"/>
          <w:sz w:val="22"/>
          <w:szCs w:val="22"/>
          <w:lang w:val="es-SV"/>
        </w:rPr>
        <w:t>anexo 4).</w:t>
      </w:r>
    </w:p>
    <w:p w:rsidR="00E458E3" w:rsidRPr="005D5516" w:rsidRDefault="00E458E3" w:rsidP="00E458E3">
      <w:pPr>
        <w:spacing w:line="360" w:lineRule="auto"/>
        <w:jc w:val="both"/>
        <w:rPr>
          <w:rFonts w:ascii="Arial" w:hAnsi="Arial"/>
          <w:sz w:val="22"/>
          <w:szCs w:val="22"/>
          <w:lang w:val="es-SV"/>
        </w:rPr>
      </w:pPr>
    </w:p>
    <w:p w:rsidR="00E458E3" w:rsidRPr="005D5516" w:rsidRDefault="00E458E3" w:rsidP="00E458E3">
      <w:pPr>
        <w:spacing w:line="360" w:lineRule="auto"/>
        <w:jc w:val="both"/>
        <w:rPr>
          <w:rFonts w:ascii="Arial" w:hAnsi="Arial"/>
          <w:sz w:val="22"/>
          <w:szCs w:val="22"/>
          <w:lang w:val="es-SV"/>
        </w:rPr>
      </w:pPr>
      <w:r w:rsidRPr="005D5516">
        <w:rPr>
          <w:rFonts w:ascii="Arial" w:hAnsi="Arial"/>
          <w:sz w:val="22"/>
          <w:szCs w:val="22"/>
          <w:lang w:val="es-SV"/>
        </w:rPr>
        <w:t xml:space="preserve">La primera reunión de las partes después de la adopción del Protocolo se celebró en Helsinki en mayo de ese 1989. Desde ese momento, el documento ha sido revisado en varias ocasiones, en 1990 (Londres), en 1991 (Nairobi), en 1992 (Copenhague), en 1993 </w:t>
      </w:r>
      <w:r w:rsidRPr="005D5516">
        <w:rPr>
          <w:rFonts w:ascii="Arial" w:hAnsi="Arial"/>
          <w:sz w:val="22"/>
          <w:szCs w:val="22"/>
          <w:lang w:val="es-SV"/>
        </w:rPr>
        <w:lastRenderedPageBreak/>
        <w:t>(Bangkok), en 1995 (Viena), en 1997 (Montreal) y en 1999 (Beijing). Se cree que si todos los países cumplen con los objetivos propuestos dentro del Tratado, la capa de ozono podría haberse recuperado para el año 2050. Debido al alto grado de aceptación e implementación que se ha logrado, el tratado ha sido considerado como un ejemplo excepcional de cooperación internacional.</w:t>
      </w:r>
    </w:p>
    <w:p w:rsidR="00E458E3" w:rsidRPr="005D5516" w:rsidRDefault="00E458E3" w:rsidP="00E458E3">
      <w:pPr>
        <w:spacing w:line="360" w:lineRule="auto"/>
        <w:jc w:val="both"/>
        <w:rPr>
          <w:rFonts w:ascii="Arial" w:hAnsi="Arial"/>
          <w:sz w:val="22"/>
          <w:szCs w:val="22"/>
          <w:lang w:val="es-SV"/>
        </w:rPr>
      </w:pPr>
    </w:p>
    <w:p w:rsidR="00E458E3" w:rsidRDefault="00E458E3" w:rsidP="00E458E3">
      <w:pPr>
        <w:spacing w:line="360" w:lineRule="auto"/>
        <w:jc w:val="both"/>
        <w:rPr>
          <w:rFonts w:ascii="Arial" w:hAnsi="Arial"/>
          <w:sz w:val="22"/>
          <w:szCs w:val="22"/>
          <w:lang w:val="es-SV"/>
        </w:rPr>
      </w:pPr>
      <w:r w:rsidRPr="005D5516">
        <w:rPr>
          <w:rFonts w:ascii="Arial" w:hAnsi="Arial"/>
          <w:sz w:val="22"/>
          <w:szCs w:val="22"/>
          <w:lang w:val="es-SV"/>
        </w:rPr>
        <w:t xml:space="preserve">En este sentido el Protocolo desde su creación y adopción en </w:t>
      </w:r>
      <w:smartTag w:uri="urn:schemas-microsoft-com:office:smarttags" w:element="metricconverter">
        <w:smartTagPr>
          <w:attr w:name="ProductID" w:val="1987, ha"/>
        </w:smartTagPr>
        <w:r w:rsidRPr="005D5516">
          <w:rPr>
            <w:rFonts w:ascii="Arial" w:hAnsi="Arial"/>
            <w:sz w:val="22"/>
            <w:szCs w:val="22"/>
            <w:lang w:val="es-SV"/>
          </w:rPr>
          <w:t>1987, ha</w:t>
        </w:r>
      </w:smartTag>
      <w:r w:rsidRPr="005D5516">
        <w:rPr>
          <w:rFonts w:ascii="Arial" w:hAnsi="Arial"/>
          <w:sz w:val="22"/>
          <w:szCs w:val="22"/>
          <w:lang w:val="es-SV"/>
        </w:rPr>
        <w:t xml:space="preserve"> tenido ciertas variaciones en su contenido, entre las más importantes está la relacionada con  la denominada “transferencia de producción”, la cual permite a un Estado transferir a otro Estado su cuota de uso de las sustancias controladas “siempre que el total de todos los niveles calculados de producción de las Partes interesadas con respecto a cada grupo de sustancias controladas no supere los límites de producción establecidos en esos artículos para ese grupo”</w:t>
      </w:r>
      <w:r w:rsidRPr="005D5516">
        <w:rPr>
          <w:rStyle w:val="Refdenotaalpie"/>
          <w:rFonts w:ascii="Arial" w:hAnsi="Arial"/>
          <w:sz w:val="22"/>
          <w:szCs w:val="22"/>
          <w:lang w:val="es-SV"/>
        </w:rPr>
        <w:footnoteReference w:id="56"/>
      </w:r>
      <w:r w:rsidRPr="005D5516">
        <w:rPr>
          <w:rFonts w:ascii="Arial" w:hAnsi="Arial"/>
          <w:sz w:val="22"/>
          <w:szCs w:val="22"/>
          <w:lang w:val="es-SV"/>
        </w:rPr>
        <w:t xml:space="preserve"> </w:t>
      </w:r>
    </w:p>
    <w:p w:rsidR="00E458E3" w:rsidRPr="005D5516" w:rsidRDefault="00E458E3" w:rsidP="00E458E3">
      <w:pPr>
        <w:spacing w:line="360" w:lineRule="auto"/>
        <w:jc w:val="both"/>
        <w:rPr>
          <w:rFonts w:ascii="Arial" w:hAnsi="Arial"/>
          <w:sz w:val="22"/>
          <w:szCs w:val="22"/>
          <w:lang w:val="es-SV"/>
        </w:rPr>
      </w:pPr>
    </w:p>
    <w:p w:rsidR="00E458E3" w:rsidRPr="005D5516" w:rsidRDefault="00E458E3" w:rsidP="00E458E3">
      <w:pPr>
        <w:spacing w:line="360" w:lineRule="auto"/>
        <w:jc w:val="both"/>
        <w:rPr>
          <w:rFonts w:ascii="Arial" w:hAnsi="Arial"/>
          <w:sz w:val="22"/>
          <w:szCs w:val="22"/>
          <w:lang w:val="es-SV"/>
        </w:rPr>
      </w:pPr>
      <w:r w:rsidRPr="005D5516">
        <w:rPr>
          <w:rFonts w:ascii="Arial" w:hAnsi="Arial"/>
          <w:sz w:val="22"/>
          <w:szCs w:val="22"/>
          <w:lang w:val="es-SV"/>
        </w:rPr>
        <w:t>Para todos los Estados miembros se hace ver que no deben aumentar el consumo de las sustancias controladas al nivel que poseían al momento de formar parte del Protocolo. De igual modo se explica la directa relación entre el Convenio de Viena y el Protocolo de Montreal.</w:t>
      </w:r>
    </w:p>
    <w:p w:rsidR="00E458E3" w:rsidRPr="005D5516" w:rsidRDefault="00E458E3" w:rsidP="00E458E3">
      <w:pPr>
        <w:spacing w:line="360" w:lineRule="auto"/>
        <w:jc w:val="center"/>
        <w:rPr>
          <w:rFonts w:ascii="Arial" w:hAnsi="Arial"/>
          <w:sz w:val="22"/>
          <w:szCs w:val="22"/>
          <w:lang w:val="es-SV"/>
        </w:rPr>
      </w:pPr>
      <w:r>
        <w:rPr>
          <w:rFonts w:ascii="Arial" w:hAnsi="Arial"/>
          <w:sz w:val="22"/>
          <w:szCs w:val="22"/>
          <w:lang w:val="es-SV"/>
        </w:rPr>
        <w:t>Figura 2.1</w:t>
      </w:r>
    </w:p>
    <w:p w:rsidR="00E458E3" w:rsidRPr="005D5516" w:rsidRDefault="00E458E3" w:rsidP="00E458E3">
      <w:pPr>
        <w:jc w:val="center"/>
        <w:rPr>
          <w:rFonts w:ascii="Arial" w:hAnsi="Arial"/>
          <w:sz w:val="22"/>
          <w:szCs w:val="22"/>
          <w:lang w:val="es-SV"/>
        </w:rPr>
      </w:pPr>
      <w:r w:rsidRPr="005D5516">
        <w:rPr>
          <w:rFonts w:ascii="Arial" w:hAnsi="Arial"/>
          <w:sz w:val="22"/>
          <w:szCs w:val="22"/>
          <w:lang w:val="es-SV"/>
        </w:rPr>
        <w:t xml:space="preserve">Calendario de reducción de la producción y consumo de los </w:t>
      </w:r>
    </w:p>
    <w:p w:rsidR="00E458E3" w:rsidRPr="005D5516" w:rsidRDefault="00E458E3" w:rsidP="00E458E3">
      <w:pPr>
        <w:jc w:val="center"/>
        <w:rPr>
          <w:rFonts w:ascii="Arial" w:hAnsi="Arial"/>
          <w:sz w:val="22"/>
          <w:szCs w:val="22"/>
          <w:lang w:val="es-SV"/>
        </w:rPr>
      </w:pPr>
      <w:r w:rsidRPr="005D5516">
        <w:rPr>
          <w:rFonts w:ascii="Arial" w:hAnsi="Arial"/>
          <w:sz w:val="22"/>
          <w:szCs w:val="22"/>
          <w:lang w:val="es-SV"/>
        </w:rPr>
        <w:t>Cloroflourocarbonatos</w:t>
      </w:r>
    </w:p>
    <w:p w:rsidR="00E458E3" w:rsidRPr="00032713" w:rsidRDefault="00E458E3" w:rsidP="00E458E3">
      <w:pPr>
        <w:jc w:val="center"/>
        <w:rPr>
          <w:rFonts w:ascii="Arial" w:hAnsi="Arial"/>
          <w:sz w:val="20"/>
          <w:szCs w:val="20"/>
          <w:lang w:val="es-SV"/>
        </w:rPr>
      </w:pPr>
    </w:p>
    <w:p w:rsidR="00E458E3" w:rsidRDefault="00FC5949" w:rsidP="00E458E3">
      <w:pPr>
        <w:spacing w:line="360" w:lineRule="auto"/>
        <w:jc w:val="center"/>
        <w:rPr>
          <w:rFonts w:ascii="Arial" w:hAnsi="Arial"/>
          <w:lang w:val="es-SV"/>
        </w:rPr>
      </w:pPr>
      <w:r>
        <w:rPr>
          <w:rFonts w:ascii="Arial" w:hAnsi="Arial"/>
          <w:noProof/>
        </w:rPr>
        <w:drawing>
          <wp:inline distT="0" distB="0" distL="0" distR="0">
            <wp:extent cx="3693160" cy="1805305"/>
            <wp:effectExtent l="1905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l="4137" t="18919" r="8492"/>
                    <a:stretch>
                      <a:fillRect/>
                    </a:stretch>
                  </pic:blipFill>
                  <pic:spPr bwMode="auto">
                    <a:xfrm>
                      <a:off x="0" y="0"/>
                      <a:ext cx="3693160" cy="1805305"/>
                    </a:xfrm>
                    <a:prstGeom prst="rect">
                      <a:avLst/>
                    </a:prstGeom>
                    <a:noFill/>
                    <a:ln w="9525">
                      <a:noFill/>
                      <a:miter lim="800000"/>
                      <a:headEnd/>
                      <a:tailEnd/>
                    </a:ln>
                  </pic:spPr>
                </pic:pic>
              </a:graphicData>
            </a:graphic>
          </wp:inline>
        </w:drawing>
      </w:r>
    </w:p>
    <w:p w:rsidR="00E458E3" w:rsidRPr="007C57EF" w:rsidRDefault="00E458E3" w:rsidP="00E458E3">
      <w:pPr>
        <w:jc w:val="center"/>
        <w:rPr>
          <w:rFonts w:ascii="Arial" w:hAnsi="Arial"/>
          <w:sz w:val="16"/>
          <w:szCs w:val="16"/>
          <w:lang w:val="es-SV"/>
        </w:rPr>
      </w:pPr>
      <w:r w:rsidRPr="007C57EF">
        <w:rPr>
          <w:rFonts w:ascii="Arial" w:hAnsi="Arial"/>
          <w:sz w:val="16"/>
          <w:szCs w:val="16"/>
          <w:lang w:val="es-SV"/>
        </w:rPr>
        <w:t xml:space="preserve">Tomado del Manual del Protocolo de Montreal Relativo a </w:t>
      </w:r>
      <w:smartTag w:uri="urn:schemas-microsoft-com:office:smarttags" w:element="PersonName">
        <w:smartTagPr>
          <w:attr w:name="ProductID" w:val="la Sustancias"/>
        </w:smartTagPr>
        <w:r w:rsidRPr="007C57EF">
          <w:rPr>
            <w:rFonts w:ascii="Arial" w:hAnsi="Arial"/>
            <w:sz w:val="16"/>
            <w:szCs w:val="16"/>
            <w:lang w:val="es-SV"/>
          </w:rPr>
          <w:t>la Sustancias</w:t>
        </w:r>
      </w:smartTag>
      <w:r w:rsidRPr="007C57EF">
        <w:rPr>
          <w:rFonts w:ascii="Arial" w:hAnsi="Arial"/>
          <w:sz w:val="16"/>
          <w:szCs w:val="16"/>
          <w:lang w:val="es-SV"/>
        </w:rPr>
        <w:t xml:space="preserve"> que Agotan </w:t>
      </w:r>
      <w:smartTag w:uri="urn:schemas-microsoft-com:office:smarttags" w:element="PersonName">
        <w:smartTagPr>
          <w:attr w:name="ProductID" w:val="la Capa"/>
        </w:smartTagPr>
        <w:r w:rsidRPr="007C57EF">
          <w:rPr>
            <w:rFonts w:ascii="Arial" w:hAnsi="Arial"/>
            <w:sz w:val="16"/>
            <w:szCs w:val="16"/>
            <w:lang w:val="es-SV"/>
          </w:rPr>
          <w:t>la Capa</w:t>
        </w:r>
      </w:smartTag>
      <w:r w:rsidRPr="007C57EF">
        <w:rPr>
          <w:rFonts w:ascii="Arial" w:hAnsi="Arial"/>
          <w:sz w:val="16"/>
          <w:szCs w:val="16"/>
          <w:lang w:val="es-SV"/>
        </w:rPr>
        <w:t xml:space="preserve"> de Ozono, Séptima edición año 2006. Pág. 42.</w:t>
      </w:r>
    </w:p>
    <w:p w:rsidR="00E458E3" w:rsidRPr="005D5516" w:rsidRDefault="00E458E3" w:rsidP="00E458E3">
      <w:pPr>
        <w:spacing w:line="360" w:lineRule="auto"/>
        <w:jc w:val="both"/>
        <w:rPr>
          <w:rFonts w:ascii="Arial" w:hAnsi="Arial"/>
          <w:sz w:val="22"/>
          <w:szCs w:val="22"/>
          <w:lang w:val="es-SV"/>
        </w:rPr>
      </w:pPr>
      <w:r w:rsidRPr="005D5516">
        <w:rPr>
          <w:rFonts w:ascii="Arial" w:hAnsi="Arial"/>
          <w:sz w:val="22"/>
          <w:szCs w:val="22"/>
          <w:lang w:val="es-SV"/>
        </w:rPr>
        <w:lastRenderedPageBreak/>
        <w:t>El Salvador se adhirió a este Protocolo el 30 de septiembre de 1992, y fue ratificado el 16 de noviembre de 1992,  siendo publicado en el Diario Oficial el 26 de noviembre del mismo año. Aun cuando el país se adhirió al mismo después de su creación está obligado a cumplir lo estipulado en el Protocolo, esto según lo escrito en el Art. 17 del mismo el cual reza que “Con sujeción a las disposiciones del artículo 5, cualquier Estado u organización de integración económica regional que pase a ser Parte en el presente Protocolo después de la fecha de su entrada en vigor asumirá inmediatamente todas las obligaciones previstas en el artículo 2, así como las previstas en los artículos 2A a 2I y en el artículo 4, que sean aplicables en esa fecha a los Estados y organizaciones de integración económica regional que adquirieron la condición de Partes en la fecha de entrada en vigor del Protocolo”</w:t>
      </w:r>
      <w:r w:rsidRPr="005D5516">
        <w:rPr>
          <w:rStyle w:val="Refdenotaalpie"/>
          <w:rFonts w:ascii="Arial" w:hAnsi="Arial"/>
          <w:sz w:val="22"/>
          <w:szCs w:val="22"/>
          <w:lang w:val="es-SV"/>
        </w:rPr>
        <w:footnoteReference w:id="57"/>
      </w:r>
    </w:p>
    <w:p w:rsidR="00E458E3" w:rsidRPr="005D5516" w:rsidRDefault="00E458E3" w:rsidP="00E458E3">
      <w:pPr>
        <w:spacing w:line="360" w:lineRule="auto"/>
        <w:jc w:val="both"/>
        <w:rPr>
          <w:rFonts w:ascii="Arial" w:hAnsi="Arial"/>
          <w:sz w:val="22"/>
          <w:szCs w:val="22"/>
          <w:lang w:val="es-SV"/>
        </w:rPr>
      </w:pPr>
    </w:p>
    <w:p w:rsidR="00E458E3" w:rsidRPr="005D5516" w:rsidRDefault="00E458E3" w:rsidP="00E458E3">
      <w:pPr>
        <w:spacing w:line="360" w:lineRule="auto"/>
        <w:jc w:val="both"/>
        <w:rPr>
          <w:rFonts w:ascii="Arial" w:hAnsi="Arial"/>
          <w:sz w:val="22"/>
          <w:szCs w:val="22"/>
        </w:rPr>
      </w:pPr>
      <w:r w:rsidRPr="005D5516">
        <w:rPr>
          <w:rFonts w:ascii="Arial" w:hAnsi="Arial"/>
          <w:sz w:val="22"/>
          <w:szCs w:val="22"/>
          <w:lang w:val="es-SV"/>
        </w:rPr>
        <w:t xml:space="preserve">En este sentido estas acciones si bien es cierto han sido muy acertadas para frenar los efectos del cambio climático por medio de la regulación de  los </w:t>
      </w:r>
      <w:r>
        <w:rPr>
          <w:rFonts w:ascii="Arial" w:hAnsi="Arial"/>
          <w:sz w:val="22"/>
          <w:szCs w:val="22"/>
          <w:lang w:val="es-SV"/>
        </w:rPr>
        <w:t>c</w:t>
      </w:r>
      <w:r>
        <w:rPr>
          <w:rFonts w:ascii="Arial" w:hAnsi="Arial"/>
          <w:sz w:val="22"/>
          <w:szCs w:val="22"/>
        </w:rPr>
        <w:t>lorofluorocarbonos (CFC) y h</w:t>
      </w:r>
      <w:r w:rsidRPr="005D5516">
        <w:rPr>
          <w:rFonts w:ascii="Arial" w:hAnsi="Arial"/>
          <w:sz w:val="22"/>
          <w:szCs w:val="22"/>
        </w:rPr>
        <w:t xml:space="preserve">idroclorofluorocarbonos (HCFC), los cuales El Salvador produce en una pequeña cantidad, hay otro acuerdo en el cual el Estado salvadoreño  tiene mucho que hacer aún cuando no es un país en vías de desarrollo, este es </w:t>
      </w:r>
      <w:smartTag w:uri="urn:schemas-microsoft-com:office:smarttags" w:element="PersonName">
        <w:smartTagPr>
          <w:attr w:name="ProductID" w:val="la Convenci￳n Marco"/>
        </w:smartTagPr>
        <w:r w:rsidRPr="005D5516">
          <w:rPr>
            <w:rFonts w:ascii="Arial" w:hAnsi="Arial"/>
            <w:sz w:val="22"/>
            <w:szCs w:val="22"/>
          </w:rPr>
          <w:t>la Convención Marco</w:t>
        </w:r>
      </w:smartTag>
      <w:r w:rsidRPr="005D5516">
        <w:rPr>
          <w:rFonts w:ascii="Arial" w:hAnsi="Arial"/>
          <w:sz w:val="22"/>
          <w:szCs w:val="22"/>
        </w:rPr>
        <w:t xml:space="preserve"> de Naciones Unidas sobre Cambio Climático en la cual se regulan las emisiones de gases de efecto invernadero, los cuales son más comunes en El Salvador como se verá a continuación.</w:t>
      </w:r>
    </w:p>
    <w:p w:rsidR="00E458E3" w:rsidRPr="005D5516" w:rsidRDefault="00E458E3" w:rsidP="00E458E3">
      <w:pPr>
        <w:spacing w:line="360" w:lineRule="auto"/>
        <w:jc w:val="both"/>
        <w:rPr>
          <w:rFonts w:ascii="Arial" w:hAnsi="Arial"/>
          <w:b/>
          <w:sz w:val="22"/>
          <w:szCs w:val="22"/>
          <w:lang w:val="es-SV"/>
        </w:rPr>
      </w:pPr>
    </w:p>
    <w:p w:rsidR="00E458E3" w:rsidRPr="005D5516" w:rsidRDefault="00E458E3" w:rsidP="00E458E3">
      <w:pPr>
        <w:spacing w:line="360" w:lineRule="auto"/>
        <w:jc w:val="both"/>
        <w:rPr>
          <w:rFonts w:ascii="Arial" w:hAnsi="Arial"/>
          <w:b/>
          <w:sz w:val="22"/>
          <w:szCs w:val="22"/>
          <w:lang w:val="es-SV"/>
        </w:rPr>
      </w:pPr>
      <w:r w:rsidRPr="005D5516">
        <w:rPr>
          <w:rFonts w:ascii="Arial" w:hAnsi="Arial"/>
          <w:b/>
          <w:sz w:val="22"/>
          <w:szCs w:val="22"/>
          <w:lang w:val="es-SV"/>
        </w:rPr>
        <w:t>2.1.3 Convención Marco de Naciones Unidas sobre Cambio Climático</w:t>
      </w:r>
    </w:p>
    <w:p w:rsidR="00E458E3" w:rsidRPr="005D5516" w:rsidRDefault="00E458E3" w:rsidP="00E458E3">
      <w:pPr>
        <w:spacing w:line="360" w:lineRule="auto"/>
        <w:jc w:val="both"/>
        <w:rPr>
          <w:rFonts w:ascii="Arial" w:hAnsi="Arial"/>
          <w:b/>
          <w:sz w:val="22"/>
          <w:szCs w:val="22"/>
          <w:lang w:val="es-SV"/>
        </w:rPr>
      </w:pPr>
    </w:p>
    <w:p w:rsidR="00E458E3" w:rsidRPr="005D5516" w:rsidRDefault="00E458E3" w:rsidP="00E458E3">
      <w:pPr>
        <w:spacing w:line="360" w:lineRule="auto"/>
        <w:jc w:val="both"/>
        <w:rPr>
          <w:rFonts w:ascii="Arial" w:hAnsi="Arial"/>
          <w:sz w:val="22"/>
          <w:szCs w:val="22"/>
          <w:lang w:val="es-SV"/>
        </w:rPr>
      </w:pPr>
      <w:smartTag w:uri="urn:schemas-microsoft-com:office:smarttags" w:element="PersonName">
        <w:smartTagPr>
          <w:attr w:name="ProductID" w:val="nipotenciariosŉla Creaci￳nŌ la CumbregoŇ&#10;la Declaraci￳nř&#10;la Desert"/>
        </w:smartTagPr>
        <w:r w:rsidRPr="005D5516">
          <w:rPr>
            <w:rFonts w:ascii="Arial" w:hAnsi="Arial"/>
            <w:sz w:val="22"/>
            <w:szCs w:val="22"/>
            <w:lang w:val="es-SV"/>
          </w:rPr>
          <w:t>La Convención Marco</w:t>
        </w:r>
      </w:smartTag>
      <w:r w:rsidRPr="005D5516">
        <w:rPr>
          <w:rFonts w:ascii="Arial" w:hAnsi="Arial"/>
          <w:sz w:val="22"/>
          <w:szCs w:val="22"/>
          <w:lang w:val="es-SV"/>
        </w:rPr>
        <w:t xml:space="preserve"> de Naciones Unidas sobre Cambio Climático se puede contar como el mayor esfuerzo hecho hasta la fecha por detener los efectos adversos de este fenómeno en el planeta. Esta surgió en el marco de </w:t>
      </w:r>
      <w:smartTag w:uri="urn:schemas-microsoft-com:office:smarttags" w:element="PersonName">
        <w:smartTagPr>
          <w:attr w:name="ProductID" w:val="la Conferencia"/>
        </w:smartTagPr>
        <w:r w:rsidRPr="005D5516">
          <w:rPr>
            <w:rFonts w:ascii="Arial" w:hAnsi="Arial"/>
            <w:sz w:val="22"/>
            <w:szCs w:val="22"/>
            <w:lang w:val="es-SV"/>
          </w:rPr>
          <w:t>la Conferencia</w:t>
        </w:r>
      </w:smartTag>
      <w:r w:rsidRPr="005D5516">
        <w:rPr>
          <w:rFonts w:ascii="Arial" w:hAnsi="Arial"/>
          <w:sz w:val="22"/>
          <w:szCs w:val="22"/>
          <w:lang w:val="es-SV"/>
        </w:rPr>
        <w:t xml:space="preserve"> de Naciones Unidas sobre el Medio Ambiente y el Desarrollo mejor conocida como Cumbre de </w:t>
      </w:r>
      <w:smartTag w:uri="urn:schemas-microsoft-com:office:smarttags" w:element="PersonName">
        <w:smartTagPr>
          <w:attr w:name="ProductID" w:val="la Tierra. La"/>
        </w:smartTagPr>
        <w:smartTag w:uri="urn:schemas-microsoft-com:office:smarttags" w:element="PersonName">
          <w:smartTagPr>
            <w:attr w:name="ProductID" w:val="la Tierra."/>
          </w:smartTagPr>
          <w:r w:rsidRPr="005D5516">
            <w:rPr>
              <w:rFonts w:ascii="Arial" w:hAnsi="Arial"/>
              <w:sz w:val="22"/>
              <w:szCs w:val="22"/>
              <w:lang w:val="es-SV"/>
            </w:rPr>
            <w:t>la Tierra.</w:t>
          </w:r>
        </w:smartTag>
        <w:r w:rsidRPr="005D5516">
          <w:rPr>
            <w:rFonts w:ascii="Arial" w:hAnsi="Arial"/>
            <w:sz w:val="22"/>
            <w:szCs w:val="22"/>
            <w:lang w:val="es-SV"/>
          </w:rPr>
          <w:t xml:space="preserve"> La</w:t>
        </w:r>
      </w:smartTag>
      <w:r w:rsidRPr="005D5516">
        <w:rPr>
          <w:rFonts w:ascii="Arial" w:hAnsi="Arial"/>
          <w:sz w:val="22"/>
          <w:szCs w:val="22"/>
          <w:lang w:val="es-SV"/>
        </w:rPr>
        <w:t xml:space="preserve"> cual fue realizada en Río de Janeiro, Brasil del 3 de junio al 14 de junio de 1992.</w:t>
      </w:r>
    </w:p>
    <w:p w:rsidR="00E458E3" w:rsidRPr="005D5516" w:rsidRDefault="00E458E3" w:rsidP="00E458E3">
      <w:pPr>
        <w:spacing w:line="360" w:lineRule="auto"/>
        <w:jc w:val="both"/>
        <w:rPr>
          <w:rFonts w:ascii="Arial" w:hAnsi="Arial"/>
          <w:sz w:val="22"/>
          <w:szCs w:val="22"/>
          <w:lang w:val="es-SV"/>
        </w:rPr>
      </w:pPr>
    </w:p>
    <w:p w:rsidR="00E458E3" w:rsidRPr="005D5516" w:rsidRDefault="00E458E3" w:rsidP="00E458E3">
      <w:pPr>
        <w:spacing w:line="360" w:lineRule="auto"/>
        <w:jc w:val="both"/>
        <w:rPr>
          <w:rFonts w:ascii="Arial" w:hAnsi="Arial"/>
          <w:sz w:val="22"/>
          <w:szCs w:val="22"/>
          <w:lang w:val="es-SV"/>
        </w:rPr>
      </w:pPr>
      <w:r w:rsidRPr="005D5516">
        <w:rPr>
          <w:rFonts w:ascii="Arial" w:hAnsi="Arial"/>
          <w:sz w:val="22"/>
          <w:szCs w:val="22"/>
          <w:lang w:val="es-SV"/>
        </w:rPr>
        <w:t>En la cumbre anteriormente mencionada se acordó promover el desarrollo sostenible, mejorar las vidas de las personas que viven en pobreza y revertir la continua degradación del medioambiente mundial, para todo esto era necesario crear un compr</w:t>
      </w:r>
      <w:r w:rsidR="003D5C03">
        <w:rPr>
          <w:rFonts w:ascii="Arial" w:hAnsi="Arial"/>
          <w:sz w:val="22"/>
          <w:szCs w:val="22"/>
          <w:lang w:val="es-SV"/>
        </w:rPr>
        <w:t xml:space="preserve"> </w:t>
      </w:r>
      <w:r w:rsidRPr="005D5516">
        <w:rPr>
          <w:rFonts w:ascii="Arial" w:hAnsi="Arial"/>
          <w:sz w:val="22"/>
          <w:szCs w:val="22"/>
          <w:lang w:val="es-SV"/>
        </w:rPr>
        <w:t xml:space="preserve">omiso dirigido a la acción, para alcanzar resultados mensurables en el área de cambio climático en el mediano </w:t>
      </w:r>
      <w:r w:rsidRPr="005D5516">
        <w:rPr>
          <w:rFonts w:ascii="Arial" w:hAnsi="Arial"/>
          <w:sz w:val="22"/>
          <w:szCs w:val="22"/>
          <w:lang w:val="es-SV"/>
        </w:rPr>
        <w:lastRenderedPageBreak/>
        <w:t xml:space="preserve">y largo plazo. En este sentido se empezaron las negociaciones para la elaboración y firma del que se denominó </w:t>
      </w:r>
      <w:smartTag w:uri="urn:schemas-microsoft-com:office:smarttags" w:element="PersonName">
        <w:smartTagPr>
          <w:attr w:name="ProductID" w:val="la Convenci￳n Marco"/>
        </w:smartTagPr>
        <w:r w:rsidRPr="005D5516">
          <w:rPr>
            <w:rFonts w:ascii="Arial" w:hAnsi="Arial"/>
            <w:sz w:val="22"/>
            <w:szCs w:val="22"/>
            <w:lang w:val="es-SV"/>
          </w:rPr>
          <w:t>la Convención Marco</w:t>
        </w:r>
      </w:smartTag>
      <w:r w:rsidRPr="005D5516">
        <w:rPr>
          <w:rFonts w:ascii="Arial" w:hAnsi="Arial"/>
          <w:sz w:val="22"/>
          <w:szCs w:val="22"/>
          <w:lang w:val="es-SV"/>
        </w:rPr>
        <w:t xml:space="preserve"> de las Naciones Unidas sobre el Cambio Climático (CMNUCC), la cual al final de su redacción contaba con 26 artículos en los que se especificaban los diferentes compromisos adquiridos por los llamados Estados del Anexo I (países desarrollados) y los del anexo II (países en vías de desarrollo).  </w:t>
      </w:r>
    </w:p>
    <w:p w:rsidR="00E458E3" w:rsidRPr="005D5516" w:rsidRDefault="00E458E3" w:rsidP="00E458E3">
      <w:pPr>
        <w:spacing w:line="360" w:lineRule="auto"/>
        <w:jc w:val="both"/>
        <w:rPr>
          <w:rFonts w:ascii="Arial" w:hAnsi="Arial"/>
          <w:sz w:val="22"/>
          <w:szCs w:val="22"/>
          <w:lang w:val="es-SV"/>
        </w:rPr>
      </w:pPr>
    </w:p>
    <w:p w:rsidR="00E458E3" w:rsidRPr="005D5516" w:rsidRDefault="00E458E3" w:rsidP="00E458E3">
      <w:pPr>
        <w:spacing w:line="360" w:lineRule="auto"/>
        <w:jc w:val="both"/>
        <w:rPr>
          <w:rFonts w:ascii="Arial" w:hAnsi="Arial"/>
          <w:sz w:val="22"/>
          <w:szCs w:val="22"/>
          <w:lang w:val="es-SV"/>
        </w:rPr>
      </w:pPr>
      <w:r w:rsidRPr="005D5516">
        <w:rPr>
          <w:rFonts w:ascii="Arial" w:hAnsi="Arial"/>
          <w:sz w:val="22"/>
          <w:szCs w:val="22"/>
          <w:lang w:val="es-SV"/>
        </w:rPr>
        <w:t xml:space="preserve">A finales de 1992, la habían firmado 158 Estados. Dicha Convención entró en vigor en 1994 y en marzo de 1995 la primera Conferencia de las Partes adoptó el Mandato de Berlín, emprendiéndose así las conversaciones sobre un protocolo o algún otro instrumento jurídico que incluyera compromisos más firmes por parte de los países desarrollados y en transición. El Salvador ratificó este tratado el 10 de agosto de 1995 y se publicó en el Diario Oficial el 28 de agosto del mismo año. </w:t>
      </w:r>
      <w:smartTag w:uri="urn:schemas-microsoft-com:office:smarttags" w:element="PersonName">
        <w:smartTagPr>
          <w:attr w:name="ProductID" w:val="la Convenci￳n"/>
        </w:smartTagPr>
        <w:r w:rsidRPr="005D5516">
          <w:rPr>
            <w:rFonts w:ascii="Arial" w:hAnsi="Arial"/>
            <w:sz w:val="22"/>
            <w:szCs w:val="22"/>
            <w:lang w:val="es-SV"/>
          </w:rPr>
          <w:t>La Convención</w:t>
        </w:r>
      </w:smartTag>
      <w:r w:rsidRPr="005D5516">
        <w:rPr>
          <w:rFonts w:ascii="Arial" w:hAnsi="Arial"/>
          <w:sz w:val="22"/>
          <w:szCs w:val="22"/>
          <w:lang w:val="es-SV"/>
        </w:rPr>
        <w:t xml:space="preserve">, en su calidad de acción más importante sobre el cambio climático hasta la fecha, debía estabilizar las concentraciones atmosféricas de “gases de efecto invernadero” a un nivel que evitara una interferencia antropógena peligrosa con el sistema climático. </w:t>
      </w:r>
    </w:p>
    <w:p w:rsidR="00E458E3" w:rsidRPr="005D5516" w:rsidRDefault="00E458E3" w:rsidP="00E458E3">
      <w:pPr>
        <w:spacing w:line="360" w:lineRule="auto"/>
        <w:jc w:val="both"/>
        <w:rPr>
          <w:rFonts w:ascii="Arial" w:hAnsi="Arial"/>
          <w:sz w:val="22"/>
          <w:szCs w:val="22"/>
          <w:lang w:val="es-SV"/>
        </w:rPr>
      </w:pPr>
    </w:p>
    <w:p w:rsidR="00E458E3" w:rsidRPr="005D5516" w:rsidRDefault="00E458E3" w:rsidP="00E458E3">
      <w:pPr>
        <w:spacing w:line="360" w:lineRule="auto"/>
        <w:jc w:val="both"/>
        <w:rPr>
          <w:rFonts w:ascii="Arial" w:hAnsi="Arial"/>
          <w:sz w:val="22"/>
          <w:szCs w:val="22"/>
        </w:rPr>
      </w:pPr>
      <w:r w:rsidRPr="005D5516">
        <w:rPr>
          <w:rFonts w:ascii="Arial" w:hAnsi="Arial"/>
          <w:sz w:val="22"/>
          <w:szCs w:val="22"/>
        </w:rPr>
        <w:t xml:space="preserve">Según el artículo 2 el objetivo último de la presente Convención es lograr, de conformidad con las disposiciones pertinentes de </w:t>
      </w:r>
      <w:smartTag w:uri="urn:schemas-microsoft-com:office:smarttags" w:element="PersonName">
        <w:smartTagPr>
          <w:attr w:name="ProductID" w:val="la Convenci￳n"/>
        </w:smartTagPr>
        <w:r w:rsidRPr="005D5516">
          <w:rPr>
            <w:rFonts w:ascii="Arial" w:hAnsi="Arial"/>
            <w:sz w:val="22"/>
            <w:szCs w:val="22"/>
          </w:rPr>
          <w:t>la Convención</w:t>
        </w:r>
      </w:smartTag>
      <w:r w:rsidRPr="005D5516">
        <w:rPr>
          <w:rFonts w:ascii="Arial" w:hAnsi="Arial"/>
          <w:sz w:val="22"/>
          <w:szCs w:val="22"/>
        </w:rPr>
        <w:t>, “la estabilización de las concentraciones de gases de efecto invernadero en la atmósfera a un nivel que impida interferencias antropógenas peligrosas en el sistema climático”.</w:t>
      </w:r>
      <w:r w:rsidRPr="005D5516">
        <w:rPr>
          <w:rStyle w:val="Refdenotaalpie"/>
          <w:rFonts w:ascii="Arial" w:hAnsi="Arial"/>
          <w:sz w:val="22"/>
          <w:szCs w:val="22"/>
        </w:rPr>
        <w:footnoteReference w:id="58"/>
      </w:r>
      <w:r w:rsidRPr="005D5516">
        <w:rPr>
          <w:rFonts w:ascii="Arial" w:hAnsi="Arial"/>
          <w:sz w:val="22"/>
          <w:szCs w:val="22"/>
        </w:rPr>
        <w:t xml:space="preserve"> Ese nivel debería lograrse en un plazo suficiente para permitir que los ecosistemas se adapten naturalmente al cambio climático, asegurar que la producción de alimentos no se vea amenazada y permitir que el desarrollo económico prosiga de manera sostenible.</w:t>
      </w:r>
    </w:p>
    <w:p w:rsidR="00E458E3" w:rsidRPr="005D5516" w:rsidRDefault="00E458E3" w:rsidP="00E458E3">
      <w:pPr>
        <w:spacing w:line="360" w:lineRule="auto"/>
        <w:jc w:val="both"/>
        <w:rPr>
          <w:rFonts w:ascii="Arial" w:hAnsi="Arial"/>
          <w:sz w:val="22"/>
          <w:szCs w:val="22"/>
        </w:rPr>
      </w:pPr>
    </w:p>
    <w:p w:rsidR="00E458E3" w:rsidRDefault="00E458E3" w:rsidP="00E458E3">
      <w:pPr>
        <w:spacing w:line="360" w:lineRule="auto"/>
        <w:jc w:val="both"/>
        <w:rPr>
          <w:rFonts w:ascii="Arial" w:hAnsi="Arial"/>
          <w:sz w:val="22"/>
          <w:szCs w:val="22"/>
          <w:lang w:val="es-SV"/>
        </w:rPr>
      </w:pPr>
      <w:r w:rsidRPr="005D5516">
        <w:rPr>
          <w:rFonts w:ascii="Arial" w:hAnsi="Arial"/>
          <w:sz w:val="22"/>
          <w:szCs w:val="22"/>
          <w:lang w:val="es-SV"/>
        </w:rPr>
        <w:t xml:space="preserve">Entre los principios que más resaltan en esta convención está el de reconocer que los Estados deben promulgar leyes ambientales eficaces para poder lograr mitigar los efectos del cambio climático. Otro de los incisos que resaltan es el del artículo 4, inciso “a”, el cual menciona que  los Estados partes deben elaborar, actualizar, publicar y facilitar  actualmente </w:t>
      </w:r>
      <w:r w:rsidRPr="005D5516">
        <w:rPr>
          <w:rFonts w:ascii="Arial" w:hAnsi="Arial"/>
          <w:sz w:val="22"/>
          <w:szCs w:val="22"/>
          <w:lang w:val="es-SV"/>
        </w:rPr>
        <w:lastRenderedPageBreak/>
        <w:t>inventarios nacionales de las emisiones antropógenas no controladas por el Protocolo de Montreal</w:t>
      </w:r>
      <w:r w:rsidRPr="005D5516">
        <w:rPr>
          <w:rStyle w:val="Refdenotaalpie"/>
          <w:rFonts w:ascii="Arial" w:hAnsi="Arial"/>
          <w:sz w:val="22"/>
          <w:szCs w:val="22"/>
          <w:lang w:val="es-SV"/>
        </w:rPr>
        <w:footnoteReference w:id="59"/>
      </w:r>
      <w:r w:rsidRPr="005D5516">
        <w:rPr>
          <w:rFonts w:ascii="Arial" w:hAnsi="Arial"/>
          <w:sz w:val="22"/>
          <w:szCs w:val="22"/>
          <w:lang w:val="es-SV"/>
        </w:rPr>
        <w:t xml:space="preserve">. </w:t>
      </w:r>
    </w:p>
    <w:p w:rsidR="00E458E3" w:rsidRPr="00530DBA" w:rsidRDefault="00E458E3" w:rsidP="00E458E3">
      <w:pPr>
        <w:spacing w:line="360" w:lineRule="auto"/>
        <w:jc w:val="center"/>
        <w:rPr>
          <w:rFonts w:ascii="Arial" w:hAnsi="Arial"/>
          <w:sz w:val="22"/>
          <w:szCs w:val="22"/>
          <w:lang w:val="es-SV"/>
        </w:rPr>
      </w:pPr>
      <w:r w:rsidRPr="00530DBA">
        <w:rPr>
          <w:rFonts w:ascii="Arial" w:hAnsi="Arial"/>
          <w:sz w:val="22"/>
          <w:szCs w:val="22"/>
          <w:lang w:val="es-SV"/>
        </w:rPr>
        <w:t>Tabla 2.1</w:t>
      </w:r>
    </w:p>
    <w:p w:rsidR="00E458E3" w:rsidRPr="00530DBA" w:rsidRDefault="00E458E3" w:rsidP="00E458E3">
      <w:pPr>
        <w:spacing w:line="360" w:lineRule="auto"/>
        <w:jc w:val="center"/>
        <w:rPr>
          <w:rFonts w:ascii="Arial" w:hAnsi="Arial"/>
          <w:sz w:val="22"/>
          <w:szCs w:val="22"/>
          <w:lang w:val="es-SV"/>
        </w:rPr>
      </w:pPr>
      <w:r w:rsidRPr="00530DBA">
        <w:rPr>
          <w:rFonts w:ascii="Arial" w:hAnsi="Arial"/>
          <w:sz w:val="22"/>
          <w:szCs w:val="22"/>
          <w:lang w:val="es-SV"/>
        </w:rPr>
        <w:t>Emisión anual neta de gases de efecto invernadero El Salvador 1994</w:t>
      </w:r>
    </w:p>
    <w:p w:rsidR="00E458E3" w:rsidRPr="004B4C2F" w:rsidRDefault="00E458E3" w:rsidP="00E458E3">
      <w:pPr>
        <w:rPr>
          <w:rFonts w:ascii="Arial" w:hAnsi="Arial"/>
          <w:lang w:val="es-SV"/>
        </w:rPr>
      </w:pPr>
    </w:p>
    <w:tbl>
      <w:tblPr>
        <w:tblW w:w="8254" w:type="dxa"/>
        <w:jc w:val="center"/>
        <w:tblInd w:w="517" w:type="dxa"/>
        <w:tblLook w:val="01E0"/>
      </w:tblPr>
      <w:tblGrid>
        <w:gridCol w:w="1462"/>
        <w:gridCol w:w="1362"/>
        <w:gridCol w:w="1359"/>
        <w:gridCol w:w="1360"/>
        <w:gridCol w:w="1359"/>
        <w:gridCol w:w="1352"/>
      </w:tblGrid>
      <w:tr w:rsidR="00E458E3" w:rsidRPr="0014477B">
        <w:trPr>
          <w:trHeight w:val="364"/>
          <w:jc w:val="center"/>
        </w:trPr>
        <w:tc>
          <w:tcPr>
            <w:tcW w:w="1458" w:type="dxa"/>
            <w:tcBorders>
              <w:bottom w:val="single" w:sz="4" w:space="0" w:color="auto"/>
            </w:tcBorders>
            <w:shd w:val="clear" w:color="auto" w:fill="C0C0C0"/>
          </w:tcPr>
          <w:p w:rsidR="00E458E3" w:rsidRPr="0014477B" w:rsidRDefault="00E458E3" w:rsidP="00331A2E">
            <w:pPr>
              <w:spacing w:line="360" w:lineRule="auto"/>
              <w:rPr>
                <w:rFonts w:ascii="Arial" w:hAnsi="Arial"/>
                <w:sz w:val="20"/>
                <w:szCs w:val="20"/>
                <w:lang w:val="es-SV"/>
              </w:rPr>
            </w:pPr>
            <w:r w:rsidRPr="0014477B">
              <w:rPr>
                <w:rFonts w:ascii="Arial" w:hAnsi="Arial"/>
                <w:sz w:val="20"/>
                <w:szCs w:val="20"/>
                <w:lang w:val="es-SV"/>
              </w:rPr>
              <w:t xml:space="preserve"> </w:t>
            </w:r>
          </w:p>
        </w:tc>
        <w:tc>
          <w:tcPr>
            <w:tcW w:w="1362" w:type="dxa"/>
            <w:tcBorders>
              <w:bottom w:val="single" w:sz="4" w:space="0" w:color="auto"/>
            </w:tcBorders>
            <w:shd w:val="clear" w:color="auto" w:fill="C0C0C0"/>
          </w:tcPr>
          <w:p w:rsidR="00E458E3" w:rsidRPr="0014477B" w:rsidRDefault="00E458E3" w:rsidP="00331A2E">
            <w:pPr>
              <w:spacing w:line="360" w:lineRule="auto"/>
              <w:jc w:val="center"/>
              <w:rPr>
                <w:rFonts w:ascii="Arial" w:hAnsi="Arial"/>
                <w:b/>
                <w:sz w:val="20"/>
                <w:szCs w:val="20"/>
                <w:lang w:val="es-SV"/>
              </w:rPr>
            </w:pPr>
            <w:r w:rsidRPr="0014477B">
              <w:rPr>
                <w:rFonts w:ascii="Arial" w:hAnsi="Arial"/>
                <w:b/>
                <w:sz w:val="20"/>
                <w:szCs w:val="20"/>
                <w:lang w:val="es-SV"/>
              </w:rPr>
              <w:t>CO2</w:t>
            </w:r>
          </w:p>
        </w:tc>
        <w:tc>
          <w:tcPr>
            <w:tcW w:w="1360" w:type="dxa"/>
            <w:tcBorders>
              <w:bottom w:val="single" w:sz="4" w:space="0" w:color="auto"/>
            </w:tcBorders>
            <w:shd w:val="clear" w:color="auto" w:fill="C0C0C0"/>
          </w:tcPr>
          <w:p w:rsidR="00E458E3" w:rsidRPr="0014477B" w:rsidRDefault="00E458E3" w:rsidP="00331A2E">
            <w:pPr>
              <w:spacing w:line="360" w:lineRule="auto"/>
              <w:jc w:val="center"/>
              <w:rPr>
                <w:rFonts w:ascii="Arial" w:hAnsi="Arial"/>
                <w:b/>
                <w:sz w:val="20"/>
                <w:szCs w:val="20"/>
                <w:lang w:val="es-SV"/>
              </w:rPr>
            </w:pPr>
            <w:r w:rsidRPr="0014477B">
              <w:rPr>
                <w:rFonts w:ascii="Arial" w:hAnsi="Arial"/>
                <w:b/>
                <w:sz w:val="20"/>
                <w:szCs w:val="20"/>
                <w:lang w:val="es-SV"/>
              </w:rPr>
              <w:t>CH4</w:t>
            </w:r>
          </w:p>
        </w:tc>
        <w:tc>
          <w:tcPr>
            <w:tcW w:w="1361" w:type="dxa"/>
            <w:tcBorders>
              <w:bottom w:val="single" w:sz="4" w:space="0" w:color="auto"/>
            </w:tcBorders>
            <w:shd w:val="clear" w:color="auto" w:fill="C0C0C0"/>
          </w:tcPr>
          <w:p w:rsidR="00E458E3" w:rsidRPr="0014477B" w:rsidRDefault="00E458E3" w:rsidP="00331A2E">
            <w:pPr>
              <w:spacing w:line="360" w:lineRule="auto"/>
              <w:jc w:val="center"/>
              <w:rPr>
                <w:rFonts w:ascii="Arial" w:hAnsi="Arial"/>
                <w:b/>
                <w:sz w:val="20"/>
                <w:szCs w:val="20"/>
                <w:lang w:val="es-SV"/>
              </w:rPr>
            </w:pPr>
            <w:r w:rsidRPr="0014477B">
              <w:rPr>
                <w:rFonts w:ascii="Arial" w:hAnsi="Arial"/>
                <w:b/>
                <w:sz w:val="20"/>
                <w:szCs w:val="20"/>
                <w:lang w:val="es-SV"/>
              </w:rPr>
              <w:t>N2O</w:t>
            </w:r>
          </w:p>
        </w:tc>
        <w:tc>
          <w:tcPr>
            <w:tcW w:w="1360" w:type="dxa"/>
            <w:tcBorders>
              <w:bottom w:val="single" w:sz="4" w:space="0" w:color="auto"/>
            </w:tcBorders>
            <w:shd w:val="clear" w:color="auto" w:fill="C0C0C0"/>
          </w:tcPr>
          <w:p w:rsidR="00E458E3" w:rsidRPr="0014477B" w:rsidRDefault="00E458E3" w:rsidP="00331A2E">
            <w:pPr>
              <w:spacing w:line="360" w:lineRule="auto"/>
              <w:jc w:val="center"/>
              <w:rPr>
                <w:rFonts w:ascii="Arial" w:hAnsi="Arial"/>
                <w:b/>
                <w:sz w:val="20"/>
                <w:szCs w:val="20"/>
                <w:lang w:val="es-SV"/>
              </w:rPr>
            </w:pPr>
            <w:r w:rsidRPr="0014477B">
              <w:rPr>
                <w:rFonts w:ascii="Arial" w:hAnsi="Arial"/>
                <w:b/>
                <w:sz w:val="20"/>
                <w:szCs w:val="20"/>
                <w:lang w:val="es-SV"/>
              </w:rPr>
              <w:t>CO</w:t>
            </w:r>
          </w:p>
        </w:tc>
        <w:tc>
          <w:tcPr>
            <w:tcW w:w="1353" w:type="dxa"/>
            <w:tcBorders>
              <w:bottom w:val="single" w:sz="4" w:space="0" w:color="auto"/>
            </w:tcBorders>
            <w:shd w:val="clear" w:color="auto" w:fill="C0C0C0"/>
          </w:tcPr>
          <w:p w:rsidR="00E458E3" w:rsidRPr="0014477B" w:rsidRDefault="00E458E3" w:rsidP="00331A2E">
            <w:pPr>
              <w:spacing w:line="360" w:lineRule="auto"/>
              <w:jc w:val="center"/>
              <w:rPr>
                <w:rFonts w:ascii="Arial" w:hAnsi="Arial"/>
                <w:b/>
                <w:sz w:val="20"/>
                <w:szCs w:val="20"/>
                <w:lang w:val="es-SV"/>
              </w:rPr>
            </w:pPr>
            <w:r w:rsidRPr="0014477B">
              <w:rPr>
                <w:rFonts w:ascii="Arial" w:hAnsi="Arial"/>
                <w:b/>
                <w:sz w:val="20"/>
                <w:szCs w:val="20"/>
                <w:lang w:val="es-SV"/>
              </w:rPr>
              <w:t>NOx</w:t>
            </w:r>
          </w:p>
        </w:tc>
      </w:tr>
      <w:tr w:rsidR="00E458E3" w:rsidRPr="0014477B">
        <w:trPr>
          <w:trHeight w:val="551"/>
          <w:jc w:val="center"/>
        </w:trPr>
        <w:tc>
          <w:tcPr>
            <w:tcW w:w="1458" w:type="dxa"/>
            <w:shd w:val="clear" w:color="auto" w:fill="CCFFFF"/>
          </w:tcPr>
          <w:p w:rsidR="00E458E3" w:rsidRPr="0014477B" w:rsidRDefault="00E458E3" w:rsidP="00331A2E">
            <w:pPr>
              <w:spacing w:line="360" w:lineRule="auto"/>
              <w:jc w:val="center"/>
              <w:rPr>
                <w:rFonts w:ascii="Arial" w:hAnsi="Arial"/>
                <w:b/>
                <w:sz w:val="20"/>
                <w:szCs w:val="20"/>
                <w:shd w:val="clear" w:color="auto" w:fill="CCFFFF"/>
                <w:lang w:val="es-SV"/>
              </w:rPr>
            </w:pPr>
          </w:p>
          <w:p w:rsidR="00E458E3" w:rsidRPr="0014477B" w:rsidRDefault="00E458E3" w:rsidP="00331A2E">
            <w:pPr>
              <w:spacing w:line="360" w:lineRule="auto"/>
              <w:jc w:val="center"/>
              <w:rPr>
                <w:rFonts w:ascii="Arial" w:hAnsi="Arial"/>
                <w:b/>
                <w:sz w:val="20"/>
                <w:szCs w:val="20"/>
                <w:lang w:val="es-SV"/>
              </w:rPr>
            </w:pPr>
            <w:r w:rsidRPr="0014477B">
              <w:rPr>
                <w:rFonts w:ascii="Arial" w:hAnsi="Arial"/>
                <w:b/>
                <w:sz w:val="20"/>
                <w:szCs w:val="20"/>
                <w:shd w:val="clear" w:color="auto" w:fill="CCFFFF"/>
                <w:lang w:val="es-SV"/>
              </w:rPr>
              <w:t>Emisión neta anual (Gg</w:t>
            </w:r>
            <w:r w:rsidRPr="0014477B">
              <w:rPr>
                <w:rFonts w:ascii="Arial" w:hAnsi="Arial"/>
                <w:b/>
                <w:sz w:val="20"/>
                <w:szCs w:val="20"/>
                <w:lang w:val="es-SV"/>
              </w:rPr>
              <w:t>)*</w:t>
            </w:r>
          </w:p>
          <w:p w:rsidR="00E458E3" w:rsidRPr="0014477B" w:rsidRDefault="00E458E3" w:rsidP="00331A2E">
            <w:pPr>
              <w:spacing w:line="360" w:lineRule="auto"/>
              <w:jc w:val="center"/>
              <w:rPr>
                <w:rFonts w:ascii="Arial" w:hAnsi="Arial"/>
                <w:b/>
                <w:sz w:val="20"/>
                <w:szCs w:val="20"/>
                <w:lang w:val="es-SV"/>
              </w:rPr>
            </w:pPr>
          </w:p>
        </w:tc>
        <w:tc>
          <w:tcPr>
            <w:tcW w:w="1362" w:type="dxa"/>
            <w:shd w:val="clear" w:color="auto" w:fill="CCCCFF"/>
          </w:tcPr>
          <w:p w:rsidR="00E458E3" w:rsidRPr="0014477B" w:rsidRDefault="00E458E3" w:rsidP="00331A2E">
            <w:pPr>
              <w:spacing w:line="360" w:lineRule="auto"/>
              <w:jc w:val="center"/>
              <w:rPr>
                <w:rFonts w:ascii="Arial" w:hAnsi="Arial"/>
                <w:sz w:val="20"/>
                <w:szCs w:val="20"/>
                <w:lang w:val="es-SV"/>
              </w:rPr>
            </w:pPr>
          </w:p>
          <w:p w:rsidR="00E458E3" w:rsidRPr="0014477B" w:rsidRDefault="00E458E3" w:rsidP="00331A2E">
            <w:pPr>
              <w:spacing w:line="360" w:lineRule="auto"/>
              <w:jc w:val="center"/>
              <w:rPr>
                <w:rFonts w:ascii="Arial" w:hAnsi="Arial"/>
                <w:sz w:val="20"/>
                <w:szCs w:val="20"/>
                <w:lang w:val="es-SV"/>
              </w:rPr>
            </w:pPr>
            <w:r w:rsidRPr="0014477B">
              <w:rPr>
                <w:rFonts w:ascii="Arial" w:hAnsi="Arial"/>
                <w:sz w:val="20"/>
                <w:szCs w:val="20"/>
                <w:lang w:val="es-SV"/>
              </w:rPr>
              <w:t>8644.94</w:t>
            </w:r>
          </w:p>
        </w:tc>
        <w:tc>
          <w:tcPr>
            <w:tcW w:w="1360" w:type="dxa"/>
            <w:shd w:val="clear" w:color="auto" w:fill="CCCCFF"/>
          </w:tcPr>
          <w:p w:rsidR="00E458E3" w:rsidRPr="0014477B" w:rsidRDefault="00E458E3" w:rsidP="00331A2E">
            <w:pPr>
              <w:spacing w:line="360" w:lineRule="auto"/>
              <w:jc w:val="center"/>
              <w:rPr>
                <w:rFonts w:ascii="Arial" w:hAnsi="Arial"/>
                <w:sz w:val="20"/>
                <w:szCs w:val="20"/>
                <w:lang w:val="es-SV"/>
              </w:rPr>
            </w:pPr>
          </w:p>
          <w:p w:rsidR="00E458E3" w:rsidRPr="0014477B" w:rsidRDefault="00E458E3" w:rsidP="00331A2E">
            <w:pPr>
              <w:spacing w:line="360" w:lineRule="auto"/>
              <w:jc w:val="center"/>
              <w:rPr>
                <w:rFonts w:ascii="Arial" w:hAnsi="Arial"/>
                <w:sz w:val="20"/>
                <w:szCs w:val="20"/>
                <w:lang w:val="es-SV"/>
              </w:rPr>
            </w:pPr>
            <w:r w:rsidRPr="0014477B">
              <w:rPr>
                <w:rFonts w:ascii="Arial" w:hAnsi="Arial"/>
                <w:sz w:val="20"/>
                <w:szCs w:val="20"/>
                <w:lang w:val="es-SV"/>
              </w:rPr>
              <w:t>148.50</w:t>
            </w:r>
          </w:p>
        </w:tc>
        <w:tc>
          <w:tcPr>
            <w:tcW w:w="1361" w:type="dxa"/>
            <w:shd w:val="clear" w:color="auto" w:fill="CCCCFF"/>
          </w:tcPr>
          <w:p w:rsidR="00E458E3" w:rsidRPr="0014477B" w:rsidRDefault="00E458E3" w:rsidP="00331A2E">
            <w:pPr>
              <w:spacing w:line="360" w:lineRule="auto"/>
              <w:jc w:val="center"/>
              <w:rPr>
                <w:rFonts w:ascii="Arial" w:hAnsi="Arial"/>
                <w:sz w:val="20"/>
                <w:szCs w:val="20"/>
                <w:lang w:val="es-SV"/>
              </w:rPr>
            </w:pPr>
          </w:p>
          <w:p w:rsidR="00E458E3" w:rsidRPr="0014477B" w:rsidRDefault="00E458E3" w:rsidP="00331A2E">
            <w:pPr>
              <w:spacing w:line="360" w:lineRule="auto"/>
              <w:jc w:val="center"/>
              <w:rPr>
                <w:rFonts w:ascii="Arial" w:hAnsi="Arial"/>
                <w:sz w:val="20"/>
                <w:szCs w:val="20"/>
                <w:lang w:val="es-SV"/>
              </w:rPr>
            </w:pPr>
            <w:r w:rsidRPr="0014477B">
              <w:rPr>
                <w:rFonts w:ascii="Arial" w:hAnsi="Arial"/>
                <w:sz w:val="20"/>
                <w:szCs w:val="20"/>
                <w:lang w:val="es-SV"/>
              </w:rPr>
              <w:t>13.21</w:t>
            </w:r>
          </w:p>
        </w:tc>
        <w:tc>
          <w:tcPr>
            <w:tcW w:w="1360" w:type="dxa"/>
            <w:shd w:val="clear" w:color="auto" w:fill="CCCCFF"/>
          </w:tcPr>
          <w:p w:rsidR="00E458E3" w:rsidRPr="0014477B" w:rsidRDefault="00E458E3" w:rsidP="00331A2E">
            <w:pPr>
              <w:spacing w:line="360" w:lineRule="auto"/>
              <w:jc w:val="center"/>
              <w:rPr>
                <w:rFonts w:ascii="Arial" w:hAnsi="Arial"/>
                <w:sz w:val="20"/>
                <w:szCs w:val="20"/>
                <w:lang w:val="es-SV"/>
              </w:rPr>
            </w:pPr>
          </w:p>
          <w:p w:rsidR="00E458E3" w:rsidRPr="0014477B" w:rsidRDefault="00E458E3" w:rsidP="00331A2E">
            <w:pPr>
              <w:spacing w:line="360" w:lineRule="auto"/>
              <w:jc w:val="center"/>
              <w:rPr>
                <w:rFonts w:ascii="Arial" w:hAnsi="Arial"/>
                <w:sz w:val="20"/>
                <w:szCs w:val="20"/>
                <w:lang w:val="es-SV"/>
              </w:rPr>
            </w:pPr>
            <w:r w:rsidRPr="0014477B">
              <w:rPr>
                <w:rFonts w:ascii="Arial" w:hAnsi="Arial"/>
                <w:sz w:val="20"/>
                <w:szCs w:val="20"/>
                <w:lang w:val="es-SV"/>
              </w:rPr>
              <w:t>512.66</w:t>
            </w:r>
          </w:p>
        </w:tc>
        <w:tc>
          <w:tcPr>
            <w:tcW w:w="1353" w:type="dxa"/>
            <w:shd w:val="clear" w:color="auto" w:fill="CCCCFF"/>
          </w:tcPr>
          <w:p w:rsidR="00E458E3" w:rsidRPr="0014477B" w:rsidRDefault="00E458E3" w:rsidP="00331A2E">
            <w:pPr>
              <w:spacing w:line="360" w:lineRule="auto"/>
              <w:jc w:val="center"/>
              <w:rPr>
                <w:rFonts w:ascii="Arial" w:hAnsi="Arial"/>
                <w:sz w:val="20"/>
                <w:szCs w:val="20"/>
                <w:lang w:val="es-SV"/>
              </w:rPr>
            </w:pPr>
          </w:p>
          <w:p w:rsidR="00E458E3" w:rsidRPr="0014477B" w:rsidRDefault="00E458E3" w:rsidP="00331A2E">
            <w:pPr>
              <w:spacing w:line="360" w:lineRule="auto"/>
              <w:jc w:val="center"/>
              <w:rPr>
                <w:rFonts w:ascii="Arial" w:hAnsi="Arial"/>
                <w:sz w:val="20"/>
                <w:szCs w:val="20"/>
                <w:lang w:val="es-SV"/>
              </w:rPr>
            </w:pPr>
            <w:r w:rsidRPr="0014477B">
              <w:rPr>
                <w:rFonts w:ascii="Arial" w:hAnsi="Arial"/>
                <w:sz w:val="20"/>
                <w:szCs w:val="20"/>
                <w:lang w:val="es-SV"/>
              </w:rPr>
              <w:t>34.02</w:t>
            </w:r>
          </w:p>
        </w:tc>
      </w:tr>
      <w:tr w:rsidR="00E458E3" w:rsidRPr="0014477B">
        <w:trPr>
          <w:trHeight w:val="354"/>
          <w:jc w:val="center"/>
        </w:trPr>
        <w:tc>
          <w:tcPr>
            <w:tcW w:w="8253" w:type="dxa"/>
            <w:gridSpan w:val="6"/>
          </w:tcPr>
          <w:p w:rsidR="00E458E3" w:rsidRPr="0014477B" w:rsidRDefault="00E458E3" w:rsidP="00331A2E">
            <w:pPr>
              <w:spacing w:line="360" w:lineRule="auto"/>
              <w:rPr>
                <w:rFonts w:ascii="Arial" w:hAnsi="Arial"/>
                <w:b/>
                <w:sz w:val="20"/>
                <w:szCs w:val="20"/>
                <w:lang w:val="es-SV"/>
              </w:rPr>
            </w:pPr>
            <w:r w:rsidRPr="0014477B">
              <w:rPr>
                <w:rFonts w:ascii="Arial" w:hAnsi="Arial"/>
                <w:b/>
                <w:sz w:val="20"/>
                <w:szCs w:val="20"/>
                <w:lang w:val="es-SV"/>
              </w:rPr>
              <w:t>Sectores</w:t>
            </w:r>
          </w:p>
        </w:tc>
      </w:tr>
      <w:tr w:rsidR="00E458E3" w:rsidRPr="0014477B">
        <w:trPr>
          <w:trHeight w:val="342"/>
          <w:jc w:val="center"/>
        </w:trPr>
        <w:tc>
          <w:tcPr>
            <w:tcW w:w="1458" w:type="dxa"/>
            <w:tcBorders>
              <w:bottom w:val="single" w:sz="4" w:space="0" w:color="auto"/>
            </w:tcBorders>
            <w:shd w:val="clear" w:color="auto" w:fill="CCFFFF"/>
          </w:tcPr>
          <w:p w:rsidR="00E458E3" w:rsidRPr="0014477B" w:rsidRDefault="00E458E3" w:rsidP="00331A2E">
            <w:pPr>
              <w:spacing w:line="360" w:lineRule="auto"/>
              <w:rPr>
                <w:rFonts w:ascii="Arial" w:hAnsi="Arial"/>
                <w:b/>
                <w:sz w:val="20"/>
                <w:szCs w:val="20"/>
                <w:lang w:val="es-SV"/>
              </w:rPr>
            </w:pPr>
          </w:p>
          <w:p w:rsidR="00E458E3" w:rsidRPr="0014477B" w:rsidRDefault="00E458E3" w:rsidP="00331A2E">
            <w:pPr>
              <w:spacing w:line="360" w:lineRule="auto"/>
              <w:rPr>
                <w:rFonts w:ascii="Arial" w:hAnsi="Arial"/>
                <w:b/>
                <w:sz w:val="20"/>
                <w:szCs w:val="20"/>
                <w:lang w:val="es-SV"/>
              </w:rPr>
            </w:pPr>
            <w:r w:rsidRPr="0014477B">
              <w:rPr>
                <w:rFonts w:ascii="Arial" w:hAnsi="Arial"/>
                <w:b/>
                <w:sz w:val="20"/>
                <w:szCs w:val="20"/>
                <w:lang w:val="es-SV"/>
              </w:rPr>
              <w:t xml:space="preserve">  1) Energía</w:t>
            </w:r>
          </w:p>
        </w:tc>
        <w:tc>
          <w:tcPr>
            <w:tcW w:w="1362" w:type="dxa"/>
            <w:shd w:val="clear" w:color="auto" w:fill="CCCCFF"/>
          </w:tcPr>
          <w:p w:rsidR="00E458E3" w:rsidRPr="0014477B" w:rsidRDefault="00E458E3" w:rsidP="00331A2E">
            <w:pPr>
              <w:spacing w:line="360" w:lineRule="auto"/>
              <w:jc w:val="center"/>
              <w:rPr>
                <w:rFonts w:ascii="Arial" w:hAnsi="Arial"/>
                <w:sz w:val="20"/>
                <w:szCs w:val="20"/>
                <w:lang w:val="es-SV"/>
              </w:rPr>
            </w:pPr>
          </w:p>
          <w:p w:rsidR="00E458E3" w:rsidRPr="0014477B" w:rsidRDefault="00E458E3" w:rsidP="00331A2E">
            <w:pPr>
              <w:spacing w:line="360" w:lineRule="auto"/>
              <w:jc w:val="center"/>
              <w:rPr>
                <w:rFonts w:ascii="Arial" w:hAnsi="Arial"/>
                <w:sz w:val="20"/>
                <w:szCs w:val="20"/>
                <w:lang w:val="es-SV"/>
              </w:rPr>
            </w:pPr>
            <w:r w:rsidRPr="0014477B">
              <w:rPr>
                <w:rFonts w:ascii="Arial" w:hAnsi="Arial"/>
                <w:sz w:val="20"/>
                <w:szCs w:val="20"/>
                <w:lang w:val="es-SV"/>
              </w:rPr>
              <w:t>4224.18</w:t>
            </w:r>
          </w:p>
        </w:tc>
        <w:tc>
          <w:tcPr>
            <w:tcW w:w="1360" w:type="dxa"/>
            <w:shd w:val="clear" w:color="auto" w:fill="CCCCFF"/>
          </w:tcPr>
          <w:p w:rsidR="00E458E3" w:rsidRPr="0014477B" w:rsidRDefault="00E458E3" w:rsidP="00331A2E">
            <w:pPr>
              <w:spacing w:line="360" w:lineRule="auto"/>
              <w:jc w:val="center"/>
              <w:rPr>
                <w:rFonts w:ascii="Arial" w:hAnsi="Arial"/>
                <w:sz w:val="20"/>
                <w:szCs w:val="20"/>
                <w:lang w:val="es-SV"/>
              </w:rPr>
            </w:pPr>
          </w:p>
          <w:p w:rsidR="00E458E3" w:rsidRPr="0014477B" w:rsidRDefault="00E458E3" w:rsidP="00331A2E">
            <w:pPr>
              <w:spacing w:line="360" w:lineRule="auto"/>
              <w:jc w:val="center"/>
              <w:rPr>
                <w:rFonts w:ascii="Arial" w:hAnsi="Arial"/>
                <w:sz w:val="20"/>
                <w:szCs w:val="20"/>
                <w:lang w:val="es-SV"/>
              </w:rPr>
            </w:pPr>
            <w:r w:rsidRPr="0014477B">
              <w:rPr>
                <w:rFonts w:ascii="Arial" w:hAnsi="Arial"/>
                <w:sz w:val="20"/>
                <w:szCs w:val="20"/>
                <w:lang w:val="es-SV"/>
              </w:rPr>
              <w:t>18.09</w:t>
            </w:r>
          </w:p>
        </w:tc>
        <w:tc>
          <w:tcPr>
            <w:tcW w:w="1361" w:type="dxa"/>
            <w:shd w:val="clear" w:color="auto" w:fill="CCCCFF"/>
          </w:tcPr>
          <w:p w:rsidR="00E458E3" w:rsidRPr="0014477B" w:rsidRDefault="00E458E3" w:rsidP="00331A2E">
            <w:pPr>
              <w:spacing w:line="360" w:lineRule="auto"/>
              <w:jc w:val="center"/>
              <w:rPr>
                <w:rFonts w:ascii="Arial" w:hAnsi="Arial"/>
                <w:sz w:val="20"/>
                <w:szCs w:val="20"/>
                <w:lang w:val="es-SV"/>
              </w:rPr>
            </w:pPr>
          </w:p>
          <w:p w:rsidR="00E458E3" w:rsidRPr="0014477B" w:rsidRDefault="00E458E3" w:rsidP="00331A2E">
            <w:pPr>
              <w:spacing w:line="360" w:lineRule="auto"/>
              <w:jc w:val="center"/>
              <w:rPr>
                <w:rFonts w:ascii="Arial" w:hAnsi="Arial"/>
                <w:sz w:val="20"/>
                <w:szCs w:val="20"/>
                <w:lang w:val="es-SV"/>
              </w:rPr>
            </w:pPr>
            <w:r w:rsidRPr="0014477B">
              <w:rPr>
                <w:rFonts w:ascii="Arial" w:hAnsi="Arial"/>
                <w:sz w:val="20"/>
                <w:szCs w:val="20"/>
                <w:lang w:val="es-SV"/>
              </w:rPr>
              <w:t>0.52</w:t>
            </w:r>
          </w:p>
        </w:tc>
        <w:tc>
          <w:tcPr>
            <w:tcW w:w="1360" w:type="dxa"/>
            <w:shd w:val="clear" w:color="auto" w:fill="CCCCFF"/>
          </w:tcPr>
          <w:p w:rsidR="00E458E3" w:rsidRPr="0014477B" w:rsidRDefault="00E458E3" w:rsidP="00331A2E">
            <w:pPr>
              <w:spacing w:line="360" w:lineRule="auto"/>
              <w:jc w:val="center"/>
              <w:rPr>
                <w:rFonts w:ascii="Arial" w:hAnsi="Arial"/>
                <w:sz w:val="20"/>
                <w:szCs w:val="20"/>
                <w:lang w:val="es-SV"/>
              </w:rPr>
            </w:pPr>
          </w:p>
          <w:p w:rsidR="00E458E3" w:rsidRPr="0014477B" w:rsidRDefault="00E458E3" w:rsidP="00331A2E">
            <w:pPr>
              <w:spacing w:line="360" w:lineRule="auto"/>
              <w:jc w:val="center"/>
              <w:rPr>
                <w:rFonts w:ascii="Arial" w:hAnsi="Arial"/>
                <w:sz w:val="20"/>
                <w:szCs w:val="20"/>
                <w:lang w:val="es-SV"/>
              </w:rPr>
            </w:pPr>
            <w:r w:rsidRPr="0014477B">
              <w:rPr>
                <w:rFonts w:ascii="Arial" w:hAnsi="Arial"/>
                <w:sz w:val="20"/>
                <w:szCs w:val="20"/>
                <w:lang w:val="es-SV"/>
              </w:rPr>
              <w:t>437.48</w:t>
            </w:r>
          </w:p>
        </w:tc>
        <w:tc>
          <w:tcPr>
            <w:tcW w:w="1353" w:type="dxa"/>
            <w:shd w:val="clear" w:color="auto" w:fill="CCCCFF"/>
          </w:tcPr>
          <w:p w:rsidR="00E458E3" w:rsidRPr="0014477B" w:rsidRDefault="00E458E3" w:rsidP="00331A2E">
            <w:pPr>
              <w:spacing w:line="360" w:lineRule="auto"/>
              <w:jc w:val="center"/>
              <w:rPr>
                <w:rFonts w:ascii="Arial" w:hAnsi="Arial"/>
                <w:sz w:val="20"/>
                <w:szCs w:val="20"/>
                <w:lang w:val="es-SV"/>
              </w:rPr>
            </w:pPr>
          </w:p>
          <w:p w:rsidR="00E458E3" w:rsidRPr="0014477B" w:rsidRDefault="00E458E3" w:rsidP="00331A2E">
            <w:pPr>
              <w:spacing w:line="360" w:lineRule="auto"/>
              <w:jc w:val="center"/>
              <w:rPr>
                <w:rFonts w:ascii="Arial" w:hAnsi="Arial"/>
                <w:sz w:val="20"/>
                <w:szCs w:val="20"/>
                <w:lang w:val="es-SV"/>
              </w:rPr>
            </w:pPr>
            <w:r w:rsidRPr="0014477B">
              <w:rPr>
                <w:rFonts w:ascii="Arial" w:hAnsi="Arial"/>
                <w:sz w:val="20"/>
                <w:szCs w:val="20"/>
                <w:lang w:val="es-SV"/>
              </w:rPr>
              <w:t>31.03</w:t>
            </w:r>
          </w:p>
        </w:tc>
      </w:tr>
      <w:tr w:rsidR="00E458E3" w:rsidRPr="0014477B">
        <w:trPr>
          <w:trHeight w:val="551"/>
          <w:jc w:val="center"/>
        </w:trPr>
        <w:tc>
          <w:tcPr>
            <w:tcW w:w="1458" w:type="dxa"/>
            <w:shd w:val="clear" w:color="auto" w:fill="CCFFFF"/>
          </w:tcPr>
          <w:p w:rsidR="00E458E3" w:rsidRPr="0014477B" w:rsidRDefault="00E458E3" w:rsidP="00331A2E">
            <w:pPr>
              <w:spacing w:line="360" w:lineRule="auto"/>
              <w:jc w:val="center"/>
              <w:rPr>
                <w:rFonts w:ascii="Arial" w:hAnsi="Arial"/>
                <w:b/>
                <w:sz w:val="20"/>
                <w:szCs w:val="20"/>
                <w:lang w:val="es-SV"/>
              </w:rPr>
            </w:pPr>
          </w:p>
          <w:p w:rsidR="00E458E3" w:rsidRPr="0014477B" w:rsidRDefault="00E458E3" w:rsidP="00331A2E">
            <w:pPr>
              <w:spacing w:line="360" w:lineRule="auto"/>
              <w:jc w:val="center"/>
              <w:rPr>
                <w:rFonts w:ascii="Arial" w:hAnsi="Arial"/>
                <w:b/>
                <w:sz w:val="20"/>
                <w:szCs w:val="20"/>
                <w:lang w:val="es-SV"/>
              </w:rPr>
            </w:pPr>
            <w:r w:rsidRPr="0014477B">
              <w:rPr>
                <w:rFonts w:ascii="Arial" w:hAnsi="Arial"/>
                <w:b/>
                <w:sz w:val="20"/>
                <w:szCs w:val="20"/>
                <w:lang w:val="es-SV"/>
              </w:rPr>
              <w:t>2)Procesos Industriales</w:t>
            </w:r>
          </w:p>
        </w:tc>
        <w:tc>
          <w:tcPr>
            <w:tcW w:w="1362" w:type="dxa"/>
            <w:shd w:val="clear" w:color="auto" w:fill="CCCCFF"/>
          </w:tcPr>
          <w:p w:rsidR="00E458E3" w:rsidRPr="0014477B" w:rsidRDefault="00E458E3" w:rsidP="00331A2E">
            <w:pPr>
              <w:spacing w:line="360" w:lineRule="auto"/>
              <w:jc w:val="center"/>
              <w:rPr>
                <w:rFonts w:ascii="Arial" w:hAnsi="Arial"/>
                <w:sz w:val="20"/>
                <w:szCs w:val="20"/>
                <w:lang w:val="es-SV"/>
              </w:rPr>
            </w:pPr>
          </w:p>
          <w:p w:rsidR="00E458E3" w:rsidRPr="0014477B" w:rsidRDefault="00E458E3" w:rsidP="00331A2E">
            <w:pPr>
              <w:spacing w:line="360" w:lineRule="auto"/>
              <w:jc w:val="center"/>
              <w:rPr>
                <w:rFonts w:ascii="Arial" w:hAnsi="Arial"/>
                <w:sz w:val="20"/>
                <w:szCs w:val="20"/>
                <w:lang w:val="es-SV"/>
              </w:rPr>
            </w:pPr>
            <w:r w:rsidRPr="0014477B">
              <w:rPr>
                <w:rFonts w:ascii="Arial" w:hAnsi="Arial"/>
                <w:sz w:val="20"/>
                <w:szCs w:val="20"/>
                <w:lang w:val="es-SV"/>
              </w:rPr>
              <w:t>490.12</w:t>
            </w:r>
          </w:p>
        </w:tc>
        <w:tc>
          <w:tcPr>
            <w:tcW w:w="1360" w:type="dxa"/>
            <w:shd w:val="clear" w:color="auto" w:fill="CCCCFF"/>
          </w:tcPr>
          <w:p w:rsidR="00E458E3" w:rsidRPr="0014477B" w:rsidRDefault="00E458E3" w:rsidP="00331A2E">
            <w:pPr>
              <w:spacing w:line="360" w:lineRule="auto"/>
              <w:jc w:val="center"/>
              <w:rPr>
                <w:rFonts w:ascii="Arial" w:hAnsi="Arial"/>
                <w:sz w:val="20"/>
                <w:szCs w:val="20"/>
                <w:lang w:val="es-SV"/>
              </w:rPr>
            </w:pPr>
          </w:p>
        </w:tc>
        <w:tc>
          <w:tcPr>
            <w:tcW w:w="1361" w:type="dxa"/>
            <w:shd w:val="clear" w:color="auto" w:fill="CCCCFF"/>
          </w:tcPr>
          <w:p w:rsidR="00E458E3" w:rsidRPr="0014477B" w:rsidRDefault="00E458E3" w:rsidP="00331A2E">
            <w:pPr>
              <w:spacing w:line="360" w:lineRule="auto"/>
              <w:jc w:val="center"/>
              <w:rPr>
                <w:rFonts w:ascii="Arial" w:hAnsi="Arial"/>
                <w:sz w:val="20"/>
                <w:szCs w:val="20"/>
                <w:lang w:val="es-SV"/>
              </w:rPr>
            </w:pPr>
          </w:p>
        </w:tc>
        <w:tc>
          <w:tcPr>
            <w:tcW w:w="1360" w:type="dxa"/>
            <w:shd w:val="clear" w:color="auto" w:fill="CCCCFF"/>
          </w:tcPr>
          <w:p w:rsidR="00E458E3" w:rsidRPr="0014477B" w:rsidRDefault="00E458E3" w:rsidP="00331A2E">
            <w:pPr>
              <w:spacing w:line="360" w:lineRule="auto"/>
              <w:jc w:val="center"/>
              <w:rPr>
                <w:rFonts w:ascii="Arial" w:hAnsi="Arial"/>
                <w:sz w:val="20"/>
                <w:szCs w:val="20"/>
                <w:lang w:val="es-SV"/>
              </w:rPr>
            </w:pPr>
          </w:p>
        </w:tc>
        <w:tc>
          <w:tcPr>
            <w:tcW w:w="1353" w:type="dxa"/>
            <w:shd w:val="clear" w:color="auto" w:fill="CCCCFF"/>
          </w:tcPr>
          <w:p w:rsidR="00E458E3" w:rsidRPr="0014477B" w:rsidRDefault="00E458E3" w:rsidP="00331A2E">
            <w:pPr>
              <w:spacing w:line="360" w:lineRule="auto"/>
              <w:jc w:val="center"/>
              <w:rPr>
                <w:rFonts w:ascii="Arial" w:hAnsi="Arial"/>
                <w:sz w:val="20"/>
                <w:szCs w:val="20"/>
                <w:lang w:val="es-SV"/>
              </w:rPr>
            </w:pPr>
          </w:p>
        </w:tc>
      </w:tr>
      <w:tr w:rsidR="00E458E3" w:rsidRPr="0014477B">
        <w:trPr>
          <w:trHeight w:val="342"/>
          <w:jc w:val="center"/>
        </w:trPr>
        <w:tc>
          <w:tcPr>
            <w:tcW w:w="1458" w:type="dxa"/>
            <w:shd w:val="clear" w:color="auto" w:fill="CCFFFF"/>
          </w:tcPr>
          <w:p w:rsidR="00E458E3" w:rsidRPr="0014477B" w:rsidRDefault="00E458E3" w:rsidP="00331A2E">
            <w:pPr>
              <w:spacing w:line="360" w:lineRule="auto"/>
              <w:jc w:val="center"/>
              <w:rPr>
                <w:rFonts w:ascii="Arial" w:hAnsi="Arial"/>
                <w:b/>
                <w:sz w:val="20"/>
                <w:szCs w:val="20"/>
                <w:lang w:val="es-SV"/>
              </w:rPr>
            </w:pPr>
          </w:p>
          <w:p w:rsidR="00E458E3" w:rsidRPr="0014477B" w:rsidRDefault="00E458E3" w:rsidP="00331A2E">
            <w:pPr>
              <w:spacing w:line="360" w:lineRule="auto"/>
              <w:jc w:val="center"/>
              <w:rPr>
                <w:rFonts w:ascii="Arial" w:hAnsi="Arial"/>
                <w:b/>
                <w:sz w:val="20"/>
                <w:szCs w:val="20"/>
                <w:lang w:val="es-SV"/>
              </w:rPr>
            </w:pPr>
            <w:r w:rsidRPr="0014477B">
              <w:rPr>
                <w:rFonts w:ascii="Arial" w:hAnsi="Arial"/>
                <w:b/>
                <w:sz w:val="20"/>
                <w:szCs w:val="20"/>
                <w:lang w:val="es-SV"/>
              </w:rPr>
              <w:t>3)Agricultura</w:t>
            </w:r>
          </w:p>
        </w:tc>
        <w:tc>
          <w:tcPr>
            <w:tcW w:w="1362" w:type="dxa"/>
            <w:shd w:val="clear" w:color="auto" w:fill="CCCCFF"/>
          </w:tcPr>
          <w:p w:rsidR="00E458E3" w:rsidRPr="0014477B" w:rsidRDefault="00E458E3" w:rsidP="00331A2E">
            <w:pPr>
              <w:spacing w:line="360" w:lineRule="auto"/>
              <w:jc w:val="center"/>
              <w:rPr>
                <w:rFonts w:ascii="Arial" w:hAnsi="Arial"/>
                <w:sz w:val="20"/>
                <w:szCs w:val="20"/>
                <w:lang w:val="es-SV"/>
              </w:rPr>
            </w:pPr>
          </w:p>
        </w:tc>
        <w:tc>
          <w:tcPr>
            <w:tcW w:w="1360" w:type="dxa"/>
            <w:shd w:val="clear" w:color="auto" w:fill="CCCCFF"/>
          </w:tcPr>
          <w:p w:rsidR="00E458E3" w:rsidRPr="0014477B" w:rsidRDefault="00E458E3" w:rsidP="00331A2E">
            <w:pPr>
              <w:spacing w:line="360" w:lineRule="auto"/>
              <w:jc w:val="center"/>
              <w:rPr>
                <w:rFonts w:ascii="Arial" w:hAnsi="Arial"/>
                <w:sz w:val="20"/>
                <w:szCs w:val="20"/>
                <w:lang w:val="es-SV"/>
              </w:rPr>
            </w:pPr>
          </w:p>
          <w:p w:rsidR="00E458E3" w:rsidRPr="0014477B" w:rsidRDefault="00E458E3" w:rsidP="00331A2E">
            <w:pPr>
              <w:spacing w:line="360" w:lineRule="auto"/>
              <w:jc w:val="center"/>
              <w:rPr>
                <w:rFonts w:ascii="Arial" w:hAnsi="Arial"/>
                <w:sz w:val="20"/>
                <w:szCs w:val="20"/>
                <w:lang w:val="es-SV"/>
              </w:rPr>
            </w:pPr>
            <w:r w:rsidRPr="0014477B">
              <w:rPr>
                <w:rFonts w:ascii="Arial" w:hAnsi="Arial"/>
                <w:sz w:val="20"/>
                <w:szCs w:val="20"/>
                <w:lang w:val="es-SV"/>
              </w:rPr>
              <w:t>88.14</w:t>
            </w:r>
          </w:p>
        </w:tc>
        <w:tc>
          <w:tcPr>
            <w:tcW w:w="1361" w:type="dxa"/>
            <w:shd w:val="clear" w:color="auto" w:fill="CCCCFF"/>
          </w:tcPr>
          <w:p w:rsidR="00E458E3" w:rsidRPr="0014477B" w:rsidRDefault="00E458E3" w:rsidP="00331A2E">
            <w:pPr>
              <w:spacing w:line="360" w:lineRule="auto"/>
              <w:jc w:val="center"/>
              <w:rPr>
                <w:rFonts w:ascii="Arial" w:hAnsi="Arial"/>
                <w:sz w:val="20"/>
                <w:szCs w:val="20"/>
                <w:lang w:val="es-SV"/>
              </w:rPr>
            </w:pPr>
          </w:p>
          <w:p w:rsidR="00E458E3" w:rsidRPr="0014477B" w:rsidRDefault="00E458E3" w:rsidP="00331A2E">
            <w:pPr>
              <w:spacing w:line="360" w:lineRule="auto"/>
              <w:jc w:val="center"/>
              <w:rPr>
                <w:rFonts w:ascii="Arial" w:hAnsi="Arial"/>
                <w:sz w:val="20"/>
                <w:szCs w:val="20"/>
                <w:lang w:val="es-SV"/>
              </w:rPr>
            </w:pPr>
            <w:r w:rsidRPr="0014477B">
              <w:rPr>
                <w:rFonts w:ascii="Arial" w:hAnsi="Arial"/>
                <w:sz w:val="20"/>
                <w:szCs w:val="20"/>
                <w:lang w:val="es-SV"/>
              </w:rPr>
              <w:t>12.69</w:t>
            </w:r>
          </w:p>
        </w:tc>
        <w:tc>
          <w:tcPr>
            <w:tcW w:w="1360" w:type="dxa"/>
            <w:shd w:val="clear" w:color="auto" w:fill="CCCCFF"/>
          </w:tcPr>
          <w:p w:rsidR="00E458E3" w:rsidRPr="0014477B" w:rsidRDefault="00E458E3" w:rsidP="00331A2E">
            <w:pPr>
              <w:spacing w:line="360" w:lineRule="auto"/>
              <w:jc w:val="center"/>
              <w:rPr>
                <w:rFonts w:ascii="Arial" w:hAnsi="Arial"/>
                <w:sz w:val="20"/>
                <w:szCs w:val="20"/>
                <w:lang w:val="es-SV"/>
              </w:rPr>
            </w:pPr>
          </w:p>
          <w:p w:rsidR="00E458E3" w:rsidRPr="0014477B" w:rsidRDefault="00E458E3" w:rsidP="00331A2E">
            <w:pPr>
              <w:spacing w:line="360" w:lineRule="auto"/>
              <w:jc w:val="center"/>
              <w:rPr>
                <w:rFonts w:ascii="Arial" w:hAnsi="Arial"/>
                <w:sz w:val="20"/>
                <w:szCs w:val="20"/>
                <w:lang w:val="es-SV"/>
              </w:rPr>
            </w:pPr>
            <w:r w:rsidRPr="0014477B">
              <w:rPr>
                <w:rFonts w:ascii="Arial" w:hAnsi="Arial"/>
                <w:sz w:val="20"/>
                <w:szCs w:val="20"/>
                <w:lang w:val="es-SV"/>
              </w:rPr>
              <w:t>70.65</w:t>
            </w:r>
          </w:p>
        </w:tc>
        <w:tc>
          <w:tcPr>
            <w:tcW w:w="1353" w:type="dxa"/>
            <w:shd w:val="clear" w:color="auto" w:fill="CCCCFF"/>
          </w:tcPr>
          <w:p w:rsidR="00E458E3" w:rsidRPr="0014477B" w:rsidRDefault="00E458E3" w:rsidP="00331A2E">
            <w:pPr>
              <w:spacing w:line="360" w:lineRule="auto"/>
              <w:jc w:val="center"/>
              <w:rPr>
                <w:rFonts w:ascii="Arial" w:hAnsi="Arial"/>
                <w:sz w:val="20"/>
                <w:szCs w:val="20"/>
                <w:lang w:val="es-SV"/>
              </w:rPr>
            </w:pPr>
          </w:p>
          <w:p w:rsidR="00E458E3" w:rsidRPr="0014477B" w:rsidRDefault="00E458E3" w:rsidP="00331A2E">
            <w:pPr>
              <w:spacing w:line="360" w:lineRule="auto"/>
              <w:jc w:val="center"/>
              <w:rPr>
                <w:rFonts w:ascii="Arial" w:hAnsi="Arial"/>
                <w:sz w:val="20"/>
                <w:szCs w:val="20"/>
                <w:lang w:val="es-SV"/>
              </w:rPr>
            </w:pPr>
            <w:r w:rsidRPr="0014477B">
              <w:rPr>
                <w:rFonts w:ascii="Arial" w:hAnsi="Arial"/>
                <w:sz w:val="20"/>
                <w:szCs w:val="20"/>
                <w:lang w:val="es-SV"/>
              </w:rPr>
              <w:t>2.86</w:t>
            </w:r>
          </w:p>
        </w:tc>
      </w:tr>
      <w:tr w:rsidR="00E458E3" w:rsidRPr="0014477B">
        <w:trPr>
          <w:trHeight w:val="551"/>
          <w:jc w:val="center"/>
        </w:trPr>
        <w:tc>
          <w:tcPr>
            <w:tcW w:w="1458" w:type="dxa"/>
            <w:shd w:val="clear" w:color="auto" w:fill="CCFFFF"/>
          </w:tcPr>
          <w:p w:rsidR="00E458E3" w:rsidRPr="0014477B" w:rsidRDefault="00E458E3" w:rsidP="00331A2E">
            <w:pPr>
              <w:spacing w:line="360" w:lineRule="auto"/>
              <w:jc w:val="center"/>
              <w:rPr>
                <w:rFonts w:ascii="Arial" w:hAnsi="Arial"/>
                <w:b/>
                <w:sz w:val="20"/>
                <w:szCs w:val="20"/>
                <w:lang w:val="es-SV"/>
              </w:rPr>
            </w:pPr>
          </w:p>
          <w:p w:rsidR="00E458E3" w:rsidRPr="0014477B" w:rsidRDefault="00E458E3" w:rsidP="00331A2E">
            <w:pPr>
              <w:spacing w:line="360" w:lineRule="auto"/>
              <w:jc w:val="center"/>
              <w:rPr>
                <w:rFonts w:ascii="Arial" w:hAnsi="Arial"/>
                <w:b/>
                <w:sz w:val="20"/>
                <w:szCs w:val="20"/>
                <w:lang w:val="es-SV"/>
              </w:rPr>
            </w:pPr>
            <w:r w:rsidRPr="0014477B">
              <w:rPr>
                <w:rFonts w:ascii="Arial" w:hAnsi="Arial"/>
                <w:b/>
                <w:sz w:val="20"/>
                <w:szCs w:val="20"/>
                <w:lang w:val="es-SV"/>
              </w:rPr>
              <w:t>4) Cambio en el uso del suelo</w:t>
            </w:r>
          </w:p>
        </w:tc>
        <w:tc>
          <w:tcPr>
            <w:tcW w:w="1362" w:type="dxa"/>
            <w:shd w:val="clear" w:color="auto" w:fill="CCCCFF"/>
          </w:tcPr>
          <w:p w:rsidR="00E458E3" w:rsidRPr="0014477B" w:rsidRDefault="00E458E3" w:rsidP="00331A2E">
            <w:pPr>
              <w:spacing w:line="360" w:lineRule="auto"/>
              <w:jc w:val="center"/>
              <w:rPr>
                <w:rFonts w:ascii="Arial" w:hAnsi="Arial"/>
                <w:sz w:val="20"/>
                <w:szCs w:val="20"/>
                <w:lang w:val="es-SV"/>
              </w:rPr>
            </w:pPr>
          </w:p>
          <w:p w:rsidR="00E458E3" w:rsidRPr="0014477B" w:rsidRDefault="00E458E3" w:rsidP="00331A2E">
            <w:pPr>
              <w:spacing w:line="360" w:lineRule="auto"/>
              <w:jc w:val="center"/>
              <w:rPr>
                <w:rFonts w:ascii="Arial" w:hAnsi="Arial"/>
                <w:sz w:val="20"/>
                <w:szCs w:val="20"/>
                <w:lang w:val="es-SV"/>
              </w:rPr>
            </w:pPr>
            <w:r w:rsidRPr="0014477B">
              <w:rPr>
                <w:rFonts w:ascii="Arial" w:hAnsi="Arial"/>
                <w:sz w:val="20"/>
                <w:szCs w:val="20"/>
                <w:lang w:val="es-SV"/>
              </w:rPr>
              <w:t>3930.64</w:t>
            </w:r>
          </w:p>
        </w:tc>
        <w:tc>
          <w:tcPr>
            <w:tcW w:w="1360" w:type="dxa"/>
            <w:shd w:val="clear" w:color="auto" w:fill="CCCCFF"/>
          </w:tcPr>
          <w:p w:rsidR="00E458E3" w:rsidRPr="0014477B" w:rsidRDefault="00E458E3" w:rsidP="00331A2E">
            <w:pPr>
              <w:spacing w:line="360" w:lineRule="auto"/>
              <w:jc w:val="center"/>
              <w:rPr>
                <w:rFonts w:ascii="Arial" w:hAnsi="Arial"/>
                <w:sz w:val="20"/>
                <w:szCs w:val="20"/>
                <w:lang w:val="es-SV"/>
              </w:rPr>
            </w:pPr>
          </w:p>
          <w:p w:rsidR="00E458E3" w:rsidRPr="0014477B" w:rsidRDefault="00E458E3" w:rsidP="00331A2E">
            <w:pPr>
              <w:spacing w:line="360" w:lineRule="auto"/>
              <w:jc w:val="center"/>
              <w:rPr>
                <w:rFonts w:ascii="Arial" w:hAnsi="Arial"/>
                <w:sz w:val="20"/>
                <w:szCs w:val="20"/>
                <w:lang w:val="es-SV"/>
              </w:rPr>
            </w:pPr>
            <w:r w:rsidRPr="0014477B">
              <w:rPr>
                <w:rFonts w:ascii="Arial" w:hAnsi="Arial"/>
                <w:sz w:val="20"/>
                <w:szCs w:val="20"/>
                <w:lang w:val="es-SV"/>
              </w:rPr>
              <w:t>0.52</w:t>
            </w:r>
          </w:p>
        </w:tc>
        <w:tc>
          <w:tcPr>
            <w:tcW w:w="1361" w:type="dxa"/>
            <w:shd w:val="clear" w:color="auto" w:fill="CCCCFF"/>
          </w:tcPr>
          <w:p w:rsidR="00E458E3" w:rsidRPr="0014477B" w:rsidRDefault="00E458E3" w:rsidP="00331A2E">
            <w:pPr>
              <w:spacing w:line="360" w:lineRule="auto"/>
              <w:jc w:val="center"/>
              <w:rPr>
                <w:rFonts w:ascii="Arial" w:hAnsi="Arial"/>
                <w:sz w:val="20"/>
                <w:szCs w:val="20"/>
                <w:lang w:val="es-SV"/>
              </w:rPr>
            </w:pPr>
          </w:p>
          <w:p w:rsidR="00E458E3" w:rsidRPr="0014477B" w:rsidRDefault="00E458E3" w:rsidP="00331A2E">
            <w:pPr>
              <w:spacing w:line="360" w:lineRule="auto"/>
              <w:jc w:val="center"/>
              <w:rPr>
                <w:rFonts w:ascii="Arial" w:hAnsi="Arial"/>
                <w:sz w:val="20"/>
                <w:szCs w:val="20"/>
                <w:lang w:val="es-SV"/>
              </w:rPr>
            </w:pPr>
            <w:r w:rsidRPr="0014477B">
              <w:rPr>
                <w:rFonts w:ascii="Arial" w:hAnsi="Arial"/>
                <w:sz w:val="20"/>
                <w:szCs w:val="20"/>
                <w:lang w:val="es-SV"/>
              </w:rPr>
              <w:t>3.6x10-3</w:t>
            </w:r>
          </w:p>
        </w:tc>
        <w:tc>
          <w:tcPr>
            <w:tcW w:w="1360" w:type="dxa"/>
            <w:shd w:val="clear" w:color="auto" w:fill="CCCCFF"/>
          </w:tcPr>
          <w:p w:rsidR="00E458E3" w:rsidRPr="0014477B" w:rsidRDefault="00E458E3" w:rsidP="00331A2E">
            <w:pPr>
              <w:spacing w:line="360" w:lineRule="auto"/>
              <w:jc w:val="center"/>
              <w:rPr>
                <w:rFonts w:ascii="Arial" w:hAnsi="Arial"/>
                <w:sz w:val="20"/>
                <w:szCs w:val="20"/>
                <w:lang w:val="es-SV"/>
              </w:rPr>
            </w:pPr>
          </w:p>
          <w:p w:rsidR="00E458E3" w:rsidRPr="0014477B" w:rsidRDefault="00E458E3" w:rsidP="00331A2E">
            <w:pPr>
              <w:spacing w:line="360" w:lineRule="auto"/>
              <w:jc w:val="center"/>
              <w:rPr>
                <w:rFonts w:ascii="Arial" w:hAnsi="Arial"/>
                <w:sz w:val="20"/>
                <w:szCs w:val="20"/>
                <w:lang w:val="es-SV"/>
              </w:rPr>
            </w:pPr>
            <w:r w:rsidRPr="0014477B">
              <w:rPr>
                <w:rFonts w:ascii="Arial" w:hAnsi="Arial"/>
                <w:sz w:val="20"/>
                <w:szCs w:val="20"/>
                <w:lang w:val="es-SV"/>
              </w:rPr>
              <w:t>4.53</w:t>
            </w:r>
          </w:p>
        </w:tc>
        <w:tc>
          <w:tcPr>
            <w:tcW w:w="1353" w:type="dxa"/>
            <w:shd w:val="clear" w:color="auto" w:fill="CCCCFF"/>
          </w:tcPr>
          <w:p w:rsidR="00E458E3" w:rsidRPr="0014477B" w:rsidRDefault="00E458E3" w:rsidP="00331A2E">
            <w:pPr>
              <w:spacing w:line="360" w:lineRule="auto"/>
              <w:jc w:val="center"/>
              <w:rPr>
                <w:rFonts w:ascii="Arial" w:hAnsi="Arial"/>
                <w:sz w:val="20"/>
                <w:szCs w:val="20"/>
                <w:lang w:val="es-SV"/>
              </w:rPr>
            </w:pPr>
          </w:p>
          <w:p w:rsidR="00E458E3" w:rsidRPr="0014477B" w:rsidRDefault="00E458E3" w:rsidP="00331A2E">
            <w:pPr>
              <w:spacing w:line="360" w:lineRule="auto"/>
              <w:jc w:val="center"/>
              <w:rPr>
                <w:rFonts w:ascii="Arial" w:hAnsi="Arial"/>
                <w:sz w:val="20"/>
                <w:szCs w:val="20"/>
                <w:lang w:val="es-SV"/>
              </w:rPr>
            </w:pPr>
            <w:r w:rsidRPr="0014477B">
              <w:rPr>
                <w:rFonts w:ascii="Arial" w:hAnsi="Arial"/>
                <w:sz w:val="20"/>
                <w:szCs w:val="20"/>
                <w:lang w:val="es-SV"/>
              </w:rPr>
              <w:t>0.13</w:t>
            </w:r>
          </w:p>
        </w:tc>
      </w:tr>
      <w:tr w:rsidR="00E458E3" w:rsidRPr="0014477B">
        <w:trPr>
          <w:trHeight w:val="354"/>
          <w:jc w:val="center"/>
        </w:trPr>
        <w:tc>
          <w:tcPr>
            <w:tcW w:w="1458" w:type="dxa"/>
            <w:shd w:val="clear" w:color="auto" w:fill="CCFFFF"/>
          </w:tcPr>
          <w:p w:rsidR="00E458E3" w:rsidRPr="0014477B" w:rsidRDefault="00E458E3" w:rsidP="00331A2E">
            <w:pPr>
              <w:spacing w:line="360" w:lineRule="auto"/>
              <w:jc w:val="center"/>
              <w:rPr>
                <w:rFonts w:ascii="Arial" w:hAnsi="Arial"/>
                <w:b/>
                <w:sz w:val="20"/>
                <w:szCs w:val="20"/>
                <w:lang w:val="es-SV"/>
              </w:rPr>
            </w:pPr>
          </w:p>
          <w:p w:rsidR="00E458E3" w:rsidRPr="0014477B" w:rsidRDefault="00E458E3" w:rsidP="00331A2E">
            <w:pPr>
              <w:spacing w:line="360" w:lineRule="auto"/>
              <w:jc w:val="center"/>
              <w:rPr>
                <w:rFonts w:ascii="Arial" w:hAnsi="Arial"/>
                <w:b/>
                <w:sz w:val="20"/>
                <w:szCs w:val="20"/>
                <w:lang w:val="es-SV"/>
              </w:rPr>
            </w:pPr>
            <w:r w:rsidRPr="0014477B">
              <w:rPr>
                <w:rFonts w:ascii="Arial" w:hAnsi="Arial"/>
                <w:b/>
                <w:sz w:val="20"/>
                <w:szCs w:val="20"/>
                <w:lang w:val="es-SV"/>
              </w:rPr>
              <w:t>5) Desechos</w:t>
            </w:r>
          </w:p>
        </w:tc>
        <w:tc>
          <w:tcPr>
            <w:tcW w:w="1362" w:type="dxa"/>
            <w:shd w:val="clear" w:color="auto" w:fill="CCCCFF"/>
          </w:tcPr>
          <w:p w:rsidR="00E458E3" w:rsidRPr="0014477B" w:rsidRDefault="00E458E3" w:rsidP="00331A2E">
            <w:pPr>
              <w:spacing w:line="360" w:lineRule="auto"/>
              <w:jc w:val="center"/>
              <w:rPr>
                <w:rFonts w:ascii="Arial" w:hAnsi="Arial"/>
                <w:sz w:val="20"/>
                <w:szCs w:val="20"/>
                <w:lang w:val="es-SV"/>
              </w:rPr>
            </w:pPr>
          </w:p>
        </w:tc>
        <w:tc>
          <w:tcPr>
            <w:tcW w:w="1360" w:type="dxa"/>
            <w:shd w:val="clear" w:color="auto" w:fill="CCCCFF"/>
          </w:tcPr>
          <w:p w:rsidR="00E458E3" w:rsidRPr="0014477B" w:rsidRDefault="00E458E3" w:rsidP="00331A2E">
            <w:pPr>
              <w:spacing w:line="360" w:lineRule="auto"/>
              <w:jc w:val="center"/>
              <w:rPr>
                <w:rFonts w:ascii="Arial" w:hAnsi="Arial"/>
                <w:sz w:val="20"/>
                <w:szCs w:val="20"/>
                <w:lang w:val="es-SV"/>
              </w:rPr>
            </w:pPr>
          </w:p>
          <w:p w:rsidR="00E458E3" w:rsidRPr="0014477B" w:rsidRDefault="00E458E3" w:rsidP="00331A2E">
            <w:pPr>
              <w:spacing w:line="360" w:lineRule="auto"/>
              <w:jc w:val="center"/>
              <w:rPr>
                <w:rFonts w:ascii="Arial" w:hAnsi="Arial"/>
                <w:sz w:val="20"/>
                <w:szCs w:val="20"/>
                <w:lang w:val="es-SV"/>
              </w:rPr>
            </w:pPr>
            <w:r w:rsidRPr="0014477B">
              <w:rPr>
                <w:rFonts w:ascii="Arial" w:hAnsi="Arial"/>
                <w:sz w:val="20"/>
                <w:szCs w:val="20"/>
                <w:lang w:val="es-SV"/>
              </w:rPr>
              <w:t>41.75</w:t>
            </w:r>
          </w:p>
        </w:tc>
        <w:tc>
          <w:tcPr>
            <w:tcW w:w="1361" w:type="dxa"/>
            <w:shd w:val="clear" w:color="auto" w:fill="CCCCFF"/>
          </w:tcPr>
          <w:p w:rsidR="00E458E3" w:rsidRPr="0014477B" w:rsidRDefault="00E458E3" w:rsidP="00331A2E">
            <w:pPr>
              <w:spacing w:line="360" w:lineRule="auto"/>
              <w:jc w:val="center"/>
              <w:rPr>
                <w:rFonts w:ascii="Arial" w:hAnsi="Arial"/>
                <w:sz w:val="20"/>
                <w:szCs w:val="20"/>
                <w:lang w:val="es-SV"/>
              </w:rPr>
            </w:pPr>
          </w:p>
        </w:tc>
        <w:tc>
          <w:tcPr>
            <w:tcW w:w="1360" w:type="dxa"/>
            <w:shd w:val="clear" w:color="auto" w:fill="CCCCFF"/>
          </w:tcPr>
          <w:p w:rsidR="00E458E3" w:rsidRPr="0014477B" w:rsidRDefault="00E458E3" w:rsidP="00331A2E">
            <w:pPr>
              <w:spacing w:line="360" w:lineRule="auto"/>
              <w:jc w:val="center"/>
              <w:rPr>
                <w:rFonts w:ascii="Arial" w:hAnsi="Arial"/>
                <w:sz w:val="20"/>
                <w:szCs w:val="20"/>
                <w:lang w:val="es-SV"/>
              </w:rPr>
            </w:pPr>
          </w:p>
        </w:tc>
        <w:tc>
          <w:tcPr>
            <w:tcW w:w="1353" w:type="dxa"/>
            <w:shd w:val="clear" w:color="auto" w:fill="CCCCFF"/>
          </w:tcPr>
          <w:p w:rsidR="00E458E3" w:rsidRPr="0014477B" w:rsidRDefault="00E458E3" w:rsidP="00331A2E">
            <w:pPr>
              <w:spacing w:line="360" w:lineRule="auto"/>
              <w:jc w:val="center"/>
              <w:rPr>
                <w:rFonts w:ascii="Arial" w:hAnsi="Arial"/>
                <w:sz w:val="20"/>
                <w:szCs w:val="20"/>
                <w:lang w:val="es-SV"/>
              </w:rPr>
            </w:pPr>
          </w:p>
        </w:tc>
      </w:tr>
    </w:tbl>
    <w:p w:rsidR="00E458E3" w:rsidRDefault="00E458E3" w:rsidP="00E458E3">
      <w:pPr>
        <w:spacing w:line="360" w:lineRule="auto"/>
        <w:jc w:val="both"/>
        <w:rPr>
          <w:rFonts w:ascii="Arial" w:hAnsi="Arial"/>
          <w:sz w:val="16"/>
          <w:szCs w:val="16"/>
          <w:lang w:val="es-SV"/>
        </w:rPr>
      </w:pPr>
    </w:p>
    <w:p w:rsidR="00E458E3" w:rsidRDefault="00E458E3" w:rsidP="00E458E3">
      <w:pPr>
        <w:spacing w:line="360" w:lineRule="auto"/>
        <w:jc w:val="both"/>
        <w:rPr>
          <w:rFonts w:ascii="Arial" w:hAnsi="Arial"/>
          <w:sz w:val="16"/>
          <w:szCs w:val="16"/>
          <w:lang w:val="es-SV"/>
        </w:rPr>
      </w:pPr>
      <w:r w:rsidRPr="00394C4A">
        <w:rPr>
          <w:rFonts w:ascii="Arial" w:hAnsi="Arial"/>
          <w:sz w:val="16"/>
          <w:szCs w:val="16"/>
          <w:lang w:val="es-SV"/>
        </w:rPr>
        <w:t xml:space="preserve">*Gg: Giga gramos: 1000 toneladas métricas. </w:t>
      </w:r>
    </w:p>
    <w:p w:rsidR="00E458E3" w:rsidRDefault="00E458E3" w:rsidP="00E458E3">
      <w:pPr>
        <w:spacing w:line="360" w:lineRule="auto"/>
        <w:jc w:val="both"/>
        <w:rPr>
          <w:rFonts w:ascii="Arial" w:hAnsi="Arial"/>
          <w:sz w:val="16"/>
          <w:szCs w:val="16"/>
          <w:lang w:val="es-SV"/>
        </w:rPr>
      </w:pPr>
      <w:r w:rsidRPr="004B4C2F">
        <w:rPr>
          <w:rStyle w:val="Refdenotaalpie"/>
          <w:rFonts w:ascii="Arial" w:hAnsi="Arial"/>
          <w:lang w:val="es-SV"/>
        </w:rPr>
        <w:footnoteReference w:customMarkFollows="1" w:id="60"/>
        <w:sym w:font="Symbol" w:char="F0A8"/>
      </w:r>
      <w:r>
        <w:rPr>
          <w:rFonts w:ascii="Arial" w:hAnsi="Arial"/>
          <w:sz w:val="16"/>
          <w:szCs w:val="16"/>
          <w:lang w:val="es-SV"/>
        </w:rPr>
        <w:t>Abreviaturas de los gases de la tabla anterior</w:t>
      </w:r>
    </w:p>
    <w:p w:rsidR="00E458E3" w:rsidRPr="008607E8" w:rsidRDefault="00E458E3" w:rsidP="00E458E3">
      <w:pPr>
        <w:spacing w:line="360" w:lineRule="auto"/>
        <w:jc w:val="both"/>
        <w:rPr>
          <w:rFonts w:ascii="Arial" w:hAnsi="Arial"/>
          <w:sz w:val="16"/>
          <w:szCs w:val="16"/>
          <w:lang w:val="es-SV"/>
        </w:rPr>
      </w:pPr>
      <w:r w:rsidRPr="00400E55">
        <w:rPr>
          <w:rFonts w:ascii="Arial" w:hAnsi="Arial"/>
          <w:sz w:val="22"/>
          <w:szCs w:val="22"/>
          <w:lang w:val="es-SV"/>
        </w:rPr>
        <w:lastRenderedPageBreak/>
        <w:t xml:space="preserve">En este sentido El Salvador es un país no anexo I dentro de </w:t>
      </w:r>
      <w:smartTag w:uri="urn:schemas-microsoft-com:office:smarttags" w:element="PersonName">
        <w:smartTagPr>
          <w:attr w:name="ProductID" w:val="la Convenci￳n Marco"/>
        </w:smartTagPr>
        <w:r w:rsidRPr="00400E55">
          <w:rPr>
            <w:rFonts w:ascii="Arial" w:hAnsi="Arial"/>
            <w:sz w:val="22"/>
            <w:szCs w:val="22"/>
            <w:lang w:val="es-SV"/>
          </w:rPr>
          <w:t>la Convención Marco</w:t>
        </w:r>
      </w:smartTag>
      <w:r w:rsidRPr="00400E55">
        <w:rPr>
          <w:rFonts w:ascii="Arial" w:hAnsi="Arial"/>
          <w:sz w:val="22"/>
          <w:szCs w:val="22"/>
          <w:lang w:val="es-SV"/>
        </w:rPr>
        <w:t xml:space="preserve"> de Naciones Unidas sobre Cambio Climático (CMNUCC), esto significa que no pertenece a los países que generan mayor cantidad de gases de efecto invernadero en el mundo y por lo tanto no posee compromisos vinculantes de reducción de estas emisiones. Sin embargo El Salvador siguiendo lo estipulado en </w:t>
      </w:r>
      <w:smartTag w:uri="urn:schemas-microsoft-com:office:smarttags" w:element="PersonName">
        <w:smartTagPr>
          <w:attr w:name="ProductID" w:val="la Convenci￳n"/>
        </w:smartTagPr>
        <w:r w:rsidRPr="00400E55">
          <w:rPr>
            <w:rFonts w:ascii="Arial" w:hAnsi="Arial"/>
            <w:sz w:val="22"/>
            <w:szCs w:val="22"/>
            <w:lang w:val="es-SV"/>
          </w:rPr>
          <w:t>la Convención</w:t>
        </w:r>
      </w:smartTag>
      <w:r w:rsidRPr="00400E55">
        <w:rPr>
          <w:rFonts w:ascii="Arial" w:hAnsi="Arial"/>
          <w:sz w:val="22"/>
          <w:szCs w:val="22"/>
          <w:lang w:val="es-SV"/>
        </w:rPr>
        <w:t xml:space="preserve"> en el ya mencionado artículo 4, inciso “a”, según datos oficiales</w:t>
      </w:r>
      <w:r w:rsidRPr="00400E55">
        <w:rPr>
          <w:rStyle w:val="Refdenotaalpie"/>
          <w:rFonts w:ascii="Arial" w:hAnsi="Arial"/>
          <w:sz w:val="22"/>
          <w:szCs w:val="22"/>
          <w:lang w:val="es-SV"/>
        </w:rPr>
        <w:footnoteReference w:id="61"/>
      </w:r>
      <w:r w:rsidRPr="00400E55">
        <w:rPr>
          <w:rFonts w:ascii="Arial" w:hAnsi="Arial"/>
          <w:sz w:val="22"/>
          <w:szCs w:val="22"/>
          <w:lang w:val="es-SV"/>
        </w:rPr>
        <w:t xml:space="preserve"> ha seguido los siguientes mecanismos del  CMNUCC:</w:t>
      </w:r>
    </w:p>
    <w:p w:rsidR="00E458E3" w:rsidRPr="00400E55" w:rsidRDefault="00E458E3" w:rsidP="00E458E3">
      <w:pPr>
        <w:spacing w:line="360" w:lineRule="auto"/>
        <w:jc w:val="both"/>
        <w:rPr>
          <w:rFonts w:ascii="Arial" w:hAnsi="Arial"/>
          <w:sz w:val="22"/>
          <w:szCs w:val="22"/>
          <w:lang w:val="es-SV"/>
        </w:rPr>
      </w:pPr>
    </w:p>
    <w:p w:rsidR="00E458E3" w:rsidRDefault="00E458E3" w:rsidP="00E458E3">
      <w:pPr>
        <w:spacing w:line="360" w:lineRule="auto"/>
        <w:jc w:val="both"/>
        <w:rPr>
          <w:rFonts w:ascii="Arial" w:hAnsi="Arial"/>
          <w:i/>
          <w:sz w:val="22"/>
          <w:szCs w:val="22"/>
          <w:lang w:val="es-SV"/>
        </w:rPr>
      </w:pPr>
      <w:r w:rsidRPr="00400E55">
        <w:rPr>
          <w:rFonts w:ascii="Arial" w:hAnsi="Arial"/>
          <w:i/>
          <w:sz w:val="22"/>
          <w:szCs w:val="22"/>
          <w:lang w:val="es-SV"/>
        </w:rPr>
        <w:t>a) Segunda Comunicación Nacional</w:t>
      </w:r>
    </w:p>
    <w:p w:rsidR="00E458E3" w:rsidRPr="00400E55" w:rsidRDefault="00E458E3" w:rsidP="00E458E3">
      <w:pPr>
        <w:spacing w:line="360" w:lineRule="auto"/>
        <w:jc w:val="both"/>
        <w:rPr>
          <w:rFonts w:ascii="Arial" w:hAnsi="Arial"/>
          <w:i/>
          <w:sz w:val="22"/>
          <w:szCs w:val="22"/>
          <w:lang w:val="es-SV"/>
        </w:rPr>
      </w:pPr>
    </w:p>
    <w:p w:rsidR="00E458E3" w:rsidRDefault="00E458E3" w:rsidP="00E458E3">
      <w:pPr>
        <w:spacing w:line="360" w:lineRule="auto"/>
        <w:jc w:val="both"/>
        <w:rPr>
          <w:rFonts w:ascii="Arial" w:hAnsi="Arial"/>
          <w:sz w:val="22"/>
          <w:szCs w:val="22"/>
          <w:lang w:val="es-SV"/>
        </w:rPr>
      </w:pPr>
      <w:r w:rsidRPr="00400E55">
        <w:rPr>
          <w:rFonts w:ascii="Arial" w:hAnsi="Arial"/>
          <w:sz w:val="22"/>
          <w:szCs w:val="22"/>
          <w:lang w:val="es-SV"/>
        </w:rPr>
        <w:t xml:space="preserve">En esta se desarrolla el inventario de gases de efecto invernadero, estudios de mitigación, estudios de vulnerabilidad y adaptación, así como el marco para el Plan Nacional de Cambio Climático y </w:t>
      </w:r>
      <w:smartTag w:uri="urn:schemas-microsoft-com:office:smarttags" w:element="PersonName">
        <w:smartTagPr>
          <w:attr w:name="ProductID" w:val="la Pol￭tica Nacional"/>
        </w:smartTagPr>
        <w:r w:rsidRPr="00400E55">
          <w:rPr>
            <w:rFonts w:ascii="Arial" w:hAnsi="Arial"/>
            <w:sz w:val="22"/>
            <w:szCs w:val="22"/>
            <w:lang w:val="es-SV"/>
          </w:rPr>
          <w:t>la Política Nacional</w:t>
        </w:r>
      </w:smartTag>
      <w:r w:rsidRPr="00400E55">
        <w:rPr>
          <w:rFonts w:ascii="Arial" w:hAnsi="Arial"/>
          <w:sz w:val="22"/>
          <w:szCs w:val="22"/>
          <w:lang w:val="es-SV"/>
        </w:rPr>
        <w:t xml:space="preserve"> de Cambio Climático. </w:t>
      </w:r>
    </w:p>
    <w:p w:rsidR="00E458E3" w:rsidRPr="00400E55" w:rsidRDefault="00E458E3" w:rsidP="00E458E3">
      <w:pPr>
        <w:spacing w:line="360" w:lineRule="auto"/>
        <w:jc w:val="both"/>
        <w:rPr>
          <w:rFonts w:ascii="Arial" w:hAnsi="Arial"/>
          <w:sz w:val="22"/>
          <w:szCs w:val="22"/>
          <w:lang w:val="es-SV"/>
        </w:rPr>
      </w:pPr>
    </w:p>
    <w:p w:rsidR="00E458E3" w:rsidRDefault="00E458E3" w:rsidP="00E458E3">
      <w:pPr>
        <w:spacing w:line="360" w:lineRule="auto"/>
        <w:jc w:val="both"/>
        <w:rPr>
          <w:rFonts w:ascii="Arial" w:hAnsi="Arial"/>
          <w:i/>
          <w:sz w:val="22"/>
          <w:szCs w:val="22"/>
          <w:lang w:val="es-SV"/>
        </w:rPr>
      </w:pPr>
      <w:r w:rsidRPr="00400E55">
        <w:rPr>
          <w:rFonts w:ascii="Arial" w:hAnsi="Arial"/>
          <w:i/>
          <w:sz w:val="22"/>
          <w:szCs w:val="22"/>
          <w:lang w:val="es-SV"/>
        </w:rPr>
        <w:t>b) Grupo Consultivo de Cambio Climático</w:t>
      </w:r>
    </w:p>
    <w:p w:rsidR="00E458E3" w:rsidRPr="00400E55" w:rsidRDefault="00E458E3" w:rsidP="00E458E3">
      <w:pPr>
        <w:spacing w:line="360" w:lineRule="auto"/>
        <w:jc w:val="both"/>
        <w:rPr>
          <w:rFonts w:ascii="Arial" w:hAnsi="Arial"/>
          <w:i/>
          <w:sz w:val="22"/>
          <w:szCs w:val="22"/>
          <w:lang w:val="es-SV"/>
        </w:rPr>
      </w:pPr>
    </w:p>
    <w:p w:rsidR="00E458E3" w:rsidRDefault="00E458E3" w:rsidP="00E458E3">
      <w:pPr>
        <w:spacing w:line="360" w:lineRule="auto"/>
        <w:jc w:val="both"/>
        <w:rPr>
          <w:rFonts w:ascii="Arial" w:hAnsi="Arial"/>
          <w:sz w:val="22"/>
          <w:szCs w:val="22"/>
          <w:lang w:val="es-SV"/>
        </w:rPr>
      </w:pPr>
      <w:r w:rsidRPr="00400E55">
        <w:rPr>
          <w:rFonts w:ascii="Arial" w:hAnsi="Arial"/>
          <w:sz w:val="22"/>
          <w:szCs w:val="22"/>
          <w:lang w:val="es-SV"/>
        </w:rPr>
        <w:t xml:space="preserve">Este esta conformado por el Ministerio de Economía, de Salud, Educación, de Agricultura y Relaciones Exteriores; por la empresa privada está FUSADES, ASI y ANEP, </w:t>
      </w:r>
      <w:smartTag w:uri="urn:schemas-microsoft-com:office:smarttags" w:element="PersonName">
        <w:smartTagPr>
          <w:attr w:name="ProductID" w:val="la Universidad Jos￩"/>
        </w:smartTagPr>
        <w:smartTag w:uri="urn:schemas-microsoft-com:office:smarttags" w:element="PersonName">
          <w:smartTagPr>
            <w:attr w:name="ProductID" w:val="la Universidad"/>
          </w:smartTagPr>
          <w:r w:rsidRPr="00400E55">
            <w:rPr>
              <w:rFonts w:ascii="Arial" w:hAnsi="Arial"/>
              <w:sz w:val="22"/>
              <w:szCs w:val="22"/>
              <w:lang w:val="es-SV"/>
            </w:rPr>
            <w:t>la Universidad</w:t>
          </w:r>
        </w:smartTag>
        <w:r w:rsidRPr="00400E55">
          <w:rPr>
            <w:rFonts w:ascii="Arial" w:hAnsi="Arial"/>
            <w:sz w:val="22"/>
            <w:szCs w:val="22"/>
            <w:lang w:val="es-SV"/>
          </w:rPr>
          <w:t xml:space="preserve"> José</w:t>
        </w:r>
      </w:smartTag>
      <w:r w:rsidRPr="00400E55">
        <w:rPr>
          <w:rFonts w:ascii="Arial" w:hAnsi="Arial"/>
          <w:sz w:val="22"/>
          <w:szCs w:val="22"/>
          <w:lang w:val="es-SV"/>
        </w:rPr>
        <w:t xml:space="preserve"> Simeón Cañas (UCA) y </w:t>
      </w:r>
      <w:smartTag w:uri="urn:schemas-microsoft-com:office:smarttags" w:element="PersonName">
        <w:smartTagPr>
          <w:attr w:name="ProductID" w:val="la Universidad Tecnol￳gica"/>
        </w:smartTagPr>
        <w:smartTag w:uri="urn:schemas-microsoft-com:office:smarttags" w:element="PersonName">
          <w:smartTagPr>
            <w:attr w:name="ProductID" w:val="la Universidad"/>
          </w:smartTagPr>
          <w:r w:rsidRPr="00400E55">
            <w:rPr>
              <w:rFonts w:ascii="Arial" w:hAnsi="Arial"/>
              <w:sz w:val="22"/>
              <w:szCs w:val="22"/>
              <w:lang w:val="es-SV"/>
            </w:rPr>
            <w:t>la Universidad</w:t>
          </w:r>
        </w:smartTag>
        <w:r w:rsidRPr="00400E55">
          <w:rPr>
            <w:rFonts w:ascii="Arial" w:hAnsi="Arial"/>
            <w:sz w:val="22"/>
            <w:szCs w:val="22"/>
            <w:lang w:val="es-SV"/>
          </w:rPr>
          <w:t xml:space="preserve"> Tecnológica</w:t>
        </w:r>
      </w:smartTag>
      <w:r w:rsidRPr="00400E55">
        <w:rPr>
          <w:rFonts w:ascii="Arial" w:hAnsi="Arial"/>
          <w:sz w:val="22"/>
          <w:szCs w:val="22"/>
          <w:lang w:val="es-SV"/>
        </w:rPr>
        <w:t xml:space="preserve"> Latinoamericana, COMURES, SALVANATURA, PNUD y </w:t>
      </w:r>
      <w:smartTag w:uri="urn:schemas-microsoft-com:office:smarttags" w:element="PersonName">
        <w:smartTagPr>
          <w:attr w:name="ProductID" w:val="la FAO"/>
        </w:smartTagPr>
        <w:r w:rsidRPr="00400E55">
          <w:rPr>
            <w:rFonts w:ascii="Arial" w:hAnsi="Arial"/>
            <w:sz w:val="22"/>
            <w:szCs w:val="22"/>
            <w:lang w:val="es-SV"/>
          </w:rPr>
          <w:t>la FAO</w:t>
        </w:r>
      </w:smartTag>
      <w:r w:rsidRPr="00400E55">
        <w:rPr>
          <w:rFonts w:ascii="Arial" w:hAnsi="Arial"/>
          <w:sz w:val="22"/>
          <w:szCs w:val="22"/>
          <w:lang w:val="es-SV"/>
        </w:rPr>
        <w:t>, Siendo el MARN el coordinador.</w:t>
      </w:r>
    </w:p>
    <w:p w:rsidR="00E458E3" w:rsidRPr="00400E55" w:rsidRDefault="00E458E3" w:rsidP="00E458E3">
      <w:pPr>
        <w:spacing w:line="360" w:lineRule="auto"/>
        <w:jc w:val="both"/>
        <w:rPr>
          <w:rFonts w:ascii="Arial" w:hAnsi="Arial"/>
          <w:sz w:val="22"/>
          <w:szCs w:val="22"/>
          <w:lang w:val="es-SV"/>
        </w:rPr>
      </w:pPr>
    </w:p>
    <w:p w:rsidR="00E458E3" w:rsidRDefault="00E458E3" w:rsidP="00E458E3">
      <w:pPr>
        <w:spacing w:line="360" w:lineRule="auto"/>
        <w:jc w:val="both"/>
        <w:rPr>
          <w:rFonts w:ascii="Arial" w:hAnsi="Arial"/>
          <w:sz w:val="22"/>
          <w:szCs w:val="22"/>
          <w:lang w:val="es-SV"/>
        </w:rPr>
      </w:pPr>
      <w:r w:rsidRPr="00400E55">
        <w:rPr>
          <w:rFonts w:ascii="Arial" w:hAnsi="Arial"/>
          <w:sz w:val="22"/>
          <w:szCs w:val="22"/>
          <w:lang w:val="es-SV"/>
        </w:rPr>
        <w:t xml:space="preserve">Un punto que cabe mencionar es muy estratégico e importante para la dinámica de mitigación del cambio climático en esta Convención, es el relacionado a la educación, formación y sensibilización del pueblo el cual se encuentra en el artículo 6 de la misma. Este </w:t>
      </w:r>
      <w:r w:rsidRPr="00400E55">
        <w:rPr>
          <w:rFonts w:ascii="Arial" w:hAnsi="Arial"/>
          <w:sz w:val="22"/>
          <w:szCs w:val="22"/>
          <w:lang w:val="es-SV"/>
        </w:rPr>
        <w:lastRenderedPageBreak/>
        <w:t xml:space="preserve">apartado explica que los Estados deben elaborar programas de educación sobre el cambio climático y sus efectos, y estos mismos deben ser de fácil acceso a toda la población. Esto derivaría en que al tener un pueblo concientizado ambientalmente, se obtendría la participación del mismo en los estudios de cambio climático. </w:t>
      </w:r>
    </w:p>
    <w:p w:rsidR="00E458E3" w:rsidRPr="00400E55" w:rsidRDefault="00E458E3" w:rsidP="00E458E3">
      <w:pPr>
        <w:spacing w:line="360" w:lineRule="auto"/>
        <w:jc w:val="both"/>
        <w:rPr>
          <w:rFonts w:ascii="Arial" w:hAnsi="Arial"/>
          <w:sz w:val="22"/>
          <w:szCs w:val="22"/>
          <w:lang w:val="es-SV"/>
        </w:rPr>
      </w:pPr>
      <w:r w:rsidRPr="00400E55">
        <w:rPr>
          <w:rFonts w:ascii="Arial" w:hAnsi="Arial"/>
          <w:sz w:val="22"/>
          <w:szCs w:val="22"/>
          <w:lang w:val="es-SV"/>
        </w:rPr>
        <w:t xml:space="preserve"> </w:t>
      </w:r>
    </w:p>
    <w:p w:rsidR="00E458E3" w:rsidRDefault="00E458E3" w:rsidP="00E458E3">
      <w:pPr>
        <w:spacing w:line="360" w:lineRule="auto"/>
        <w:jc w:val="both"/>
        <w:rPr>
          <w:rFonts w:ascii="Arial" w:hAnsi="Arial"/>
          <w:sz w:val="22"/>
          <w:szCs w:val="22"/>
          <w:lang w:val="es-SV"/>
        </w:rPr>
      </w:pPr>
      <w:r w:rsidRPr="00400E55">
        <w:rPr>
          <w:rFonts w:ascii="Arial" w:hAnsi="Arial"/>
          <w:sz w:val="22"/>
          <w:szCs w:val="22"/>
          <w:lang w:val="es-SV"/>
        </w:rPr>
        <w:t>De igual modo se estipula es sus artículos finales la creación de una secretaría que estará al tanto de los avances en el cumplimiento de los compromisos adquiridos por las partes contratantes y se hace un llamado a los países desarrollados a que brinden la debida asistencia en materia de cooperación técnica y  financiera a los países en vías de desarrollo, ésto con el fin que estos últimos también puedan hacer acciones en sus respectivos Estados para la mitigación de las consecuencias del cambio climático global.</w:t>
      </w:r>
    </w:p>
    <w:p w:rsidR="00E458E3" w:rsidRPr="00400E55" w:rsidRDefault="00E458E3" w:rsidP="00E458E3">
      <w:pPr>
        <w:spacing w:line="360" w:lineRule="auto"/>
        <w:jc w:val="both"/>
        <w:rPr>
          <w:rFonts w:ascii="Arial" w:hAnsi="Arial"/>
          <w:sz w:val="22"/>
          <w:szCs w:val="22"/>
          <w:lang w:val="es-SV"/>
        </w:rPr>
      </w:pPr>
    </w:p>
    <w:p w:rsidR="00E458E3" w:rsidRPr="00927889" w:rsidRDefault="00E458E3" w:rsidP="00E458E3">
      <w:pPr>
        <w:spacing w:line="360" w:lineRule="auto"/>
        <w:jc w:val="both"/>
        <w:rPr>
          <w:rFonts w:ascii="Arial" w:hAnsi="Arial"/>
          <w:sz w:val="22"/>
          <w:szCs w:val="22"/>
          <w:lang w:val="es-SV"/>
        </w:rPr>
      </w:pPr>
      <w:r w:rsidRPr="00400E55">
        <w:rPr>
          <w:rFonts w:ascii="Arial" w:hAnsi="Arial"/>
          <w:sz w:val="22"/>
          <w:szCs w:val="22"/>
          <w:lang w:val="es-SV"/>
        </w:rPr>
        <w:t>Es así que al ser esta Convención un hito y un avance de gran valoración en los esfuerzos globales por la lucha contra el cambio climático, es obvio que de la misma derivarían otros alcances mayores como lo es e</w:t>
      </w:r>
      <w:r>
        <w:rPr>
          <w:rFonts w:ascii="Arial" w:hAnsi="Arial"/>
          <w:sz w:val="22"/>
          <w:szCs w:val="22"/>
          <w:lang w:val="es-SV"/>
        </w:rPr>
        <w:t>n este caso el Protocolo de Ky</w:t>
      </w:r>
      <w:r w:rsidRPr="00400E55">
        <w:rPr>
          <w:rFonts w:ascii="Arial" w:hAnsi="Arial"/>
          <w:sz w:val="22"/>
          <w:szCs w:val="22"/>
          <w:lang w:val="es-SV"/>
        </w:rPr>
        <w:t xml:space="preserve">oto, y al mismo tiempo surgiría un apoyo mas fuerte para las convenciones ya existentes en materia medioambiental y que de cierto modo están conexas con el tema de cambio climático, como lo es en tema siguiente </w:t>
      </w:r>
      <w:smartTag w:uri="urn:schemas-microsoft-com:office:smarttags" w:element="PersonName">
        <w:smartTagPr>
          <w:attr w:name="ProductID" w:val="la  Convenci￳n"/>
        </w:smartTagPr>
        <w:r w:rsidRPr="00400E55">
          <w:rPr>
            <w:rFonts w:ascii="Arial" w:hAnsi="Arial"/>
            <w:sz w:val="22"/>
            <w:szCs w:val="22"/>
            <w:lang w:val="es-SV"/>
          </w:rPr>
          <w:t>la  Convención</w:t>
        </w:r>
      </w:smartTag>
      <w:r w:rsidRPr="00400E55">
        <w:rPr>
          <w:rFonts w:ascii="Arial" w:hAnsi="Arial"/>
          <w:sz w:val="22"/>
          <w:szCs w:val="22"/>
          <w:lang w:val="es-SV"/>
        </w:rPr>
        <w:t xml:space="preserve"> de las Naciones Unidas de Lucha Contra </w:t>
      </w:r>
      <w:smartTag w:uri="urn:schemas-microsoft-com:office:smarttags" w:element="PersonName">
        <w:smartTagPr>
          <w:attr w:name="ProductID" w:val="la Desertificaci￳n."/>
        </w:smartTagPr>
        <w:r w:rsidRPr="00400E55">
          <w:rPr>
            <w:rFonts w:ascii="Arial" w:hAnsi="Arial"/>
            <w:sz w:val="22"/>
            <w:szCs w:val="22"/>
            <w:lang w:val="es-SV"/>
          </w:rPr>
          <w:t>la Desertificación.</w:t>
        </w:r>
      </w:smartTag>
    </w:p>
    <w:p w:rsidR="00E458E3" w:rsidRPr="00CE6DF8" w:rsidRDefault="00E458E3" w:rsidP="00E458E3">
      <w:pPr>
        <w:spacing w:before="240" w:line="360" w:lineRule="auto"/>
        <w:jc w:val="both"/>
        <w:rPr>
          <w:rFonts w:ascii="Arial" w:hAnsi="Arial"/>
          <w:sz w:val="22"/>
          <w:szCs w:val="22"/>
          <w:lang w:val="es-SV"/>
        </w:rPr>
      </w:pPr>
      <w:r w:rsidRPr="00CE6DF8">
        <w:rPr>
          <w:rFonts w:ascii="Arial" w:hAnsi="Arial"/>
          <w:b/>
          <w:bCs/>
          <w:sz w:val="22"/>
          <w:szCs w:val="22"/>
          <w:lang w:val="es-SV"/>
        </w:rPr>
        <w:t xml:space="preserve">2.1.4 Convención de las Naciones Unidas de Lucha Contra </w:t>
      </w:r>
      <w:smartTag w:uri="urn:schemas-microsoft-com:office:smarttags" w:element="PersonName">
        <w:smartTagPr>
          <w:attr w:name="ProductID" w:val="la Desertificaci￳n"/>
        </w:smartTagPr>
        <w:r w:rsidRPr="00CE6DF8">
          <w:rPr>
            <w:rFonts w:ascii="Arial" w:hAnsi="Arial"/>
            <w:b/>
            <w:bCs/>
            <w:sz w:val="22"/>
            <w:szCs w:val="22"/>
            <w:lang w:val="es-SV"/>
          </w:rPr>
          <w:t>la Desertificación</w:t>
        </w:r>
      </w:smartTag>
      <w:r w:rsidRPr="00CE6DF8">
        <w:rPr>
          <w:rFonts w:ascii="Arial" w:hAnsi="Arial"/>
          <w:b/>
          <w:bCs/>
          <w:sz w:val="22"/>
          <w:szCs w:val="22"/>
          <w:lang w:val="es-SV"/>
        </w:rPr>
        <w:t xml:space="preserve"> en los Países  Afectados por </w:t>
      </w:r>
      <w:smartTag w:uri="urn:schemas-microsoft-com:office:smarttags" w:element="PersonName">
        <w:smartTagPr>
          <w:attr w:name="ProductID" w:val="la Sequ￭a Grave"/>
        </w:smartTagPr>
        <w:r w:rsidRPr="00CE6DF8">
          <w:rPr>
            <w:rFonts w:ascii="Arial" w:hAnsi="Arial"/>
            <w:b/>
            <w:bCs/>
            <w:sz w:val="22"/>
            <w:szCs w:val="22"/>
            <w:lang w:val="es-SV"/>
          </w:rPr>
          <w:t>la Sequía Grave</w:t>
        </w:r>
      </w:smartTag>
      <w:r w:rsidRPr="00CE6DF8">
        <w:rPr>
          <w:rFonts w:ascii="Arial" w:hAnsi="Arial"/>
          <w:b/>
          <w:bCs/>
          <w:sz w:val="22"/>
          <w:szCs w:val="22"/>
          <w:lang w:val="es-SV"/>
        </w:rPr>
        <w:t xml:space="preserve"> o  Desertificación, en Particular África</w:t>
      </w:r>
      <w:r w:rsidRPr="00CE6DF8">
        <w:rPr>
          <w:rFonts w:ascii="Arial" w:hAnsi="Arial"/>
          <w:sz w:val="22"/>
          <w:szCs w:val="22"/>
          <w:lang w:val="es-SV"/>
        </w:rPr>
        <w:t xml:space="preserve">.  </w:t>
      </w:r>
    </w:p>
    <w:p w:rsidR="00E458E3" w:rsidRPr="00CE6DF8" w:rsidRDefault="00E458E3" w:rsidP="00E458E3">
      <w:pPr>
        <w:spacing w:before="240" w:line="360" w:lineRule="auto"/>
        <w:jc w:val="both"/>
        <w:rPr>
          <w:rFonts w:ascii="Arial" w:hAnsi="Arial"/>
          <w:sz w:val="22"/>
          <w:szCs w:val="22"/>
          <w:lang w:val="es-SV"/>
        </w:rPr>
      </w:pPr>
      <w:r w:rsidRPr="00CE6DF8">
        <w:rPr>
          <w:rFonts w:ascii="Arial" w:hAnsi="Arial"/>
          <w:sz w:val="22"/>
          <w:szCs w:val="22"/>
          <w:lang w:val="es-SV"/>
        </w:rPr>
        <w:t xml:space="preserve">A partir de la década del 70 se empezaron a crear esfuerzos para abordar el problema del avance de los desiertos en el mundo. Como antecedente a </w:t>
      </w:r>
      <w:smartTag w:uri="urn:schemas-microsoft-com:office:smarttags" w:element="PersonName">
        <w:smartTagPr>
          <w:attr w:name="ProductID" w:val="la Convenci￳n"/>
        </w:smartTagPr>
        <w:r w:rsidRPr="00CE6DF8">
          <w:rPr>
            <w:rFonts w:ascii="Arial" w:hAnsi="Arial"/>
            <w:sz w:val="22"/>
            <w:szCs w:val="22"/>
            <w:lang w:val="es-SV"/>
          </w:rPr>
          <w:t>la Convención</w:t>
        </w:r>
      </w:smartTag>
      <w:r w:rsidRPr="00CE6DF8">
        <w:rPr>
          <w:rFonts w:ascii="Arial" w:hAnsi="Arial"/>
          <w:sz w:val="22"/>
          <w:szCs w:val="22"/>
          <w:lang w:val="es-SV"/>
        </w:rPr>
        <w:t xml:space="preserve">, en el año de 1977 se llevó a cabo </w:t>
      </w:r>
      <w:smartTag w:uri="urn:schemas-microsoft-com:office:smarttags" w:element="PersonName">
        <w:smartTagPr>
          <w:attr w:name="ProductID" w:val="la Conferencia"/>
        </w:smartTagPr>
        <w:r w:rsidRPr="00CE6DF8">
          <w:rPr>
            <w:rFonts w:ascii="Arial" w:hAnsi="Arial"/>
            <w:sz w:val="22"/>
            <w:szCs w:val="22"/>
            <w:lang w:val="es-SV"/>
          </w:rPr>
          <w:t>la Conferencia</w:t>
        </w:r>
      </w:smartTag>
      <w:r w:rsidRPr="00CE6DF8">
        <w:rPr>
          <w:rFonts w:ascii="Arial" w:hAnsi="Arial"/>
          <w:sz w:val="22"/>
          <w:szCs w:val="22"/>
          <w:lang w:val="es-SV"/>
        </w:rPr>
        <w:t xml:space="preserve"> de las Naciones Unidas sobre Desertificación, la cual representó el primer intento mundial por resolver los problemas que estaba ocasionando la desertificación, y de esta manera impedir la diseminación de zonas desérticas en general, como también significó un logro para formular  planes a futuro y, así, movilizar tanto recursos financieros como humanos para combatir la desertificación en aquellos países que estaban siendo sumamente afectados.</w:t>
      </w:r>
      <w:r w:rsidRPr="00CE6DF8">
        <w:rPr>
          <w:rStyle w:val="Refdenotaalpie"/>
          <w:rFonts w:ascii="Arial" w:hAnsi="Arial"/>
          <w:sz w:val="22"/>
          <w:szCs w:val="22"/>
          <w:lang w:val="es-SV"/>
        </w:rPr>
        <w:footnoteReference w:customMarkFollows="1" w:id="62"/>
        <w:sym w:font="Symbol" w:char="F02A"/>
      </w:r>
    </w:p>
    <w:p w:rsidR="00E458E3" w:rsidRPr="00CE6DF8" w:rsidRDefault="00E458E3" w:rsidP="00E458E3">
      <w:pPr>
        <w:spacing w:before="240" w:line="360" w:lineRule="auto"/>
        <w:jc w:val="both"/>
        <w:rPr>
          <w:rFonts w:ascii="Arial" w:hAnsi="Arial"/>
          <w:sz w:val="22"/>
          <w:szCs w:val="22"/>
          <w:lang w:val="es-SV"/>
        </w:rPr>
      </w:pPr>
      <w:r w:rsidRPr="00CE6DF8">
        <w:rPr>
          <w:rFonts w:ascii="Arial" w:hAnsi="Arial"/>
          <w:sz w:val="22"/>
          <w:szCs w:val="22"/>
          <w:lang w:val="es-SV"/>
        </w:rPr>
        <w:lastRenderedPageBreak/>
        <w:t xml:space="preserve">Las organizaciones internacionales instaron a los Estados a que tomaran líneas de acción para mitigar los efectos que la desertificación y la sequía representaban en la vida y desarrollo de los seres humanos a nivel mundial; por lo tanto, para el año de 1997 los Estados reunidos en el seno de Naciones Unidas razonaron que el fenómeno de la desertificación tenía su origen en complejas interacciones de  factores físicos, biológicos, políticos, sociales, económicos y culturales; y que afectaba al desarrollo sostenible, agudizando problemas sociales como: pobreza, salud, nutrición, falta de seguridad alimentaria, migración, entre muchos otros, concluyéndose en la elaboración de </w:t>
      </w:r>
      <w:smartTag w:uri="urn:schemas-microsoft-com:office:smarttags" w:element="PersonName">
        <w:smartTagPr>
          <w:attr w:name="ProductID" w:val="la Convenci￳n Internacional"/>
        </w:smartTagPr>
        <w:r w:rsidRPr="00CE6DF8">
          <w:rPr>
            <w:rFonts w:ascii="Arial" w:hAnsi="Arial"/>
            <w:sz w:val="22"/>
            <w:szCs w:val="22"/>
            <w:lang w:val="es-SV"/>
          </w:rPr>
          <w:t>la Convención Internacional</w:t>
        </w:r>
      </w:smartTag>
      <w:r w:rsidRPr="00CE6DF8">
        <w:rPr>
          <w:rFonts w:ascii="Arial" w:hAnsi="Arial"/>
          <w:sz w:val="22"/>
          <w:szCs w:val="22"/>
          <w:lang w:val="es-SV"/>
        </w:rPr>
        <w:t xml:space="preserve"> de Lucha contra </w:t>
      </w:r>
      <w:smartTag w:uri="urn:schemas-microsoft-com:office:smarttags" w:element="PersonName">
        <w:smartTagPr>
          <w:attr w:name="ProductID" w:val="la Desertificaci￳n"/>
        </w:smartTagPr>
        <w:r w:rsidRPr="00CE6DF8">
          <w:rPr>
            <w:rFonts w:ascii="Arial" w:hAnsi="Arial"/>
            <w:sz w:val="22"/>
            <w:szCs w:val="22"/>
            <w:lang w:val="es-SV"/>
          </w:rPr>
          <w:t>la Desertificación</w:t>
        </w:r>
      </w:smartTag>
      <w:r w:rsidRPr="00CE6DF8">
        <w:rPr>
          <w:rFonts w:ascii="Arial" w:hAnsi="Arial"/>
          <w:sz w:val="22"/>
          <w:szCs w:val="22"/>
          <w:lang w:val="es-SV"/>
        </w:rPr>
        <w:t xml:space="preserve"> en los Países Afectados por Sequía Grave  o Desertificación, en Particular África.</w:t>
      </w:r>
    </w:p>
    <w:p w:rsidR="00E458E3" w:rsidRPr="00CE6DF8" w:rsidRDefault="00E458E3" w:rsidP="00E458E3">
      <w:pPr>
        <w:spacing w:before="240" w:line="360" w:lineRule="auto"/>
        <w:jc w:val="both"/>
        <w:rPr>
          <w:rFonts w:ascii="Arial" w:hAnsi="Arial"/>
          <w:sz w:val="22"/>
          <w:szCs w:val="22"/>
          <w:lang w:val="es-SV"/>
        </w:rPr>
      </w:pPr>
      <w:r w:rsidRPr="00CE6DF8">
        <w:rPr>
          <w:rFonts w:ascii="Arial" w:hAnsi="Arial"/>
          <w:sz w:val="22"/>
          <w:szCs w:val="22"/>
          <w:lang w:val="es-SV"/>
        </w:rPr>
        <w:t>Los Estados reconocieron que los gobiernos desempeñan un papel fundamental en los esfuerzos de lucha contra la desertificación y la sequía. En materia financiera la cooperación internacional es uno de los pilares fundamentales más importantes con el que cuentan los países en desarrollo, como lo es El Salvador, para luchar contra la desertificación y mitigar los efectos de la sequía, ya que estos países poseen menos recursos financieros y tecnológicos para hacer frente a dichos acontecimientos, como también les resultaría difícil cumplir c</w:t>
      </w:r>
      <w:r>
        <w:rPr>
          <w:rFonts w:ascii="Arial" w:hAnsi="Arial"/>
          <w:sz w:val="22"/>
          <w:szCs w:val="22"/>
          <w:lang w:val="es-SV"/>
        </w:rPr>
        <w:t xml:space="preserve">on las obligaciones contraídas </w:t>
      </w:r>
      <w:r w:rsidRPr="00CE6DF8">
        <w:rPr>
          <w:rFonts w:ascii="Arial" w:hAnsi="Arial"/>
          <w:sz w:val="22"/>
          <w:szCs w:val="22"/>
          <w:lang w:val="es-SV"/>
        </w:rPr>
        <w:t xml:space="preserve">en virtud de </w:t>
      </w:r>
      <w:smartTag w:uri="urn:schemas-microsoft-com:office:smarttags" w:element="PersonName">
        <w:smartTagPr>
          <w:attr w:name="ProductID" w:val="la Conferencia"/>
        </w:smartTagPr>
        <w:r w:rsidRPr="00CE6DF8">
          <w:rPr>
            <w:rFonts w:ascii="Arial" w:hAnsi="Arial"/>
            <w:sz w:val="22"/>
            <w:szCs w:val="22"/>
            <w:lang w:val="es-SV"/>
          </w:rPr>
          <w:t>la Convención.</w:t>
        </w:r>
      </w:smartTag>
      <w:r w:rsidRPr="00CE6DF8">
        <w:rPr>
          <w:rFonts w:ascii="Arial" w:hAnsi="Arial"/>
          <w:sz w:val="22"/>
          <w:szCs w:val="22"/>
          <w:lang w:val="es-SV"/>
        </w:rPr>
        <w:t xml:space="preserve"> </w:t>
      </w:r>
    </w:p>
    <w:p w:rsidR="00E458E3" w:rsidRPr="00CE6DF8" w:rsidRDefault="00E458E3" w:rsidP="00E458E3">
      <w:pPr>
        <w:spacing w:before="240" w:line="360" w:lineRule="auto"/>
        <w:jc w:val="both"/>
        <w:rPr>
          <w:rFonts w:ascii="Arial" w:hAnsi="Arial"/>
          <w:sz w:val="22"/>
          <w:szCs w:val="22"/>
          <w:lang w:val="es-SV"/>
        </w:rPr>
      </w:pPr>
      <w:r w:rsidRPr="00CE6DF8">
        <w:rPr>
          <w:rFonts w:ascii="Arial" w:hAnsi="Arial"/>
          <w:sz w:val="22"/>
          <w:szCs w:val="22"/>
          <w:lang w:val="es-SV"/>
        </w:rPr>
        <w:t xml:space="preserve">Como el objetivo de </w:t>
      </w:r>
      <w:smartTag w:uri="urn:schemas-microsoft-com:office:smarttags" w:element="PersonName">
        <w:smartTagPr>
          <w:attr w:name="ProductID" w:val="la Convenci￳n"/>
        </w:smartTagPr>
        <w:r w:rsidRPr="00CE6DF8">
          <w:rPr>
            <w:rFonts w:ascii="Arial" w:hAnsi="Arial"/>
            <w:sz w:val="22"/>
            <w:szCs w:val="22"/>
            <w:lang w:val="es-SV"/>
          </w:rPr>
          <w:t>la Convención</w:t>
        </w:r>
      </w:smartTag>
      <w:r w:rsidRPr="00CE6DF8">
        <w:rPr>
          <w:rFonts w:ascii="Arial" w:hAnsi="Arial"/>
          <w:sz w:val="22"/>
          <w:szCs w:val="22"/>
          <w:lang w:val="es-SV"/>
        </w:rPr>
        <w:t xml:space="preserve"> lo plantea a nivel mundial se debe luchar contra la desertificación y, así, mitigar los efectos de la sequía en los países afectados por sequía grave  o desertificación, mediante la adopción de medidas eficaces en todos los niveles, que estén apoyadas por acuerdos de cooperación y asociación internacional, en el marco de un enfoque integrado que contribuya al logro del desarrollo sostenible en las zonas afectadas</w:t>
      </w:r>
      <w:r w:rsidRPr="00CE6DF8">
        <w:rPr>
          <w:rStyle w:val="Refdenotaalpie"/>
          <w:rFonts w:ascii="Arial" w:hAnsi="Arial"/>
          <w:sz w:val="22"/>
          <w:szCs w:val="22"/>
          <w:lang w:val="es-SV"/>
        </w:rPr>
        <w:footnoteReference w:id="63"/>
      </w:r>
      <w:r w:rsidRPr="00CE6DF8">
        <w:rPr>
          <w:rFonts w:ascii="Arial" w:hAnsi="Arial"/>
          <w:sz w:val="22"/>
          <w:szCs w:val="22"/>
          <w:lang w:val="es-SV"/>
        </w:rPr>
        <w:t>; entre esas medidas se encuentran mejorar la productividad del suelo, la conservación y ordenación de los recursos de la tierra y los recursos hídricos.</w:t>
      </w:r>
    </w:p>
    <w:p w:rsidR="00E458E3" w:rsidRPr="00CE6DF8" w:rsidRDefault="00E458E3" w:rsidP="00E458E3">
      <w:pPr>
        <w:spacing w:before="240" w:line="360" w:lineRule="auto"/>
        <w:jc w:val="both"/>
        <w:rPr>
          <w:rFonts w:ascii="Arial" w:hAnsi="Arial"/>
          <w:sz w:val="22"/>
          <w:szCs w:val="22"/>
          <w:lang w:val="es-SV"/>
        </w:rPr>
      </w:pPr>
      <w:r w:rsidRPr="00CE6DF8">
        <w:rPr>
          <w:rFonts w:ascii="Arial" w:hAnsi="Arial"/>
          <w:sz w:val="22"/>
          <w:szCs w:val="22"/>
          <w:lang w:val="es-SV"/>
        </w:rPr>
        <w:t xml:space="preserve">Según Naciones Unidas la desertificación está amenazando la vida y el desarrollo de las personas. Acorde con el PNUMA, hasta el año 2005 la cuarta parte de las tierras del planeta estaban en peligro, así como 250 millones de personas y el sustento de más de 1,000 </w:t>
      </w:r>
      <w:r w:rsidRPr="00CE6DF8">
        <w:rPr>
          <w:rFonts w:ascii="Arial" w:hAnsi="Arial"/>
          <w:sz w:val="22"/>
          <w:szCs w:val="22"/>
          <w:lang w:val="es-SV"/>
        </w:rPr>
        <w:lastRenderedPageBreak/>
        <w:t>millones de habitantes de 100 países  a causa de la disminución de la productividad agrícola y ganadera</w:t>
      </w:r>
      <w:r w:rsidRPr="00CE6DF8">
        <w:rPr>
          <w:rStyle w:val="Refdenotaalpie"/>
          <w:rFonts w:ascii="Arial" w:hAnsi="Arial"/>
          <w:sz w:val="22"/>
          <w:szCs w:val="22"/>
          <w:lang w:val="es-SV"/>
        </w:rPr>
        <w:footnoteReference w:id="64"/>
      </w:r>
      <w:r w:rsidRPr="00CE6DF8">
        <w:rPr>
          <w:rFonts w:ascii="Arial" w:hAnsi="Arial"/>
          <w:sz w:val="22"/>
          <w:szCs w:val="22"/>
          <w:lang w:val="es-SV"/>
        </w:rPr>
        <w:t>;  actualmente, se entiende por desertificación  la degradación de las tierras áridas, semiáridas y zonas subhúmedas secas, causada por variaciones climáticas y actividades humanas como: cultivo y pastoreo excesivo, deforestación y falta de riego; es decir que, los ecosistemas de las tierras áridas son extremadamente vulnerables a la sobreexplotación y a un uso inapropiado  de la tierra y por lo cual las tierras afectadas pierden su capacidad productiva. Y por sequía, se entiende, el fenómeno que se produce naturalmente cuando las lluvias han sido considerablemente inferiores a los niveles normales registrados, causando un agudo desequilibrio híbrido que perjudica los sistemas de producción de recursos de tierras.</w:t>
      </w:r>
      <w:r w:rsidRPr="00CE6DF8">
        <w:rPr>
          <w:rStyle w:val="Refdenotaalpie"/>
          <w:rFonts w:ascii="Arial" w:hAnsi="Arial"/>
          <w:sz w:val="22"/>
          <w:szCs w:val="22"/>
          <w:lang w:val="es-SV"/>
        </w:rPr>
        <w:footnoteReference w:id="65"/>
      </w:r>
    </w:p>
    <w:p w:rsidR="00E458E3" w:rsidRPr="00CE6DF8" w:rsidRDefault="00E458E3" w:rsidP="00E458E3">
      <w:pPr>
        <w:spacing w:before="240" w:line="360" w:lineRule="auto"/>
        <w:jc w:val="both"/>
        <w:rPr>
          <w:rFonts w:ascii="Arial" w:hAnsi="Arial"/>
          <w:sz w:val="22"/>
          <w:szCs w:val="22"/>
          <w:lang w:val="es-SV"/>
        </w:rPr>
      </w:pPr>
      <w:r w:rsidRPr="00CE6DF8">
        <w:rPr>
          <w:rFonts w:ascii="Arial" w:hAnsi="Arial"/>
          <w:sz w:val="22"/>
          <w:szCs w:val="22"/>
          <w:lang w:val="es-SV"/>
        </w:rPr>
        <w:t>Tanto la desertificación como la sequía a nivel mundial pueden ocasionar graves problemas en el futuro. Según el PNUMA, el aumento de la frecuencia y de la gravedad de las sequías y de las inundaciones está causando desnutrición y enfermedades de transmisión hídrica, amenazando a la salud humana y destruyendo los medios de vida. Para el año de 2080, el aumento de la sequía puede provocar un descenso de un 11% de la tierra propicia para la agricultura de agua de lluvia en los países en desarrollo. El aumento probable de las lluvias torrenciales y de las inundaciones locales va a afectar  la seguridad y el medio de vida de la mayoría de las poblaciones pobres en países de desarrollo, ya que tanto sus casas como sus cosechas estarán expuestas a estos sucesos.</w:t>
      </w:r>
      <w:r w:rsidRPr="00CE6DF8">
        <w:rPr>
          <w:rStyle w:val="Refdenotaalpie"/>
          <w:rFonts w:ascii="Arial" w:hAnsi="Arial"/>
          <w:sz w:val="22"/>
          <w:szCs w:val="22"/>
          <w:lang w:val="es-SV"/>
        </w:rPr>
        <w:footnoteReference w:id="66"/>
      </w:r>
    </w:p>
    <w:p w:rsidR="00E458E3" w:rsidRPr="00CE6DF8" w:rsidRDefault="00E458E3" w:rsidP="00E458E3">
      <w:pPr>
        <w:spacing w:before="240" w:line="360" w:lineRule="auto"/>
        <w:jc w:val="both"/>
        <w:rPr>
          <w:rFonts w:ascii="Arial" w:hAnsi="Arial"/>
          <w:sz w:val="22"/>
          <w:szCs w:val="22"/>
          <w:lang w:val="es-SV"/>
        </w:rPr>
      </w:pPr>
      <w:r w:rsidRPr="00CE6DF8">
        <w:rPr>
          <w:rFonts w:ascii="Arial" w:hAnsi="Arial"/>
          <w:sz w:val="22"/>
          <w:szCs w:val="22"/>
          <w:lang w:val="es-SV"/>
        </w:rPr>
        <w:t xml:space="preserve">Es de esta manera, que El Salvador debido a que se encuentra en un estado de vulnerabilidad al cambio climático ha tenido a bien adoptar las medidas pertinentes para mitigar los efectos de la sequía en el país. El Salvador se encuentra en cierto grado de susceptibilidad, ya que, es incapaz de enfrentarse, por sí solo, a efectos adversos del cambio climático, como lo es la sequía, y queda en desbalance en cuanto a la capacidad de adaptación y  respuesta inmediata en temas como el ecológico. Como el siguiente mapa de El Salvador lo refleja, el color gris representa las áreas urbanas protegidas, el color verde de </w:t>
      </w:r>
      <w:smartTag w:uri="urn:schemas-microsoft-com:office:smarttags" w:element="metricconverter">
        <w:smartTagPr>
          <w:attr w:name="ProductID" w:val="5 a"/>
        </w:smartTagPr>
        <w:r w:rsidRPr="00CE6DF8">
          <w:rPr>
            <w:rFonts w:ascii="Arial" w:hAnsi="Arial"/>
            <w:sz w:val="22"/>
            <w:szCs w:val="22"/>
            <w:lang w:val="es-SV"/>
          </w:rPr>
          <w:t>5 a</w:t>
        </w:r>
      </w:smartTag>
      <w:r w:rsidRPr="00CE6DF8">
        <w:rPr>
          <w:rFonts w:ascii="Arial" w:hAnsi="Arial"/>
          <w:sz w:val="22"/>
          <w:szCs w:val="22"/>
          <w:lang w:val="es-SV"/>
        </w:rPr>
        <w:t xml:space="preserve"> 10 días secos consecutivos, el amarillo de </w:t>
      </w:r>
      <w:smartTag w:uri="urn:schemas-microsoft-com:office:smarttags" w:element="metricconverter">
        <w:smartTagPr>
          <w:attr w:name="ProductID" w:val="11 a"/>
        </w:smartTagPr>
        <w:r w:rsidRPr="00CE6DF8">
          <w:rPr>
            <w:rFonts w:ascii="Arial" w:hAnsi="Arial"/>
            <w:sz w:val="22"/>
            <w:szCs w:val="22"/>
            <w:lang w:val="es-SV"/>
          </w:rPr>
          <w:t>11 a</w:t>
        </w:r>
      </w:smartTag>
      <w:r w:rsidRPr="00CE6DF8">
        <w:rPr>
          <w:rFonts w:ascii="Arial" w:hAnsi="Arial"/>
          <w:sz w:val="22"/>
          <w:szCs w:val="22"/>
          <w:lang w:val="es-SV"/>
        </w:rPr>
        <w:t xml:space="preserve"> 15 días secos consecutivos y el rojo más </w:t>
      </w:r>
      <w:r w:rsidRPr="00CE6DF8">
        <w:rPr>
          <w:rFonts w:ascii="Arial" w:hAnsi="Arial"/>
          <w:sz w:val="22"/>
          <w:szCs w:val="22"/>
          <w:lang w:val="es-SV"/>
        </w:rPr>
        <w:lastRenderedPageBreak/>
        <w:t xml:space="preserve">de 15 días secos consecutivos hasta el año 2002, esto quiere decir que la evidencia más palpable de este problema ambiental es el gradual deterioro del suelo, ocasionado por las actividades humanas, principalmente debido a las malas prácticas de una agricultura y al uso inadecuado del suelo en el país, también existen otras causas indirectas como las institucionales,  legales, falta de investigación, bajos niveles educativos, etc.    </w:t>
      </w:r>
    </w:p>
    <w:p w:rsidR="00E458E3" w:rsidRPr="00CE6DF8" w:rsidRDefault="00E458E3" w:rsidP="00E458E3">
      <w:pPr>
        <w:spacing w:before="240"/>
        <w:jc w:val="center"/>
        <w:rPr>
          <w:rFonts w:ascii="Arial" w:hAnsi="Arial"/>
          <w:sz w:val="22"/>
          <w:szCs w:val="22"/>
          <w:lang w:val="es-SV"/>
        </w:rPr>
      </w:pPr>
      <w:r>
        <w:rPr>
          <w:rFonts w:ascii="Arial" w:hAnsi="Arial"/>
          <w:sz w:val="22"/>
          <w:szCs w:val="22"/>
          <w:lang w:val="es-SV"/>
        </w:rPr>
        <w:t>Mapa 2.1</w:t>
      </w:r>
    </w:p>
    <w:p w:rsidR="00E458E3" w:rsidRPr="00CE6DF8" w:rsidRDefault="00E458E3" w:rsidP="00E458E3">
      <w:pPr>
        <w:spacing w:before="240"/>
        <w:jc w:val="center"/>
        <w:rPr>
          <w:rFonts w:ascii="Arial" w:hAnsi="Arial"/>
          <w:sz w:val="22"/>
          <w:szCs w:val="22"/>
          <w:lang w:val="es-SV"/>
        </w:rPr>
      </w:pPr>
      <w:r w:rsidRPr="00CE6DF8">
        <w:rPr>
          <w:rFonts w:ascii="Arial" w:hAnsi="Arial"/>
          <w:sz w:val="22"/>
          <w:szCs w:val="22"/>
          <w:lang w:val="es-SV"/>
        </w:rPr>
        <w:t>Tipos de sequía meteorológica en El Salvador.</w:t>
      </w:r>
    </w:p>
    <w:p w:rsidR="00E458E3" w:rsidRPr="00ED7664" w:rsidRDefault="00FC5949" w:rsidP="00E458E3">
      <w:pPr>
        <w:spacing w:before="240" w:line="360" w:lineRule="auto"/>
        <w:jc w:val="center"/>
        <w:rPr>
          <w:rFonts w:ascii="Arial" w:hAnsi="Arial"/>
          <w:lang w:val="es-SV"/>
        </w:rPr>
      </w:pPr>
      <w:r>
        <w:rPr>
          <w:rFonts w:ascii="Arial" w:hAnsi="Arial"/>
          <w:noProof/>
        </w:rPr>
        <w:drawing>
          <wp:inline distT="0" distB="0" distL="0" distR="0">
            <wp:extent cx="4311015" cy="2707640"/>
            <wp:effectExtent l="19050" t="0" r="0" b="0"/>
            <wp:docPr id="6" name="Imagen 6" descr="Mapa%20de%20Seq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a%20de%20Sequia"/>
                    <pic:cNvPicPr>
                      <a:picLocks noChangeAspect="1" noChangeArrowheads="1"/>
                    </pic:cNvPicPr>
                  </pic:nvPicPr>
                  <pic:blipFill>
                    <a:blip r:embed="rId25" cstate="print">
                      <a:lum bright="-20000" contrast="20000"/>
                    </a:blip>
                    <a:srcRect/>
                    <a:stretch>
                      <a:fillRect/>
                    </a:stretch>
                  </pic:blipFill>
                  <pic:spPr bwMode="auto">
                    <a:xfrm>
                      <a:off x="0" y="0"/>
                      <a:ext cx="4311015" cy="2707640"/>
                    </a:xfrm>
                    <a:prstGeom prst="rect">
                      <a:avLst/>
                    </a:prstGeom>
                    <a:noFill/>
                    <a:ln w="9525">
                      <a:noFill/>
                      <a:miter lim="800000"/>
                      <a:headEnd/>
                      <a:tailEnd/>
                    </a:ln>
                  </pic:spPr>
                </pic:pic>
              </a:graphicData>
            </a:graphic>
          </wp:inline>
        </w:drawing>
      </w:r>
    </w:p>
    <w:p w:rsidR="00E458E3" w:rsidRPr="00962FCF" w:rsidRDefault="00E458E3" w:rsidP="00E458E3">
      <w:pPr>
        <w:jc w:val="both"/>
        <w:rPr>
          <w:rFonts w:ascii="Arial" w:hAnsi="Arial" w:cs="Arial"/>
          <w:sz w:val="22"/>
          <w:szCs w:val="22"/>
          <w:lang w:val="es-SV"/>
        </w:rPr>
      </w:pPr>
    </w:p>
    <w:p w:rsidR="00E458E3" w:rsidRPr="00962FCF" w:rsidRDefault="00E458E3" w:rsidP="00E458E3">
      <w:pPr>
        <w:jc w:val="center"/>
        <w:rPr>
          <w:rFonts w:ascii="Arial" w:hAnsi="Arial" w:cs="Arial"/>
          <w:sz w:val="16"/>
          <w:szCs w:val="16"/>
          <w:lang w:val="es-SV"/>
        </w:rPr>
      </w:pPr>
      <w:r w:rsidRPr="00962FCF">
        <w:rPr>
          <w:rFonts w:ascii="Arial" w:hAnsi="Arial" w:cs="Arial"/>
          <w:sz w:val="16"/>
          <w:szCs w:val="16"/>
          <w:lang w:val="es-SV"/>
        </w:rPr>
        <w:t>Fuente: “</w:t>
      </w:r>
      <w:hyperlink r:id="rId26" w:history="1">
        <w:r w:rsidRPr="00962FCF">
          <w:rPr>
            <w:rFonts w:ascii="Arial" w:hAnsi="Arial" w:cs="Arial"/>
            <w:sz w:val="16"/>
            <w:szCs w:val="16"/>
          </w:rPr>
          <w:t>Sistema de Referencia Territorial</w:t>
        </w:r>
      </w:hyperlink>
      <w:r w:rsidRPr="00962FCF">
        <w:rPr>
          <w:rFonts w:ascii="Arial" w:hAnsi="Arial" w:cs="Arial"/>
          <w:sz w:val="16"/>
          <w:szCs w:val="16"/>
        </w:rPr>
        <w:t>”</w:t>
      </w:r>
      <w:r w:rsidRPr="00962FCF">
        <w:rPr>
          <w:rFonts w:ascii="Arial" w:hAnsi="Arial" w:cs="Arial"/>
          <w:sz w:val="16"/>
          <w:szCs w:val="16"/>
          <w:lang w:val="es-SV"/>
        </w:rPr>
        <w:t xml:space="preserve"> tomado de:  http/:</w:t>
      </w:r>
      <w:hyperlink r:id="rId27" w:history="1">
        <w:r w:rsidRPr="00962FCF">
          <w:rPr>
            <w:rStyle w:val="Hipervnculo"/>
            <w:rFonts w:ascii="Arial" w:hAnsi="Arial" w:cs="Arial"/>
            <w:color w:val="auto"/>
            <w:sz w:val="16"/>
            <w:szCs w:val="16"/>
            <w:u w:val="none"/>
          </w:rPr>
          <w:t>atlas.snet.gob.sv/snet/?q=node/218</w:t>
        </w:r>
      </w:hyperlink>
    </w:p>
    <w:p w:rsidR="00E458E3" w:rsidRPr="00C42246" w:rsidRDefault="00E458E3" w:rsidP="00E458E3">
      <w:pPr>
        <w:jc w:val="both"/>
        <w:rPr>
          <w:rFonts w:ascii="Arial" w:hAnsi="Arial"/>
          <w:sz w:val="20"/>
          <w:szCs w:val="20"/>
        </w:rPr>
      </w:pPr>
    </w:p>
    <w:p w:rsidR="00E458E3" w:rsidRPr="00CE6DF8" w:rsidRDefault="00E458E3" w:rsidP="00E458E3">
      <w:pPr>
        <w:spacing w:before="240" w:line="360" w:lineRule="auto"/>
        <w:jc w:val="both"/>
        <w:rPr>
          <w:rFonts w:ascii="Arial" w:hAnsi="Arial"/>
          <w:sz w:val="22"/>
          <w:szCs w:val="22"/>
          <w:lang w:val="es-SV"/>
        </w:rPr>
      </w:pPr>
      <w:r w:rsidRPr="00CE6DF8">
        <w:rPr>
          <w:rFonts w:ascii="Arial" w:hAnsi="Arial"/>
          <w:sz w:val="22"/>
          <w:szCs w:val="22"/>
          <w:lang w:val="es-SV"/>
        </w:rPr>
        <w:t xml:space="preserve">Es así que El Salvador desde el año de 1997 se encuentra en la obligación de cumplir con las disposiciones de </w:t>
      </w:r>
      <w:smartTag w:uri="urn:schemas-microsoft-com:office:smarttags" w:element="PersonName">
        <w:smartTagPr>
          <w:attr w:name="ProductID" w:val="঍ꪨঃ"/>
        </w:smartTagPr>
        <w:r w:rsidRPr="00CE6DF8">
          <w:rPr>
            <w:rFonts w:ascii="Arial" w:hAnsi="Arial"/>
            <w:sz w:val="22"/>
            <w:szCs w:val="22"/>
            <w:lang w:val="es-SV"/>
          </w:rPr>
          <w:t>la Convención. Según</w:t>
        </w:r>
      </w:smartTag>
      <w:r w:rsidRPr="00CE6DF8">
        <w:rPr>
          <w:rFonts w:ascii="Arial" w:hAnsi="Arial"/>
          <w:sz w:val="22"/>
          <w:szCs w:val="22"/>
          <w:lang w:val="es-SV"/>
        </w:rPr>
        <w:t xml:space="preserve"> el artículo 4 de </w:t>
      </w:r>
      <w:smartTag w:uri="urn:schemas-microsoft-com:office:smarttags" w:element="PersonName">
        <w:smartTagPr>
          <w:attr w:name="ProductID" w:val="la Convenci￳n El"/>
        </w:smartTagPr>
        <w:r w:rsidRPr="00CE6DF8">
          <w:rPr>
            <w:rFonts w:ascii="Arial" w:hAnsi="Arial"/>
            <w:sz w:val="22"/>
            <w:szCs w:val="22"/>
            <w:lang w:val="es-SV"/>
          </w:rPr>
          <w:t>la Convención El</w:t>
        </w:r>
      </w:smartTag>
      <w:r w:rsidRPr="00CE6DF8">
        <w:rPr>
          <w:rFonts w:ascii="Arial" w:hAnsi="Arial"/>
          <w:sz w:val="22"/>
          <w:szCs w:val="22"/>
          <w:lang w:val="es-SV"/>
        </w:rPr>
        <w:t xml:space="preserve"> Salvador, como Estado parte, cumplirá las obligaciones contraídas a través de acuerdos multilaterales  y bilaterales haciendo hincapié en la necesidad de coordinar esfuerzos y preparar una estrategia coherente a largo plazo a todos los niveles. Para luchar contra la desertificación y mitigar los efectos de la sequía, El Salvador debe garantizar que los programas a futuro se adopten con la participación de la población y de las comunidades locales, enseñándoles el valor de los recursos hídricos y de la tierra, promoviendo así su uso sostenible, como también a mejorar los recursos financieros, humanos, de organización y técnicos.  </w:t>
      </w:r>
    </w:p>
    <w:p w:rsidR="00E458E3" w:rsidRDefault="00E458E3" w:rsidP="00E458E3">
      <w:pPr>
        <w:spacing w:before="240" w:line="360" w:lineRule="auto"/>
        <w:jc w:val="both"/>
        <w:rPr>
          <w:rFonts w:ascii="Arial" w:hAnsi="Arial"/>
          <w:sz w:val="22"/>
          <w:szCs w:val="22"/>
          <w:lang w:val="es-SV"/>
        </w:rPr>
      </w:pPr>
      <w:r w:rsidRPr="00CE6DF8">
        <w:rPr>
          <w:rFonts w:ascii="Arial" w:hAnsi="Arial"/>
          <w:sz w:val="22"/>
          <w:szCs w:val="22"/>
          <w:lang w:val="es-SV"/>
        </w:rPr>
        <w:lastRenderedPageBreak/>
        <w:t>De esta manera, el objetivo que debe cumplir El Salvador es el de luchar contra la desertificación y mitigar los efectos de la sequía. Según el Convenio el gobierno debe elaborar y aplicar eficazmente sus propios planes y estrategias a largo plazo, promover y alentar la movilización de recursos financieros, como también, crear programas de acción cuyo objetivo sea determinar cuales son los factores que contribuyen a la desertificación y medidas prácticas necesarias, estableciendo cooperación financiera que preste apoyo a nivel local.  Entre las medidas de apoyo están fomentar las capacidades como: el desarrollo institucional, la formación y ampliación de capacidades locales y nacionales;  también la educación y sensibilización del público a través de la participación de la población a nivel local y la conservación y el uso y gestión sostenible de los recursos naturales.</w:t>
      </w:r>
    </w:p>
    <w:p w:rsidR="00E458E3" w:rsidRPr="00CE6DF8" w:rsidRDefault="00E458E3" w:rsidP="00E458E3">
      <w:pPr>
        <w:spacing w:before="240" w:line="360" w:lineRule="auto"/>
        <w:jc w:val="both"/>
        <w:rPr>
          <w:rFonts w:ascii="Arial" w:hAnsi="Arial"/>
          <w:sz w:val="22"/>
          <w:szCs w:val="22"/>
          <w:lang w:val="es-SV"/>
        </w:rPr>
      </w:pPr>
    </w:p>
    <w:p w:rsidR="00E458E3" w:rsidRPr="00CE6DF8" w:rsidRDefault="00E458E3" w:rsidP="00E458E3">
      <w:pPr>
        <w:autoSpaceDE w:val="0"/>
        <w:autoSpaceDN w:val="0"/>
        <w:adjustRightInd w:val="0"/>
        <w:spacing w:line="360" w:lineRule="auto"/>
        <w:jc w:val="both"/>
        <w:rPr>
          <w:rFonts w:ascii="Arial" w:hAnsi="Arial"/>
          <w:sz w:val="22"/>
          <w:szCs w:val="22"/>
          <w:lang w:val="es-SV" w:bidi="he-IL"/>
        </w:rPr>
      </w:pPr>
      <w:r w:rsidRPr="00CE6DF8">
        <w:rPr>
          <w:rFonts w:ascii="Arial" w:hAnsi="Arial"/>
          <w:sz w:val="22"/>
          <w:szCs w:val="22"/>
          <w:lang w:val="es-SV" w:bidi="he-IL"/>
        </w:rPr>
        <w:t xml:space="preserve">El Ministerio de Medio Ambiente y Recursos Naturales, desde 1997, es el responsable de hacer cumplir </w:t>
      </w:r>
      <w:smartTag w:uri="urn:schemas-microsoft-com:office:smarttags" w:element="PersonName">
        <w:smartTagPr>
          <w:attr w:name="ProductID" w:val="la Convenci￳n"/>
        </w:smartTagPr>
        <w:r w:rsidRPr="00CE6DF8">
          <w:rPr>
            <w:rFonts w:ascii="Arial" w:hAnsi="Arial"/>
            <w:sz w:val="22"/>
            <w:szCs w:val="22"/>
            <w:lang w:val="es-SV" w:bidi="he-IL"/>
          </w:rPr>
          <w:t>la Convención</w:t>
        </w:r>
      </w:smartTag>
      <w:r w:rsidRPr="00CE6DF8">
        <w:rPr>
          <w:rFonts w:ascii="Arial" w:hAnsi="Arial"/>
          <w:sz w:val="22"/>
          <w:szCs w:val="22"/>
          <w:lang w:val="es-SV" w:bidi="he-IL"/>
        </w:rPr>
        <w:t xml:space="preserve"> y para ello ha designado al Organismo de Coordinación Nacional (OCN). Entre los trabajos más importantes que ha realizado </w:t>
      </w:r>
      <w:smartTag w:uri="urn:schemas-microsoft-com:office:smarttags" w:element="PersonName">
        <w:smartTagPr>
          <w:attr w:name="ProductID" w:val="la OCN"/>
        </w:smartTagPr>
        <w:r w:rsidRPr="00CE6DF8">
          <w:rPr>
            <w:rFonts w:ascii="Arial" w:hAnsi="Arial"/>
            <w:sz w:val="22"/>
            <w:szCs w:val="22"/>
            <w:lang w:val="es-SV" w:bidi="he-IL"/>
          </w:rPr>
          <w:t>la OCN</w:t>
        </w:r>
      </w:smartTag>
      <w:r w:rsidRPr="00CE6DF8">
        <w:rPr>
          <w:rFonts w:ascii="Arial" w:hAnsi="Arial"/>
          <w:sz w:val="22"/>
          <w:szCs w:val="22"/>
          <w:lang w:val="es-SV" w:bidi="he-IL"/>
        </w:rPr>
        <w:t xml:space="preserve"> están: jornadas de concientización de lucha contra la desertificación y mitigación de la sequía, talleres de consulta participativa de la propuesta de la política de lucha contra la desertificación, la elaboración de informes nacionales de implementación de </w:t>
      </w:r>
      <w:smartTag w:uri="urn:schemas-microsoft-com:office:smarttags" w:element="PersonName">
        <w:smartTagPr>
          <w:attr w:name="ProductID" w:val="la UNCCD"/>
        </w:smartTagPr>
        <w:r w:rsidRPr="00CE6DF8">
          <w:rPr>
            <w:rFonts w:ascii="Arial" w:hAnsi="Arial"/>
            <w:sz w:val="22"/>
            <w:szCs w:val="22"/>
            <w:lang w:val="es-SV" w:bidi="he-IL"/>
          </w:rPr>
          <w:t>la UNCCD</w:t>
        </w:r>
      </w:smartTag>
      <w:r w:rsidRPr="00CE6DF8">
        <w:rPr>
          <w:rFonts w:ascii="Arial" w:hAnsi="Arial"/>
          <w:sz w:val="22"/>
          <w:szCs w:val="22"/>
          <w:lang w:val="es-SV" w:bidi="he-IL"/>
        </w:rPr>
        <w:t xml:space="preserve"> en El Salvador, la política de lucha contra la desertificación, organización y celebración de la sexta reunión regional de América Latina y el Caribe de lucha contra la desertificación, el primer foro nacional de incorporación de sinergias e interrelaciones entre la convenciones ambientales multilaterales: Biodiversidad, Cambio Climático, Desertificación y Humedales (RAMSAR), formulación del Programa de Acción Nacional de Lucha contra </w:t>
      </w:r>
      <w:smartTag w:uri="urn:schemas-microsoft-com:office:smarttags" w:element="PersonName">
        <w:smartTagPr>
          <w:attr w:name="ProductID" w:val="la Desertificaci￳n"/>
        </w:smartTagPr>
        <w:r w:rsidRPr="00CE6DF8">
          <w:rPr>
            <w:rFonts w:ascii="Arial" w:hAnsi="Arial"/>
            <w:sz w:val="22"/>
            <w:szCs w:val="22"/>
            <w:lang w:val="es-SV" w:bidi="he-IL"/>
          </w:rPr>
          <w:t>la Desertificación</w:t>
        </w:r>
      </w:smartTag>
      <w:r w:rsidRPr="00CE6DF8">
        <w:rPr>
          <w:rFonts w:ascii="Arial" w:hAnsi="Arial"/>
          <w:sz w:val="22"/>
          <w:szCs w:val="22"/>
          <w:lang w:val="es-SV" w:bidi="he-IL"/>
        </w:rPr>
        <w:t xml:space="preserve"> y Sequía de El Salvador (PANSAL)  y la implementación del PANSAL mediante la ejecución de algunos proyectos.</w:t>
      </w:r>
      <w:r w:rsidRPr="00CE6DF8">
        <w:rPr>
          <w:rStyle w:val="Refdenotaalpie"/>
          <w:rFonts w:ascii="Arial" w:hAnsi="Arial"/>
          <w:sz w:val="22"/>
          <w:szCs w:val="22"/>
          <w:lang w:val="es-SV" w:bidi="he-IL"/>
        </w:rPr>
        <w:footnoteReference w:id="67"/>
      </w:r>
    </w:p>
    <w:p w:rsidR="00E458E3" w:rsidRPr="00CE6DF8" w:rsidRDefault="00E458E3" w:rsidP="00E458E3">
      <w:pPr>
        <w:spacing w:before="240" w:line="360" w:lineRule="auto"/>
        <w:jc w:val="both"/>
        <w:rPr>
          <w:rFonts w:ascii="Arial" w:hAnsi="Arial"/>
          <w:sz w:val="22"/>
          <w:szCs w:val="22"/>
          <w:lang w:val="es-SV"/>
        </w:rPr>
      </w:pPr>
      <w:r w:rsidRPr="00CE6DF8">
        <w:rPr>
          <w:rFonts w:ascii="Arial" w:hAnsi="Arial"/>
          <w:sz w:val="22"/>
          <w:szCs w:val="22"/>
          <w:lang w:val="es-SV"/>
        </w:rPr>
        <w:t xml:space="preserve">Lo anterior permitió que se conocieran los factores que contribuyen a la desertificación en El Salvador; entre ellos están la erosión, el desbalance biofísico y contaminación del suelo por el uso excesivo de fertilizantes, causas sociales y económicas tales como la presión sobre la tierra y el bosque,  la falta de opciones y oportunidades a la educación y a las fuentes de </w:t>
      </w:r>
      <w:r w:rsidRPr="00CE6DF8">
        <w:rPr>
          <w:rFonts w:ascii="Arial" w:hAnsi="Arial"/>
          <w:sz w:val="22"/>
          <w:szCs w:val="22"/>
          <w:lang w:val="es-SV"/>
        </w:rPr>
        <w:lastRenderedPageBreak/>
        <w:t>trabajo de la población que habitan las zonas amenazadas por la desertificación</w:t>
      </w:r>
      <w:r>
        <w:rPr>
          <w:rFonts w:ascii="Arial" w:hAnsi="Arial"/>
          <w:sz w:val="22"/>
          <w:szCs w:val="22"/>
          <w:lang w:val="es-SV"/>
        </w:rPr>
        <w:t xml:space="preserve"> (</w:t>
      </w:r>
      <w:r w:rsidRPr="005C207A">
        <w:rPr>
          <w:rFonts w:ascii="Arial" w:hAnsi="Arial"/>
          <w:sz w:val="22"/>
          <w:szCs w:val="22"/>
          <w:lang w:val="es-SV"/>
        </w:rPr>
        <w:t>ver anexo 5).</w:t>
      </w:r>
    </w:p>
    <w:p w:rsidR="00E458E3" w:rsidRPr="00CE6DF8" w:rsidRDefault="00E458E3" w:rsidP="00E458E3">
      <w:pPr>
        <w:spacing w:before="240" w:line="360" w:lineRule="auto"/>
        <w:jc w:val="both"/>
        <w:rPr>
          <w:rFonts w:ascii="Arial" w:hAnsi="Arial"/>
          <w:sz w:val="22"/>
          <w:szCs w:val="22"/>
          <w:lang w:val="es-SV"/>
        </w:rPr>
      </w:pPr>
      <w:r w:rsidRPr="00CE6DF8">
        <w:rPr>
          <w:rFonts w:ascii="Arial" w:hAnsi="Arial"/>
          <w:sz w:val="22"/>
          <w:szCs w:val="22"/>
          <w:lang w:val="es-SV"/>
        </w:rPr>
        <w:t xml:space="preserve">Debido a que la desertificación y la sequía son sucesos que afectan a todos los países en el mundo, El Salvador tiene que cumplir con las disposiciones que </w:t>
      </w:r>
      <w:smartTag w:uri="urn:schemas-microsoft-com:office:smarttags" w:element="PersonName">
        <w:smartTagPr>
          <w:attr w:name="ProductID" w:val="la Convenci￳n"/>
        </w:smartTagPr>
        <w:r w:rsidRPr="00CE6DF8">
          <w:rPr>
            <w:rFonts w:ascii="Arial" w:hAnsi="Arial"/>
            <w:sz w:val="22"/>
            <w:szCs w:val="22"/>
            <w:lang w:val="es-SV"/>
          </w:rPr>
          <w:t>la Convención</w:t>
        </w:r>
      </w:smartTag>
      <w:r w:rsidRPr="00CE6DF8">
        <w:rPr>
          <w:rFonts w:ascii="Arial" w:hAnsi="Arial"/>
          <w:sz w:val="22"/>
          <w:szCs w:val="22"/>
          <w:lang w:val="es-SV"/>
        </w:rPr>
        <w:t xml:space="preserve"> le obliga.  Es así que, con el fin de obtener mayores ventajas y resultados a favor del medio ambiente  El Salvador  ratificó en 1998 otro instrumento importan</w:t>
      </w:r>
      <w:r>
        <w:rPr>
          <w:rFonts w:ascii="Arial" w:hAnsi="Arial"/>
          <w:sz w:val="22"/>
          <w:szCs w:val="22"/>
          <w:lang w:val="es-SV"/>
        </w:rPr>
        <w:t>te como lo es el Protocolo de Ky</w:t>
      </w:r>
      <w:r w:rsidRPr="00CE6DF8">
        <w:rPr>
          <w:rFonts w:ascii="Arial" w:hAnsi="Arial"/>
          <w:sz w:val="22"/>
          <w:szCs w:val="22"/>
          <w:lang w:val="es-SV"/>
        </w:rPr>
        <w:t>oto.</w:t>
      </w:r>
    </w:p>
    <w:p w:rsidR="00E458E3" w:rsidRPr="00CE6DF8" w:rsidRDefault="00E458E3" w:rsidP="00E458E3">
      <w:pPr>
        <w:spacing w:before="240" w:line="360" w:lineRule="auto"/>
        <w:jc w:val="both"/>
        <w:rPr>
          <w:rFonts w:ascii="Arial" w:hAnsi="Arial"/>
          <w:b/>
          <w:bCs/>
          <w:sz w:val="22"/>
          <w:szCs w:val="22"/>
          <w:lang w:val="es-SV"/>
        </w:rPr>
      </w:pPr>
      <w:r w:rsidRPr="00CE6DF8">
        <w:rPr>
          <w:rFonts w:ascii="Arial" w:hAnsi="Arial"/>
          <w:b/>
          <w:bCs/>
          <w:sz w:val="22"/>
          <w:szCs w:val="22"/>
          <w:lang w:val="es-SV"/>
        </w:rPr>
        <w:t xml:space="preserve">2.1.5 Protocolo de Kyoto de </w:t>
      </w:r>
      <w:smartTag w:uri="urn:schemas-microsoft-com:office:smarttags" w:element="PersonName">
        <w:smartTagPr>
          <w:attr w:name="ProductID" w:val="la Convenci￳n Marco"/>
        </w:smartTagPr>
        <w:r w:rsidRPr="00CE6DF8">
          <w:rPr>
            <w:rFonts w:ascii="Arial" w:hAnsi="Arial"/>
            <w:b/>
            <w:bCs/>
            <w:sz w:val="22"/>
            <w:szCs w:val="22"/>
            <w:lang w:val="es-SV"/>
          </w:rPr>
          <w:t>la Convención Marco</w:t>
        </w:r>
      </w:smartTag>
      <w:r w:rsidRPr="00CE6DF8">
        <w:rPr>
          <w:rFonts w:ascii="Arial" w:hAnsi="Arial"/>
          <w:b/>
          <w:bCs/>
          <w:sz w:val="22"/>
          <w:szCs w:val="22"/>
          <w:lang w:val="es-SV"/>
        </w:rPr>
        <w:t xml:space="preserve"> de Naciones Unidas sobre el Cambio Climático.</w:t>
      </w:r>
    </w:p>
    <w:p w:rsidR="00E458E3" w:rsidRPr="00CE6DF8" w:rsidRDefault="00E458E3" w:rsidP="00E458E3">
      <w:pPr>
        <w:spacing w:before="240" w:line="360" w:lineRule="auto"/>
        <w:jc w:val="both"/>
        <w:rPr>
          <w:rFonts w:ascii="Arial" w:hAnsi="Arial"/>
          <w:sz w:val="22"/>
          <w:szCs w:val="22"/>
          <w:lang w:val="es-SV"/>
        </w:rPr>
      </w:pPr>
      <w:r>
        <w:rPr>
          <w:rFonts w:ascii="Arial" w:hAnsi="Arial"/>
          <w:sz w:val="22"/>
          <w:szCs w:val="22"/>
          <w:lang w:val="es-SV"/>
        </w:rPr>
        <w:t>El Protocolo de Ky</w:t>
      </w:r>
      <w:r w:rsidRPr="00CE6DF8">
        <w:rPr>
          <w:rFonts w:ascii="Arial" w:hAnsi="Arial"/>
          <w:sz w:val="22"/>
          <w:szCs w:val="22"/>
          <w:lang w:val="es-SV"/>
        </w:rPr>
        <w:t>oto es un instrumento internacional diseñado para hacer frente al cambio climático mundial y minimizar sus impactos. A través de este Protocolo se establecen compromisos legalmente vinculantes para que 39 países industrializados reduzcan entre los años 2008 y 2012 sus emisiones de gases de efecto invernadero, al menos en un 5.2% respecto de las de 1990</w:t>
      </w:r>
      <w:r>
        <w:rPr>
          <w:rFonts w:ascii="Arial" w:hAnsi="Arial"/>
          <w:sz w:val="22"/>
          <w:szCs w:val="22"/>
          <w:lang w:val="es-SV"/>
        </w:rPr>
        <w:t xml:space="preserve"> (ver anexo 6)</w:t>
      </w:r>
      <w:r w:rsidRPr="00CE6DF8">
        <w:rPr>
          <w:rFonts w:ascii="Arial" w:hAnsi="Arial"/>
          <w:sz w:val="22"/>
          <w:szCs w:val="22"/>
          <w:lang w:val="es-SV"/>
        </w:rPr>
        <w:t>. Los alcances del Protocolo son relevantes no sólo en el aspecto ambiental sino en el ámbito social, debido a que se considera un programa para luchar contra la pobreza y permitir el desarrollo de proyectos sostenibles con la participación comunitaria de las naciones</w:t>
      </w:r>
      <w:r w:rsidRPr="00CE6DF8">
        <w:rPr>
          <w:rStyle w:val="Refdenotaalpie"/>
          <w:rFonts w:ascii="Arial" w:hAnsi="Arial"/>
          <w:sz w:val="22"/>
          <w:szCs w:val="22"/>
          <w:lang w:val="es-SV"/>
        </w:rPr>
        <w:footnoteReference w:id="68"/>
      </w:r>
      <w:r w:rsidRPr="00CE6DF8">
        <w:rPr>
          <w:rFonts w:ascii="Arial" w:hAnsi="Arial"/>
          <w:sz w:val="22"/>
          <w:szCs w:val="22"/>
          <w:lang w:val="es-SV"/>
        </w:rPr>
        <w:t>.</w:t>
      </w:r>
    </w:p>
    <w:p w:rsidR="00E458E3" w:rsidRPr="00CE6DF8" w:rsidRDefault="00E458E3" w:rsidP="00E458E3">
      <w:pPr>
        <w:spacing w:before="240" w:line="360" w:lineRule="auto"/>
        <w:jc w:val="both"/>
        <w:rPr>
          <w:rFonts w:ascii="Arial" w:hAnsi="Arial"/>
          <w:sz w:val="22"/>
          <w:szCs w:val="22"/>
          <w:lang w:val="es-SV"/>
        </w:rPr>
      </w:pPr>
      <w:r>
        <w:rPr>
          <w:rFonts w:ascii="Arial" w:hAnsi="Arial"/>
          <w:sz w:val="22"/>
          <w:szCs w:val="22"/>
          <w:lang w:val="es-SV"/>
        </w:rPr>
        <w:t>Debido a que el Protocolo de Ky</w:t>
      </w:r>
      <w:r w:rsidRPr="00CE6DF8">
        <w:rPr>
          <w:rFonts w:ascii="Arial" w:hAnsi="Arial"/>
          <w:sz w:val="22"/>
          <w:szCs w:val="22"/>
          <w:lang w:val="es-SV"/>
        </w:rPr>
        <w:t xml:space="preserve">oto es un instrumento vinculante su elemento principal es controlar las emisiones antropógenas de gases de efecto invernadero y promover el desarrollo sostenible. Para promover el desarrollo sostenible los países que forman parte del Protocolo deben aplicar políticas como fomentar la eficiencia energética, promover modalidades agrícolas sostenibles y prácticas como reforestación y utilización de tecnología novedosa; y para controlar las emisiones de gases los países que los producen en  mayor grado  realizarán inventarios anuales, los cuales serán examinados por expertos; a la vez, formularán programas nacionales, en sectores como: transporte, energía, industria, agricultura, silvicultura y  gestión de desechos, que contengan medidas para mitigar el cambio climático y facilitar una adaptación adecuada a éste.   </w:t>
      </w:r>
    </w:p>
    <w:p w:rsidR="00E458E3" w:rsidRPr="00CE6DF8" w:rsidRDefault="00E458E3" w:rsidP="00E458E3">
      <w:pPr>
        <w:spacing w:before="240" w:line="360" w:lineRule="auto"/>
        <w:jc w:val="both"/>
        <w:rPr>
          <w:rFonts w:ascii="Arial" w:hAnsi="Arial"/>
          <w:sz w:val="22"/>
          <w:szCs w:val="22"/>
          <w:lang w:val="es-SV"/>
        </w:rPr>
      </w:pPr>
      <w:r>
        <w:rPr>
          <w:rFonts w:ascii="Arial" w:hAnsi="Arial"/>
          <w:sz w:val="22"/>
          <w:szCs w:val="22"/>
          <w:lang w:val="es-SV"/>
        </w:rPr>
        <w:lastRenderedPageBreak/>
        <w:t>El Protocolo de Ky</w:t>
      </w:r>
      <w:r w:rsidRPr="00CE6DF8">
        <w:rPr>
          <w:rFonts w:ascii="Arial" w:hAnsi="Arial"/>
          <w:sz w:val="22"/>
          <w:szCs w:val="22"/>
          <w:lang w:val="es-SV"/>
        </w:rPr>
        <w:t xml:space="preserve">oto contiene 28 artículos de los cuales el compromiso más importante para El Salvador es el mecanismo de flexibilidad </w:t>
      </w:r>
      <w:r w:rsidRPr="00CE6DF8">
        <w:rPr>
          <w:rFonts w:ascii="Arial" w:hAnsi="Arial"/>
          <w:sz w:val="22"/>
          <w:szCs w:val="22"/>
          <w:lang w:val="es-SV" w:bidi="he-IL"/>
        </w:rPr>
        <w:t>(MDL)</w:t>
      </w:r>
      <w:r w:rsidRPr="00CE6DF8">
        <w:rPr>
          <w:rFonts w:ascii="Arial" w:hAnsi="Arial"/>
          <w:sz w:val="22"/>
          <w:szCs w:val="22"/>
          <w:lang w:val="es-SV"/>
        </w:rPr>
        <w:t xml:space="preserve">. </w:t>
      </w:r>
      <w:r>
        <w:rPr>
          <w:rFonts w:ascii="Arial" w:hAnsi="Arial"/>
          <w:sz w:val="22"/>
          <w:szCs w:val="22"/>
          <w:lang w:val="es-SV" w:bidi="he-IL"/>
        </w:rPr>
        <w:t>El Protocolo de Kyo</w:t>
      </w:r>
      <w:r w:rsidRPr="00CE6DF8">
        <w:rPr>
          <w:rFonts w:ascii="Arial" w:hAnsi="Arial"/>
          <w:sz w:val="22"/>
          <w:szCs w:val="22"/>
          <w:lang w:val="es-SV" w:bidi="he-IL"/>
        </w:rPr>
        <w:t>to permite</w:t>
      </w:r>
      <w:r w:rsidRPr="00CE6DF8">
        <w:rPr>
          <w:rFonts w:ascii="Arial" w:hAnsi="Arial"/>
          <w:sz w:val="22"/>
          <w:szCs w:val="22"/>
          <w:lang w:val="es-SV"/>
        </w:rPr>
        <w:t xml:space="preserve"> </w:t>
      </w:r>
      <w:r w:rsidRPr="00CE6DF8">
        <w:rPr>
          <w:rFonts w:ascii="Arial" w:hAnsi="Arial"/>
          <w:sz w:val="22"/>
          <w:szCs w:val="22"/>
          <w:lang w:val="es-SV" w:bidi="he-IL"/>
        </w:rPr>
        <w:t>tres mecanismos flexibles de implementación: el comercio</w:t>
      </w:r>
      <w:r w:rsidRPr="00CE6DF8">
        <w:rPr>
          <w:rFonts w:ascii="Arial" w:hAnsi="Arial"/>
          <w:sz w:val="22"/>
          <w:szCs w:val="22"/>
          <w:lang w:val="es-SV"/>
        </w:rPr>
        <w:t xml:space="preserve"> </w:t>
      </w:r>
      <w:r w:rsidRPr="00CE6DF8">
        <w:rPr>
          <w:rFonts w:ascii="Arial" w:hAnsi="Arial"/>
          <w:sz w:val="22"/>
          <w:szCs w:val="22"/>
          <w:lang w:val="es-SV" w:bidi="he-IL"/>
        </w:rPr>
        <w:t>de emisiones, la aplicación conjunta y el mecanismo</w:t>
      </w:r>
      <w:r w:rsidRPr="00CE6DF8">
        <w:rPr>
          <w:rFonts w:ascii="Arial" w:hAnsi="Arial"/>
          <w:sz w:val="22"/>
          <w:szCs w:val="22"/>
          <w:lang w:val="es-SV"/>
        </w:rPr>
        <w:t xml:space="preserve"> </w:t>
      </w:r>
      <w:r w:rsidRPr="00CE6DF8">
        <w:rPr>
          <w:rFonts w:ascii="Arial" w:hAnsi="Arial"/>
          <w:sz w:val="22"/>
          <w:szCs w:val="22"/>
          <w:lang w:val="es-SV" w:bidi="he-IL"/>
        </w:rPr>
        <w:t>de desarrollo limpio (MDL);</w:t>
      </w:r>
      <w:r w:rsidRPr="00CE6DF8">
        <w:rPr>
          <w:rFonts w:ascii="Arial" w:hAnsi="Arial"/>
          <w:sz w:val="22"/>
          <w:szCs w:val="22"/>
          <w:lang w:val="es-SV"/>
        </w:rPr>
        <w:t xml:space="preserve"> en el artículo 12 del Protocolo se define que el propósito  del mecanismo de desarrollo limpio (MDL) es ayudar a las partes no incluidas en el anexo I, como El Salvador, a dar cumplimiento a sus compromisos cuantificados de limitación y reducción de las emisiones contraídos en virtud del artículo 3</w:t>
      </w:r>
      <w:r w:rsidRPr="00CE6DF8">
        <w:rPr>
          <w:rStyle w:val="Refdenotaalpie"/>
          <w:rFonts w:ascii="Arial" w:hAnsi="Arial"/>
          <w:sz w:val="22"/>
          <w:szCs w:val="22"/>
          <w:lang w:val="es-SV"/>
        </w:rPr>
        <w:footnoteReference w:id="69"/>
      </w:r>
      <w:r w:rsidRPr="00CE6DF8">
        <w:rPr>
          <w:rFonts w:ascii="Arial" w:hAnsi="Arial"/>
          <w:sz w:val="22"/>
          <w:szCs w:val="22"/>
          <w:lang w:val="es-SV"/>
        </w:rPr>
        <w:t xml:space="preserve">.  Es decir que, los propósitos que debe cumplir El Salvador, a través del MDL, son contribuir al cumplimiento del objetivo de </w:t>
      </w:r>
      <w:smartTag w:uri="urn:schemas-microsoft-com:office:smarttags" w:element="PersonName">
        <w:smartTagPr>
          <w:attr w:name="ProductID" w:val="la Convenci￳n Marco"/>
        </w:smartTagPr>
        <w:smartTag w:uri="urn:schemas-microsoft-com:office:smarttags" w:element="PersonName">
          <w:smartTagPr>
            <w:attr w:name="ProductID" w:val="la Convenci￳n"/>
          </w:smartTagPr>
          <w:r w:rsidRPr="00CE6DF8">
            <w:rPr>
              <w:rFonts w:ascii="Arial" w:hAnsi="Arial"/>
              <w:sz w:val="22"/>
              <w:szCs w:val="22"/>
              <w:lang w:val="es-SV"/>
            </w:rPr>
            <w:t>la Convención</w:t>
          </w:r>
        </w:smartTag>
        <w:r w:rsidRPr="00CE6DF8">
          <w:rPr>
            <w:rFonts w:ascii="Arial" w:hAnsi="Arial"/>
            <w:sz w:val="22"/>
            <w:szCs w:val="22"/>
            <w:lang w:val="es-SV"/>
          </w:rPr>
          <w:t xml:space="preserve"> Marco</w:t>
        </w:r>
      </w:smartTag>
      <w:r w:rsidRPr="00CE6DF8">
        <w:rPr>
          <w:rFonts w:ascii="Arial" w:hAnsi="Arial"/>
          <w:sz w:val="22"/>
          <w:szCs w:val="22"/>
          <w:lang w:val="es-SV"/>
        </w:rPr>
        <w:t xml:space="preserve"> sobre Cambio Climático, apoyar a los países industrializados a cumplir de una forma costo-efectiva con la reducción de emisiones de GEI, a través de la compra de certificados de reducción de emisiones provenientes de proyectos que reduzcan, eviten o capturen GEI en países en desarrollo, y contribuir al desarrollo sostenible.</w:t>
      </w:r>
      <w:r w:rsidRPr="00CE6DF8">
        <w:rPr>
          <w:rStyle w:val="Refdenotaalpie"/>
          <w:rFonts w:ascii="Arial" w:hAnsi="Arial"/>
          <w:sz w:val="22"/>
          <w:szCs w:val="22"/>
          <w:lang w:val="es-SV"/>
        </w:rPr>
        <w:footnoteReference w:id="70"/>
      </w:r>
    </w:p>
    <w:p w:rsidR="00E458E3" w:rsidRPr="00CE6DF8" w:rsidRDefault="00E458E3" w:rsidP="00E458E3">
      <w:pPr>
        <w:spacing w:before="240" w:line="360" w:lineRule="auto"/>
        <w:jc w:val="both"/>
        <w:rPr>
          <w:rFonts w:ascii="Arial" w:hAnsi="Arial"/>
          <w:sz w:val="22"/>
          <w:szCs w:val="22"/>
          <w:lang w:val="es-SV"/>
        </w:rPr>
      </w:pPr>
      <w:r w:rsidRPr="00CE6DF8">
        <w:rPr>
          <w:rFonts w:ascii="Arial" w:hAnsi="Arial"/>
          <w:sz w:val="22"/>
          <w:szCs w:val="22"/>
          <w:lang w:val="es-SV"/>
        </w:rPr>
        <w:t xml:space="preserve">De esta manera, El Salvador ratificó el 17 de septiembre de 1998 el Protocolo, por lo cual a partir del año 2002 destinó la  denominada Autoridad Nacional Designada (AND). El Gobierno del país asignó al Ministerio de Medio Ambiente y Recursos Naturales (MARN) como </w:t>
      </w:r>
      <w:smartTag w:uri="urn:schemas-microsoft-com:office:smarttags" w:element="PersonName">
        <w:smartTagPr>
          <w:attr w:name="ProductID" w:val="la Autoridad Nacional"/>
        </w:smartTagPr>
        <w:r w:rsidRPr="00CE6DF8">
          <w:rPr>
            <w:rFonts w:ascii="Arial" w:hAnsi="Arial"/>
            <w:sz w:val="22"/>
            <w:szCs w:val="22"/>
            <w:lang w:val="es-SV"/>
          </w:rPr>
          <w:t>la Autoridad Nacional</w:t>
        </w:r>
      </w:smartTag>
      <w:r w:rsidRPr="00CE6DF8">
        <w:rPr>
          <w:rFonts w:ascii="Arial" w:hAnsi="Arial"/>
          <w:sz w:val="22"/>
          <w:szCs w:val="22"/>
          <w:lang w:val="es-SV"/>
        </w:rPr>
        <w:t xml:space="preserve"> Designada (AND) del mecanismo de desarrollo limpio en El Salvador. A nivel interno del MARN se ha constituido oficialmente </w:t>
      </w:r>
      <w:smartTag w:uri="urn:schemas-microsoft-com:office:smarttags" w:element="PersonName">
        <w:smartTagPr>
          <w:attr w:name="ProductID" w:val="la Gerencia"/>
        </w:smartTagPr>
        <w:r w:rsidRPr="00CE6DF8">
          <w:rPr>
            <w:rFonts w:ascii="Arial" w:hAnsi="Arial"/>
            <w:sz w:val="22"/>
            <w:szCs w:val="22"/>
            <w:lang w:val="es-SV"/>
          </w:rPr>
          <w:t>la Gerencia</w:t>
        </w:r>
      </w:smartTag>
      <w:r w:rsidRPr="00CE6DF8">
        <w:rPr>
          <w:rFonts w:ascii="Arial" w:hAnsi="Arial"/>
          <w:sz w:val="22"/>
          <w:szCs w:val="22"/>
          <w:lang w:val="es-SV"/>
        </w:rPr>
        <w:t xml:space="preserve"> de Recursos Físicos y Energía, en la cual opera funcionalmente </w:t>
      </w:r>
      <w:smartTag w:uri="urn:schemas-microsoft-com:office:smarttags" w:element="PersonName">
        <w:smartTagPr>
          <w:attr w:name="ProductID" w:val="la Unidad"/>
        </w:smartTagPr>
        <w:r w:rsidRPr="00CE6DF8">
          <w:rPr>
            <w:rFonts w:ascii="Arial" w:hAnsi="Arial"/>
            <w:sz w:val="22"/>
            <w:szCs w:val="22"/>
            <w:lang w:val="es-SV"/>
          </w:rPr>
          <w:t>la Unidad</w:t>
        </w:r>
      </w:smartTag>
      <w:r w:rsidRPr="00CE6DF8">
        <w:rPr>
          <w:rFonts w:ascii="Arial" w:hAnsi="Arial"/>
          <w:sz w:val="22"/>
          <w:szCs w:val="22"/>
          <w:lang w:val="es-SV"/>
        </w:rPr>
        <w:t xml:space="preserve"> de Desarrollo Limpio; dicha unidad tiene la responsabilidad operativa de implementar el MDL en El Salvador y es financiada con el presupuesto del MARN.</w:t>
      </w:r>
    </w:p>
    <w:p w:rsidR="00E458E3" w:rsidRPr="00CE6DF8" w:rsidRDefault="00E458E3" w:rsidP="00E458E3">
      <w:pPr>
        <w:spacing w:before="240" w:line="360" w:lineRule="auto"/>
        <w:jc w:val="both"/>
        <w:rPr>
          <w:rFonts w:ascii="Arial" w:hAnsi="Arial"/>
          <w:sz w:val="22"/>
          <w:szCs w:val="22"/>
          <w:lang w:val="es-SV"/>
        </w:rPr>
      </w:pPr>
      <w:r w:rsidRPr="00CE6DF8">
        <w:rPr>
          <w:rFonts w:ascii="Arial" w:hAnsi="Arial"/>
          <w:sz w:val="22"/>
          <w:szCs w:val="22"/>
          <w:lang w:val="es-SV"/>
        </w:rPr>
        <w:t xml:space="preserve">Durante los últimos 5 años </w:t>
      </w:r>
      <w:smartTag w:uri="urn:schemas-microsoft-com:office:smarttags" w:element="PersonName">
        <w:smartTagPr>
          <w:attr w:name="ProductID" w:val="la Unidad"/>
        </w:smartTagPr>
        <w:r w:rsidRPr="00CE6DF8">
          <w:rPr>
            <w:rFonts w:ascii="Arial" w:hAnsi="Arial"/>
            <w:sz w:val="22"/>
            <w:szCs w:val="22"/>
            <w:lang w:val="es-SV"/>
          </w:rPr>
          <w:t>la Unidad</w:t>
        </w:r>
      </w:smartTag>
      <w:r w:rsidRPr="00CE6DF8">
        <w:rPr>
          <w:rFonts w:ascii="Arial" w:hAnsi="Arial"/>
          <w:sz w:val="22"/>
          <w:szCs w:val="22"/>
          <w:lang w:val="es-SV"/>
        </w:rPr>
        <w:t xml:space="preserve"> de Desarrollo Limpio se ha enfocado en desarrollar diversas funciones. Entre las funciones más importantes que se le han establecido a la unidad están: la divulgación de los retos y oportunidades del MDL en los diferentes sectores con potencial de reducir y capturar gases de efecto invernadero, tales como: los sectores energía, desechos y cambio en el uso del suelo y forestal, como también facilitar la participación de diferentes sectores en el mercado de carbono, principalmente el sector energía. Tomando en consideración las circunstancias nacionales, este sector brinda el mayor potencial de presentar proyectos de reducción de emisiones de gases de efecto </w:t>
      </w:r>
      <w:r w:rsidRPr="00CE6DF8">
        <w:rPr>
          <w:rFonts w:ascii="Arial" w:hAnsi="Arial"/>
          <w:sz w:val="22"/>
          <w:szCs w:val="22"/>
          <w:lang w:val="es-SV"/>
        </w:rPr>
        <w:lastRenderedPageBreak/>
        <w:t>invernadero en el MDL; asimismo, es el sector que ofrece los menores riesgos e in-certidumbres a nivel del Protocolo de Kyoto</w:t>
      </w:r>
      <w:r w:rsidRPr="00CE6DF8">
        <w:rPr>
          <w:rStyle w:val="Refdenotaalpie"/>
          <w:rFonts w:ascii="Arial" w:hAnsi="Arial"/>
          <w:sz w:val="22"/>
          <w:szCs w:val="22"/>
          <w:lang w:val="es-SV"/>
        </w:rPr>
        <w:footnoteReference w:id="71"/>
      </w:r>
      <w:r w:rsidRPr="00CE6DF8">
        <w:rPr>
          <w:rFonts w:ascii="Arial" w:hAnsi="Arial"/>
          <w:sz w:val="22"/>
          <w:szCs w:val="22"/>
          <w:lang w:val="es-SV"/>
        </w:rPr>
        <w:t>; también la unidad se ha encargado de coordinar la elaboración de documentos y ha estado evaluando y aprobando la contribución al desarrollo sostenible de proyectos nacionales.</w:t>
      </w:r>
    </w:p>
    <w:p w:rsidR="00E458E3" w:rsidRPr="00CE6DF8" w:rsidRDefault="00E458E3" w:rsidP="00E458E3">
      <w:pPr>
        <w:spacing w:before="240" w:line="360" w:lineRule="auto"/>
        <w:jc w:val="both"/>
        <w:rPr>
          <w:rFonts w:ascii="Arial" w:hAnsi="Arial"/>
          <w:sz w:val="22"/>
          <w:szCs w:val="22"/>
          <w:lang w:val="es-SV"/>
        </w:rPr>
      </w:pPr>
      <w:r w:rsidRPr="00CE6DF8">
        <w:rPr>
          <w:rFonts w:ascii="Arial" w:hAnsi="Arial"/>
          <w:sz w:val="22"/>
          <w:szCs w:val="22"/>
          <w:lang w:val="es-SV"/>
        </w:rPr>
        <w:t xml:space="preserve">En ese sentido tomando en cuenta que el MDL es un instrumento que incentiva el desarrollo de nuevos proyectos de energía renovable, eficiencia energética y uso de combustibles más limpios, a través de  la obtención de ingresos adicionales por venta de las reducciones certificadas de emisiones a los diversos países industrializados que tienen compromisos de reducir sus niveles de emisiones de gases de efecto invernadero. </w:t>
      </w:r>
    </w:p>
    <w:p w:rsidR="00E458E3" w:rsidRPr="00CE6DF8" w:rsidRDefault="00E458E3" w:rsidP="00E458E3">
      <w:pPr>
        <w:spacing w:before="240" w:line="360" w:lineRule="auto"/>
        <w:jc w:val="both"/>
        <w:rPr>
          <w:rFonts w:ascii="Arial" w:hAnsi="Arial"/>
          <w:sz w:val="22"/>
          <w:szCs w:val="22"/>
          <w:lang w:val="es-SV"/>
        </w:rPr>
      </w:pPr>
      <w:r w:rsidRPr="00CE6DF8">
        <w:rPr>
          <w:rFonts w:ascii="Arial" w:hAnsi="Arial"/>
          <w:sz w:val="22"/>
          <w:szCs w:val="22"/>
          <w:lang w:val="es-SV"/>
        </w:rPr>
        <w:t>El Salvador, a través del MARN, esta promoviendo  la participación de diferentes sectores como el energético, con el objetivo de contribuir a la mitigación del cambio climático y mejorar la rentabilidad financiera de proyectos amigables con el medio ambiente. Actualmente, el país está participando con diversos proyectos de energía renovable que reducirán 475,444 toneladas de dióxido de carbono (CO2), lo cual representa el 26% de las reducciones en la región. Estos proyectos son: proyecto geotérmico de Berlín fase dos, instalación de energía de biogás en el relleno sanitario de Nejapa, cogeneración central de Izalco, ciclo binario de Berlín</w:t>
      </w:r>
      <w:r>
        <w:rPr>
          <w:rFonts w:ascii="Arial" w:hAnsi="Arial"/>
          <w:sz w:val="22"/>
          <w:szCs w:val="22"/>
          <w:lang w:val="es-SV"/>
        </w:rPr>
        <w:t xml:space="preserve"> y proyecto de cogeneración El Á</w:t>
      </w:r>
      <w:r w:rsidRPr="00CE6DF8">
        <w:rPr>
          <w:rFonts w:ascii="Arial" w:hAnsi="Arial"/>
          <w:sz w:val="22"/>
          <w:szCs w:val="22"/>
          <w:lang w:val="es-SV"/>
        </w:rPr>
        <w:t xml:space="preserve">ngel.       </w:t>
      </w:r>
    </w:p>
    <w:p w:rsidR="00E458E3" w:rsidRPr="00CE6DF8" w:rsidRDefault="00E458E3" w:rsidP="00E458E3">
      <w:pPr>
        <w:spacing w:before="240" w:line="360" w:lineRule="auto"/>
        <w:jc w:val="both"/>
        <w:rPr>
          <w:rFonts w:ascii="Arial" w:hAnsi="Arial"/>
          <w:sz w:val="22"/>
          <w:szCs w:val="22"/>
          <w:lang w:val="es-SV"/>
        </w:rPr>
      </w:pPr>
      <w:r w:rsidRPr="00CE6DF8">
        <w:rPr>
          <w:rFonts w:ascii="Arial" w:hAnsi="Arial"/>
          <w:sz w:val="22"/>
          <w:szCs w:val="22"/>
          <w:lang w:val="es-SV"/>
        </w:rPr>
        <w:t xml:space="preserve">Por lo tanto, el país ya cuenta con herramientas indispensables para elaborar los planes y políticas necesarias que favorezcan  al manejo apropiado de los recursos naturales  que posee El Salvador y también la conservación del medio ambiente, con el fin de que las generaciones presentes y futuras puedan disfrutar y usar de una manera racional los recursos que son básicos y fundamentales para el desarrollo del hombre. </w:t>
      </w:r>
    </w:p>
    <w:p w:rsidR="00E458E3" w:rsidRDefault="00E458E3" w:rsidP="00E458E3">
      <w:pPr>
        <w:spacing w:before="240" w:line="360" w:lineRule="auto"/>
        <w:jc w:val="both"/>
        <w:rPr>
          <w:rFonts w:ascii="Arial" w:hAnsi="Arial"/>
          <w:sz w:val="22"/>
          <w:szCs w:val="22"/>
          <w:lang w:val="es-SV"/>
        </w:rPr>
      </w:pPr>
      <w:r w:rsidRPr="00CE6DF8">
        <w:rPr>
          <w:rFonts w:ascii="Arial" w:hAnsi="Arial"/>
          <w:sz w:val="22"/>
          <w:szCs w:val="22"/>
          <w:lang w:val="es-SV"/>
        </w:rPr>
        <w:t xml:space="preserve">En este escenario mundial, para el año 2000 en la agenda internacional se marcó un hito importante, ya que se llevó a cabo una trascendental reunión, la cual trató los temas de desarrollo más significativos para los Estados. </w:t>
      </w:r>
    </w:p>
    <w:p w:rsidR="00E458E3" w:rsidRDefault="00E458E3" w:rsidP="00E458E3">
      <w:pPr>
        <w:spacing w:before="240" w:line="360" w:lineRule="auto"/>
        <w:jc w:val="both"/>
        <w:rPr>
          <w:rFonts w:ascii="Arial" w:hAnsi="Arial"/>
          <w:sz w:val="22"/>
          <w:szCs w:val="22"/>
          <w:lang w:val="es-SV"/>
        </w:rPr>
      </w:pPr>
    </w:p>
    <w:p w:rsidR="00E458E3" w:rsidRPr="00114B17" w:rsidRDefault="00E458E3" w:rsidP="00E458E3">
      <w:pPr>
        <w:spacing w:before="240" w:line="360" w:lineRule="auto"/>
        <w:jc w:val="both"/>
        <w:rPr>
          <w:rFonts w:ascii="Arial" w:hAnsi="Arial"/>
          <w:sz w:val="22"/>
          <w:szCs w:val="22"/>
          <w:lang w:val="es-SV"/>
        </w:rPr>
      </w:pPr>
      <w:r w:rsidRPr="00CE6DF8">
        <w:rPr>
          <w:rFonts w:ascii="Arial" w:hAnsi="Arial"/>
          <w:b/>
          <w:bCs/>
          <w:sz w:val="22"/>
          <w:szCs w:val="22"/>
          <w:lang w:val="es-SV"/>
        </w:rPr>
        <w:lastRenderedPageBreak/>
        <w:t xml:space="preserve">2.1.6 </w:t>
      </w:r>
      <w:smartTag w:uri="urn:schemas-microsoft-com:office:smarttags" w:element="PersonName">
        <w:smartTagPr>
          <w:attr w:name="ProductID" w:val="la Cumbre"/>
        </w:smartTagPr>
        <w:r w:rsidRPr="00CE6DF8">
          <w:rPr>
            <w:rFonts w:ascii="Arial" w:hAnsi="Arial"/>
            <w:b/>
            <w:bCs/>
            <w:sz w:val="22"/>
            <w:szCs w:val="22"/>
            <w:lang w:val="es-SV"/>
          </w:rPr>
          <w:t>La Cumbre</w:t>
        </w:r>
      </w:smartTag>
      <w:r w:rsidRPr="00CE6DF8">
        <w:rPr>
          <w:rFonts w:ascii="Arial" w:hAnsi="Arial"/>
          <w:b/>
          <w:bCs/>
          <w:sz w:val="22"/>
          <w:szCs w:val="22"/>
          <w:lang w:val="es-SV"/>
        </w:rPr>
        <w:t xml:space="preserve"> del Milenio de las Naciones Unidas</w:t>
      </w:r>
    </w:p>
    <w:p w:rsidR="00E458E3" w:rsidRPr="00CE6DF8" w:rsidRDefault="00E458E3" w:rsidP="00E458E3">
      <w:pPr>
        <w:spacing w:before="240" w:line="360" w:lineRule="auto"/>
        <w:jc w:val="both"/>
        <w:rPr>
          <w:rFonts w:ascii="Arial" w:hAnsi="Arial"/>
          <w:sz w:val="22"/>
          <w:szCs w:val="22"/>
          <w:lang w:val="es-SV"/>
        </w:rPr>
      </w:pPr>
      <w:smartTag w:uri="urn:schemas-microsoft-com:office:smarttags" w:element="PersonName">
        <w:smartTagPr>
          <w:attr w:name="ProductID" w:val="la Cumbre"/>
        </w:smartTagPr>
        <w:r w:rsidRPr="00CE6DF8">
          <w:rPr>
            <w:rFonts w:ascii="Arial" w:hAnsi="Arial"/>
            <w:sz w:val="22"/>
            <w:szCs w:val="22"/>
            <w:lang w:val="es-SV"/>
          </w:rPr>
          <w:t>La Cumbre</w:t>
        </w:r>
      </w:smartTag>
      <w:r w:rsidRPr="00CE6DF8">
        <w:rPr>
          <w:rFonts w:ascii="Arial" w:hAnsi="Arial"/>
          <w:sz w:val="22"/>
          <w:szCs w:val="22"/>
          <w:lang w:val="es-SV"/>
        </w:rPr>
        <w:t xml:space="preserve"> del Milenio de las Naciones Unidas se llevó a cabo en la ciudad de Nueva York en septiembre del año 2000, como resultado 192 Estados miembros de </w:t>
      </w:r>
      <w:smartTag w:uri="urn:schemas-microsoft-com:office:smarttags" w:element="PersonName">
        <w:smartTagPr>
          <w:attr w:name="ProductID" w:val="la ONU"/>
        </w:smartTagPr>
        <w:r w:rsidRPr="00CE6DF8">
          <w:rPr>
            <w:rFonts w:ascii="Arial" w:hAnsi="Arial"/>
            <w:sz w:val="22"/>
            <w:szCs w:val="22"/>
            <w:lang w:val="es-SV"/>
          </w:rPr>
          <w:t>la ONU</w:t>
        </w:r>
      </w:smartTag>
      <w:r w:rsidRPr="00CE6DF8">
        <w:rPr>
          <w:rFonts w:ascii="Arial" w:hAnsi="Arial"/>
          <w:sz w:val="22"/>
          <w:szCs w:val="22"/>
          <w:lang w:val="es-SV"/>
        </w:rPr>
        <w:t xml:space="preserve"> aprobaron </w:t>
      </w:r>
      <w:smartTag w:uri="urn:schemas-microsoft-com:office:smarttags" w:element="PersonName">
        <w:smartTagPr>
          <w:attr w:name="ProductID" w:val="la Declaraci￳n"/>
        </w:smartTagPr>
        <w:r w:rsidRPr="00CE6DF8">
          <w:rPr>
            <w:rFonts w:ascii="Arial" w:hAnsi="Arial"/>
            <w:sz w:val="22"/>
            <w:szCs w:val="22"/>
            <w:lang w:val="es-SV"/>
          </w:rPr>
          <w:t>la Declaración</w:t>
        </w:r>
      </w:smartTag>
      <w:r w:rsidRPr="00CE6DF8">
        <w:rPr>
          <w:rFonts w:ascii="Arial" w:hAnsi="Arial"/>
          <w:sz w:val="22"/>
          <w:szCs w:val="22"/>
          <w:lang w:val="es-SV"/>
        </w:rPr>
        <w:t xml:space="preserve"> del Milenio. Ésta abarca compromisos que pretenden mejorar la calidad de vida de la humanidad a nivel mundial, sintetiza los objetivos de desarrollo convenidos en diversas conferencias  y cumbres durante la década del noventa y está compuesta por 8 objetivos, 18 metas y 48 indicadores los cuales miden los avances que se van realizando, el año de referencia es 1990 p</w:t>
      </w:r>
      <w:r>
        <w:rPr>
          <w:rFonts w:ascii="Arial" w:hAnsi="Arial"/>
          <w:sz w:val="22"/>
          <w:szCs w:val="22"/>
          <w:lang w:val="es-SV"/>
        </w:rPr>
        <w:t>ara así concluir en el año 2015 (ver anexo 7).</w:t>
      </w:r>
      <w:r w:rsidRPr="00CE6DF8">
        <w:rPr>
          <w:rFonts w:ascii="Arial" w:hAnsi="Arial"/>
          <w:sz w:val="22"/>
          <w:szCs w:val="22"/>
          <w:lang w:val="es-SV"/>
        </w:rPr>
        <w:t xml:space="preserve"> </w:t>
      </w:r>
    </w:p>
    <w:p w:rsidR="00E458E3" w:rsidRPr="00CE6DF8" w:rsidRDefault="00E458E3" w:rsidP="00E458E3">
      <w:pPr>
        <w:spacing w:before="240" w:line="360" w:lineRule="auto"/>
        <w:jc w:val="both"/>
        <w:rPr>
          <w:rFonts w:ascii="Arial" w:hAnsi="Arial"/>
          <w:sz w:val="22"/>
          <w:szCs w:val="22"/>
          <w:lang w:val="es-SV"/>
        </w:rPr>
      </w:pPr>
      <w:r w:rsidRPr="00CE6DF8">
        <w:rPr>
          <w:rFonts w:ascii="Arial" w:hAnsi="Arial"/>
          <w:sz w:val="22"/>
          <w:szCs w:val="22"/>
          <w:lang w:val="es-SV"/>
        </w:rPr>
        <w:t xml:space="preserve">En </w:t>
      </w:r>
      <w:smartTag w:uri="urn:schemas-microsoft-com:office:smarttags" w:element="PersonName">
        <w:smartTagPr>
          <w:attr w:name="ProductID" w:val="la Declaraci￳n"/>
        </w:smartTagPr>
        <w:r w:rsidRPr="00CE6DF8">
          <w:rPr>
            <w:rFonts w:ascii="Arial" w:hAnsi="Arial"/>
            <w:sz w:val="22"/>
            <w:szCs w:val="22"/>
            <w:lang w:val="es-SV"/>
          </w:rPr>
          <w:t>la Declaración</w:t>
        </w:r>
      </w:smartTag>
      <w:r w:rsidRPr="00CE6DF8">
        <w:rPr>
          <w:rFonts w:ascii="Arial" w:hAnsi="Arial"/>
          <w:sz w:val="22"/>
          <w:szCs w:val="22"/>
          <w:lang w:val="es-SV"/>
        </w:rPr>
        <w:t xml:space="preserve"> del Milenio los Estados reconocieron la responsabilidad colectiva de respetar y defender los principios de la dignidad humana, su igualdad y equidad. El contenido principal de </w:t>
      </w:r>
      <w:smartTag w:uri="urn:schemas-microsoft-com:office:smarttags" w:element="PersonName">
        <w:smartTagPr>
          <w:attr w:name="ProductID" w:val="la Declaraci￳n"/>
        </w:smartTagPr>
        <w:r w:rsidRPr="00CE6DF8">
          <w:rPr>
            <w:rFonts w:ascii="Arial" w:hAnsi="Arial"/>
            <w:sz w:val="22"/>
            <w:szCs w:val="22"/>
            <w:lang w:val="es-SV"/>
          </w:rPr>
          <w:t>la Declaración</w:t>
        </w:r>
      </w:smartTag>
      <w:r w:rsidRPr="00CE6DF8">
        <w:rPr>
          <w:rFonts w:ascii="Arial" w:hAnsi="Arial"/>
          <w:sz w:val="22"/>
          <w:szCs w:val="22"/>
          <w:lang w:val="es-SV"/>
        </w:rPr>
        <w:t xml:space="preserve"> es la erradicación de la pobreza y el desarrollo de las personas, para ello es necesario darle la importancia correspondiente a diversas áreas como la educación, que los niños en países en desarrollo puedan finalizar su educación primaria, a la salud, reduciendo enfermedades graves como el VIH/SIDA, paludismo etc., la conservación y resguardo del medio ambiente, el acceso a agua potable y la protección de los derechos humanos. </w:t>
      </w:r>
    </w:p>
    <w:p w:rsidR="00E458E3" w:rsidRDefault="00E458E3" w:rsidP="00E458E3">
      <w:pPr>
        <w:spacing w:before="240" w:line="360" w:lineRule="auto"/>
        <w:jc w:val="both"/>
        <w:rPr>
          <w:rFonts w:ascii="Arial" w:hAnsi="Arial"/>
          <w:sz w:val="22"/>
          <w:szCs w:val="22"/>
          <w:lang w:val="es-SV"/>
        </w:rPr>
      </w:pPr>
      <w:r w:rsidRPr="00CE6DF8">
        <w:rPr>
          <w:rFonts w:ascii="Arial" w:hAnsi="Arial"/>
          <w:sz w:val="22"/>
          <w:szCs w:val="22"/>
          <w:lang w:val="es-SV"/>
        </w:rPr>
        <w:t>Uno de los objetivos más importante es el número 7, el cual es garantizar la sostenibilidad del medio ambiente. Las respectivas metas del mencionado objetivo son: incorporar los principios del desarrollo sostenible en las políticas y programas nacionales e invertir la pérdida de recursos del medio ambiente; reducir a la mitad, para el año 2015, el porcentaje de personas que carecen de agua potable y por último haber mejorado para el año 2020 la vida de por lo menos 100 millones de habitantes de tugurios</w:t>
      </w:r>
      <w:r w:rsidRPr="00CE6DF8">
        <w:rPr>
          <w:rStyle w:val="Refdenotaalpie"/>
          <w:rFonts w:ascii="Arial" w:hAnsi="Arial"/>
          <w:sz w:val="22"/>
          <w:szCs w:val="22"/>
          <w:lang w:val="es-SV"/>
        </w:rPr>
        <w:footnoteReference w:id="72"/>
      </w:r>
      <w:r w:rsidRPr="00CE6DF8">
        <w:rPr>
          <w:rFonts w:ascii="Arial" w:hAnsi="Arial"/>
          <w:sz w:val="22"/>
          <w:szCs w:val="22"/>
          <w:lang w:val="es-SV"/>
        </w:rPr>
        <w:t xml:space="preserve">. </w:t>
      </w:r>
    </w:p>
    <w:p w:rsidR="00E458E3" w:rsidRPr="00CE6DF8" w:rsidRDefault="00E458E3" w:rsidP="00E458E3">
      <w:pPr>
        <w:spacing w:before="240" w:line="360" w:lineRule="auto"/>
        <w:jc w:val="both"/>
        <w:rPr>
          <w:rFonts w:ascii="Arial" w:hAnsi="Arial"/>
          <w:sz w:val="22"/>
          <w:szCs w:val="22"/>
          <w:lang w:val="es-SV"/>
        </w:rPr>
      </w:pPr>
      <w:r w:rsidRPr="00CE6DF8">
        <w:rPr>
          <w:rFonts w:ascii="Arial" w:hAnsi="Arial"/>
          <w:sz w:val="22"/>
          <w:szCs w:val="22"/>
          <w:lang w:val="es-SV"/>
        </w:rPr>
        <w:t xml:space="preserve">Al mismo tiempo, sus respectivos indicadores son: la proporción de la superficie cubierta por bosques, la relación entre zonas protegidas para mantener la diversidad biológica y la superficie total, el uso de energía (equivalente en kilogramos de petróleo) por 1 dólar del producto interno bruto, las emisiones de dióxido de carbono per cápita y consumo de clorofluorocarbonos que agotan la capa de ozono, la proporción de la población que utiliza combustibles sólidos, la proporción de la población con acceso sostenible a fuentes </w:t>
      </w:r>
      <w:r w:rsidRPr="00CE6DF8">
        <w:rPr>
          <w:rFonts w:ascii="Arial" w:hAnsi="Arial"/>
          <w:sz w:val="22"/>
          <w:szCs w:val="22"/>
          <w:lang w:val="es-SV"/>
        </w:rPr>
        <w:lastRenderedPageBreak/>
        <w:t>mejoradas de abastecimiento de agua, en zonas urbanas y rurales, proporción de la población con acceso a servicios de saneamiento mejorados, en zonas urbanas y rurales y la proporción de hogares con acceso a tenencia segura.</w:t>
      </w:r>
    </w:p>
    <w:p w:rsidR="00E458E3" w:rsidRPr="00CE6DF8" w:rsidRDefault="00E458E3" w:rsidP="00E458E3">
      <w:pPr>
        <w:spacing w:before="240" w:line="360" w:lineRule="auto"/>
        <w:jc w:val="both"/>
        <w:rPr>
          <w:rFonts w:ascii="Arial" w:hAnsi="Arial"/>
          <w:sz w:val="22"/>
          <w:szCs w:val="22"/>
          <w:lang w:val="es-SV"/>
        </w:rPr>
      </w:pPr>
      <w:r w:rsidRPr="00CE6DF8">
        <w:rPr>
          <w:rFonts w:ascii="Arial" w:hAnsi="Arial"/>
          <w:sz w:val="22"/>
          <w:szCs w:val="22"/>
          <w:lang w:val="es-SV"/>
        </w:rPr>
        <w:t>De este modo, debido a que se estima que en América Latina y el Caribe se encuentra entre el 18% y el 26% del total mundial de carbono contenido en ecosistemas boscosos, un 11% del contenido en pastizales y un 17% del correspondiente a agro ecosistemas, su pérdida se vería  seriamente agravada por el cambio climático global</w:t>
      </w:r>
      <w:r w:rsidRPr="00CE6DF8">
        <w:rPr>
          <w:rStyle w:val="Refdenotaalpie"/>
          <w:rFonts w:ascii="Arial" w:hAnsi="Arial"/>
          <w:sz w:val="22"/>
          <w:szCs w:val="22"/>
          <w:lang w:val="es-SV"/>
        </w:rPr>
        <w:footnoteReference w:id="73"/>
      </w:r>
      <w:r w:rsidRPr="00CE6DF8">
        <w:rPr>
          <w:rFonts w:ascii="Arial" w:hAnsi="Arial"/>
          <w:sz w:val="22"/>
          <w:szCs w:val="22"/>
          <w:lang w:val="es-SV"/>
        </w:rPr>
        <w:t xml:space="preserve">, por lo cual, la sostenibilidad ambiental está cada vez más en riesgo y los problemas ambientales más importantes de la región como lo son: la degradación de tierras y bosques, la deforestación, la pérdida de hábitat y de biodiversidad y la contaminación del agua están agravándose en términos generales, es importante que los Estados cumplan con los compromisos adquiridos en </w:t>
      </w:r>
      <w:smartTag w:uri="urn:schemas-microsoft-com:office:smarttags" w:element="PersonName">
        <w:smartTagPr>
          <w:attr w:name="ProductID" w:val="la Declaraci￳n"/>
        </w:smartTagPr>
        <w:r w:rsidRPr="00CE6DF8">
          <w:rPr>
            <w:rFonts w:ascii="Arial" w:hAnsi="Arial"/>
            <w:sz w:val="22"/>
            <w:szCs w:val="22"/>
            <w:lang w:val="es-SV"/>
          </w:rPr>
          <w:t>la Declaración</w:t>
        </w:r>
      </w:smartTag>
      <w:r w:rsidRPr="00CE6DF8">
        <w:rPr>
          <w:rFonts w:ascii="Arial" w:hAnsi="Arial"/>
          <w:sz w:val="22"/>
          <w:szCs w:val="22"/>
          <w:lang w:val="es-SV"/>
        </w:rPr>
        <w:t xml:space="preserve"> del Milenio, en general, y con el objetivo 7 en particular.  </w:t>
      </w:r>
    </w:p>
    <w:p w:rsidR="00E458E3" w:rsidRDefault="00E458E3" w:rsidP="00E458E3">
      <w:pPr>
        <w:spacing w:before="240" w:line="360" w:lineRule="auto"/>
        <w:jc w:val="both"/>
        <w:rPr>
          <w:rFonts w:ascii="Arial" w:hAnsi="Arial"/>
          <w:sz w:val="22"/>
          <w:szCs w:val="22"/>
          <w:lang w:val="es-SV"/>
        </w:rPr>
      </w:pPr>
      <w:r w:rsidRPr="00CE6DF8">
        <w:rPr>
          <w:rFonts w:ascii="Arial" w:hAnsi="Arial"/>
          <w:sz w:val="22"/>
          <w:szCs w:val="22"/>
          <w:lang w:val="es-SV"/>
        </w:rPr>
        <w:t xml:space="preserve">En El Salvador, en lo que respecta al terreno ambiental y según el Plan de Gobierno “País Seguro” (2004- 2009), las principales intervenciones del gobierno  son dos: el área de medio ambiente y el área de agua, en la primera se encuentra </w:t>
      </w:r>
      <w:smartTag w:uri="urn:schemas-microsoft-com:office:smarttags" w:element="PersonName">
        <w:smartTagPr>
          <w:attr w:name="ProductID" w:val="la Pol￭tica Nacional"/>
        </w:smartTagPr>
        <w:r w:rsidRPr="00CE6DF8">
          <w:rPr>
            <w:rFonts w:ascii="Arial" w:hAnsi="Arial"/>
            <w:sz w:val="22"/>
            <w:szCs w:val="22"/>
            <w:lang w:val="es-SV"/>
          </w:rPr>
          <w:t>la Política Nacional</w:t>
        </w:r>
      </w:smartTag>
      <w:r w:rsidRPr="00CE6DF8">
        <w:rPr>
          <w:rFonts w:ascii="Arial" w:hAnsi="Arial"/>
          <w:sz w:val="22"/>
          <w:szCs w:val="22"/>
          <w:lang w:val="es-SV"/>
        </w:rPr>
        <w:t xml:space="preserve"> de Medio Ambiente (MARN) y en la segunda </w:t>
      </w:r>
      <w:smartTag w:uri="urn:schemas-microsoft-com:office:smarttags" w:element="PersonName">
        <w:smartTagPr>
          <w:attr w:name="ProductID" w:val="la Proyecci￳n"/>
        </w:smartTagPr>
        <w:r w:rsidRPr="00CE6DF8">
          <w:rPr>
            <w:rFonts w:ascii="Arial" w:hAnsi="Arial"/>
            <w:sz w:val="22"/>
            <w:szCs w:val="22"/>
            <w:lang w:val="es-SV"/>
          </w:rPr>
          <w:t>la Proyección</w:t>
        </w:r>
      </w:smartTag>
      <w:r w:rsidRPr="00CE6DF8">
        <w:rPr>
          <w:rFonts w:ascii="Arial" w:hAnsi="Arial"/>
          <w:sz w:val="22"/>
          <w:szCs w:val="22"/>
          <w:lang w:val="es-SV"/>
        </w:rPr>
        <w:t xml:space="preserve"> de Inversión para el Acceso a Agua Potable (a cargo de FISDL y ANDA).</w:t>
      </w:r>
    </w:p>
    <w:p w:rsidR="00E458E3" w:rsidRDefault="00E458E3" w:rsidP="00E458E3">
      <w:pPr>
        <w:pStyle w:val="Default"/>
        <w:spacing w:line="360" w:lineRule="auto"/>
        <w:jc w:val="both"/>
        <w:rPr>
          <w:rFonts w:ascii="Arial" w:eastAsia="Times New Roman" w:hAnsi="Arial"/>
          <w:color w:val="auto"/>
          <w:sz w:val="22"/>
          <w:szCs w:val="22"/>
          <w:lang w:eastAsia="es-ES" w:bidi="ar-SA"/>
        </w:rPr>
      </w:pPr>
    </w:p>
    <w:p w:rsidR="00E458E3" w:rsidRDefault="00E458E3" w:rsidP="00E458E3">
      <w:pPr>
        <w:pStyle w:val="Default"/>
        <w:spacing w:line="360" w:lineRule="auto"/>
        <w:jc w:val="both"/>
        <w:rPr>
          <w:rFonts w:ascii="Arial" w:hAnsi="Arial"/>
          <w:sz w:val="22"/>
          <w:szCs w:val="22"/>
        </w:rPr>
      </w:pPr>
      <w:r w:rsidRPr="00CE6DF8">
        <w:rPr>
          <w:rFonts w:ascii="Arial" w:hAnsi="Arial"/>
          <w:sz w:val="22"/>
          <w:szCs w:val="22"/>
        </w:rPr>
        <w:t xml:space="preserve">Hasta el año 2007  el avance de El Salvador en el  cumplimiento de </w:t>
      </w:r>
      <w:r>
        <w:rPr>
          <w:rFonts w:ascii="Arial" w:hAnsi="Arial"/>
          <w:sz w:val="22"/>
          <w:szCs w:val="22"/>
        </w:rPr>
        <w:t>los ODM era pasivo; e</w:t>
      </w:r>
      <w:r w:rsidRPr="00CE6DF8">
        <w:rPr>
          <w:rFonts w:ascii="Arial" w:hAnsi="Arial"/>
          <w:sz w:val="22"/>
          <w:szCs w:val="22"/>
        </w:rPr>
        <w:t>specíficamente respecto al objetivo 7 de los objetivos de desarrollo del milenio se han presentado diversos obstáculos para los diversos indicadores com</w:t>
      </w:r>
      <w:r>
        <w:rPr>
          <w:rFonts w:ascii="Arial" w:hAnsi="Arial"/>
          <w:sz w:val="22"/>
          <w:szCs w:val="22"/>
        </w:rPr>
        <w:t>o por ejemplo en el indicador “P</w:t>
      </w:r>
      <w:r w:rsidRPr="00CE6DF8">
        <w:rPr>
          <w:rFonts w:ascii="Arial" w:hAnsi="Arial"/>
          <w:sz w:val="22"/>
          <w:szCs w:val="22"/>
          <w:lang w:bidi="ar-SA"/>
        </w:rPr>
        <w:t>roporción de área de tierra cubierta por bosque</w:t>
      </w:r>
      <w:r w:rsidRPr="00CE6DF8">
        <w:rPr>
          <w:rFonts w:ascii="Arial" w:hAnsi="Arial"/>
          <w:sz w:val="22"/>
          <w:szCs w:val="22"/>
        </w:rPr>
        <w:t>”</w:t>
      </w:r>
      <w:r w:rsidRPr="00CE6DF8">
        <w:rPr>
          <w:rFonts w:ascii="Arial" w:hAnsi="Arial"/>
          <w:sz w:val="22"/>
          <w:szCs w:val="22"/>
          <w:lang w:bidi="ar-SA"/>
        </w:rPr>
        <w:t xml:space="preserve"> </w:t>
      </w:r>
      <w:r w:rsidRPr="00CE6DF8">
        <w:rPr>
          <w:rFonts w:ascii="Arial" w:hAnsi="Arial"/>
          <w:sz w:val="22"/>
          <w:szCs w:val="22"/>
        </w:rPr>
        <w:t>no se tienen datos actualizados, ya que existen varias fuentes que presentan información diferente, entre ellas PRISMA, FAO, y otros, y que no permiten determinar con certeza la proporción del territori</w:t>
      </w:r>
      <w:r>
        <w:rPr>
          <w:rFonts w:ascii="Arial" w:hAnsi="Arial"/>
          <w:sz w:val="22"/>
          <w:szCs w:val="22"/>
        </w:rPr>
        <w:t>o nacional cubierta por bosque.</w:t>
      </w:r>
    </w:p>
    <w:p w:rsidR="00E458E3" w:rsidRDefault="00E458E3" w:rsidP="00E458E3">
      <w:pPr>
        <w:pStyle w:val="Default"/>
        <w:spacing w:line="360" w:lineRule="auto"/>
        <w:jc w:val="both"/>
        <w:rPr>
          <w:rFonts w:ascii="Arial" w:hAnsi="Arial"/>
          <w:sz w:val="22"/>
          <w:szCs w:val="22"/>
        </w:rPr>
      </w:pPr>
    </w:p>
    <w:p w:rsidR="00E458E3" w:rsidRDefault="00E458E3" w:rsidP="00E458E3">
      <w:pPr>
        <w:pStyle w:val="Default"/>
        <w:spacing w:line="360" w:lineRule="auto"/>
        <w:jc w:val="both"/>
        <w:rPr>
          <w:rFonts w:ascii="Arial" w:hAnsi="Arial"/>
          <w:sz w:val="22"/>
          <w:szCs w:val="22"/>
        </w:rPr>
      </w:pPr>
      <w:r>
        <w:rPr>
          <w:rFonts w:ascii="Arial" w:hAnsi="Arial"/>
          <w:sz w:val="22"/>
          <w:szCs w:val="22"/>
        </w:rPr>
        <w:t>L</w:t>
      </w:r>
      <w:r w:rsidRPr="00CE6DF8">
        <w:rPr>
          <w:rFonts w:ascii="Arial" w:hAnsi="Arial"/>
          <w:sz w:val="22"/>
          <w:szCs w:val="22"/>
        </w:rPr>
        <w:t>a “r</w:t>
      </w:r>
      <w:r w:rsidRPr="00CE6DF8">
        <w:rPr>
          <w:rFonts w:ascii="Arial" w:hAnsi="Arial"/>
          <w:sz w:val="22"/>
          <w:szCs w:val="22"/>
          <w:lang w:bidi="ar-SA"/>
        </w:rPr>
        <w:t>elación de áreas protegidas para mantener la diversidad biológica y la superficie total</w:t>
      </w:r>
      <w:r w:rsidRPr="00CE6DF8">
        <w:rPr>
          <w:rFonts w:ascii="Arial" w:hAnsi="Arial"/>
          <w:sz w:val="22"/>
          <w:szCs w:val="22"/>
        </w:rPr>
        <w:t xml:space="preserve">“ para el presente indicador establece que dichas </w:t>
      </w:r>
      <w:r w:rsidRPr="00CE6DF8">
        <w:rPr>
          <w:rFonts w:ascii="Arial" w:hAnsi="Arial"/>
          <w:sz w:val="22"/>
          <w:szCs w:val="22"/>
          <w:lang w:bidi="ar-SA"/>
        </w:rPr>
        <w:t xml:space="preserve">áreas son el Parque Nacional Montecristo, </w:t>
      </w:r>
      <w:r w:rsidRPr="00CE6DF8">
        <w:rPr>
          <w:rFonts w:ascii="Arial" w:hAnsi="Arial"/>
          <w:sz w:val="22"/>
          <w:szCs w:val="22"/>
          <w:lang w:bidi="ar-SA"/>
        </w:rPr>
        <w:lastRenderedPageBreak/>
        <w:t>El Imposible y la laguna El Jocotal</w:t>
      </w:r>
      <w:r w:rsidRPr="00CE6DF8">
        <w:rPr>
          <w:rFonts w:ascii="Arial" w:hAnsi="Arial"/>
          <w:sz w:val="22"/>
          <w:szCs w:val="22"/>
        </w:rPr>
        <w:t xml:space="preserve">, y por lo cual para el año 2005 se </w:t>
      </w:r>
      <w:r w:rsidRPr="00CE6DF8">
        <w:rPr>
          <w:rFonts w:ascii="Arial" w:hAnsi="Arial"/>
          <w:sz w:val="22"/>
          <w:szCs w:val="22"/>
          <w:lang w:bidi="ar-SA"/>
        </w:rPr>
        <w:t xml:space="preserve">aprobó </w:t>
      </w:r>
      <w:smartTag w:uri="urn:schemas-microsoft-com:office:smarttags" w:element="PersonName">
        <w:smartTagPr>
          <w:attr w:name="ProductID" w:val="la Ley"/>
        </w:smartTagPr>
        <w:r w:rsidRPr="00CE6DF8">
          <w:rPr>
            <w:rFonts w:ascii="Arial" w:hAnsi="Arial"/>
            <w:sz w:val="22"/>
            <w:szCs w:val="22"/>
            <w:lang w:bidi="ar-SA"/>
          </w:rPr>
          <w:t>la Ley</w:t>
        </w:r>
      </w:smartTag>
      <w:r w:rsidRPr="00CE6DF8">
        <w:rPr>
          <w:rFonts w:ascii="Arial" w:hAnsi="Arial"/>
          <w:sz w:val="22"/>
          <w:szCs w:val="22"/>
          <w:lang w:bidi="ar-SA"/>
        </w:rPr>
        <w:t xml:space="preserve"> de Áreas Naturales Protegida</w:t>
      </w:r>
      <w:r w:rsidRPr="00CE6DF8">
        <w:rPr>
          <w:rFonts w:ascii="Arial" w:hAnsi="Arial"/>
          <w:sz w:val="22"/>
          <w:szCs w:val="22"/>
        </w:rPr>
        <w:t>s con la finalidad d</w:t>
      </w:r>
      <w:r>
        <w:rPr>
          <w:rFonts w:ascii="Arial" w:hAnsi="Arial"/>
          <w:sz w:val="22"/>
          <w:szCs w:val="22"/>
        </w:rPr>
        <w:t>e salvaguardar dichos espacios.</w:t>
      </w:r>
    </w:p>
    <w:p w:rsidR="00E458E3" w:rsidRDefault="00E458E3" w:rsidP="00E458E3">
      <w:pPr>
        <w:pStyle w:val="Default"/>
        <w:spacing w:line="360" w:lineRule="auto"/>
        <w:jc w:val="both"/>
        <w:rPr>
          <w:rFonts w:ascii="Arial" w:hAnsi="Arial"/>
          <w:sz w:val="22"/>
          <w:szCs w:val="22"/>
        </w:rPr>
      </w:pPr>
    </w:p>
    <w:p w:rsidR="00E458E3" w:rsidRDefault="00E458E3" w:rsidP="00E458E3">
      <w:pPr>
        <w:pStyle w:val="Default"/>
        <w:spacing w:line="360" w:lineRule="auto"/>
        <w:jc w:val="both"/>
        <w:rPr>
          <w:rFonts w:ascii="Arial" w:hAnsi="Arial" w:cs="Arial"/>
          <w:sz w:val="22"/>
          <w:szCs w:val="22"/>
        </w:rPr>
      </w:pPr>
      <w:r>
        <w:rPr>
          <w:rFonts w:ascii="Arial" w:hAnsi="Arial"/>
          <w:sz w:val="22"/>
          <w:szCs w:val="22"/>
        </w:rPr>
        <w:t>E</w:t>
      </w:r>
      <w:r w:rsidRPr="00CE6DF8">
        <w:rPr>
          <w:rFonts w:ascii="Arial" w:hAnsi="Arial"/>
          <w:sz w:val="22"/>
          <w:szCs w:val="22"/>
        </w:rPr>
        <w:t xml:space="preserve">n el indicador “emisiones de dióxido de carbono per </w:t>
      </w:r>
      <w:r w:rsidRPr="00CE6DF8">
        <w:rPr>
          <w:rFonts w:ascii="Arial" w:hAnsi="Arial" w:cs="Arial"/>
          <w:sz w:val="22"/>
          <w:szCs w:val="22"/>
        </w:rPr>
        <w:t>cápita</w:t>
      </w:r>
      <w:r>
        <w:rPr>
          <w:rFonts w:ascii="Arial" w:hAnsi="Arial" w:cs="Arial"/>
          <w:sz w:val="22"/>
          <w:szCs w:val="22"/>
        </w:rPr>
        <w:t>” hay una contradicción, ya que</w:t>
      </w:r>
      <w:r w:rsidRPr="00CE6DF8">
        <w:rPr>
          <w:rFonts w:ascii="Arial" w:hAnsi="Arial" w:cs="Arial"/>
          <w:sz w:val="22"/>
          <w:szCs w:val="22"/>
        </w:rPr>
        <w:t xml:space="preserve"> el nivel de CO2 se ha incrementado, por el contrario e</w:t>
      </w:r>
      <w:r>
        <w:rPr>
          <w:rFonts w:ascii="Arial" w:hAnsi="Arial" w:cs="Arial"/>
          <w:sz w:val="22"/>
          <w:szCs w:val="22"/>
        </w:rPr>
        <w:t>l MARN plantea una disminución.</w:t>
      </w:r>
    </w:p>
    <w:p w:rsidR="00E458E3" w:rsidRDefault="00E458E3" w:rsidP="00E458E3">
      <w:pPr>
        <w:pStyle w:val="Default"/>
        <w:spacing w:line="360" w:lineRule="auto"/>
        <w:jc w:val="both"/>
        <w:rPr>
          <w:rFonts w:ascii="Arial" w:hAnsi="Arial" w:cs="Arial"/>
          <w:sz w:val="22"/>
          <w:szCs w:val="22"/>
        </w:rPr>
      </w:pPr>
    </w:p>
    <w:p w:rsidR="00E458E3" w:rsidRDefault="00E458E3" w:rsidP="00E458E3">
      <w:pPr>
        <w:pStyle w:val="Default"/>
        <w:spacing w:line="360" w:lineRule="auto"/>
        <w:jc w:val="both"/>
        <w:rPr>
          <w:rFonts w:ascii="Arial" w:hAnsi="Arial" w:cs="Arial"/>
          <w:sz w:val="22"/>
          <w:szCs w:val="22"/>
        </w:rPr>
      </w:pPr>
      <w:r>
        <w:rPr>
          <w:rFonts w:ascii="Arial" w:hAnsi="Arial" w:cs="Arial"/>
          <w:sz w:val="22"/>
          <w:szCs w:val="22"/>
        </w:rPr>
        <w:t>E</w:t>
      </w:r>
      <w:r w:rsidRPr="00CE6DF8">
        <w:rPr>
          <w:rFonts w:ascii="Arial" w:hAnsi="Arial" w:cs="Arial"/>
          <w:sz w:val="22"/>
          <w:szCs w:val="22"/>
        </w:rPr>
        <w:t>n lo que respecta a la “eficiencia energética en kilogramos de petróleo”  “emisiones de dióxido de carbono per cápita”, “consumo de clorofluorocarbonos (CFC) que agotan la capa de ozono” y la  “proporción de la población que utiliza combustibles sólidos” se registra una disminución, lo cual es muy demostrativo por que lo que se pretende mejorar las condiciones medioambientales del país, ya que uno de lo</w:t>
      </w:r>
      <w:r>
        <w:rPr>
          <w:rFonts w:ascii="Arial" w:hAnsi="Arial" w:cs="Arial"/>
          <w:sz w:val="22"/>
          <w:szCs w:val="22"/>
        </w:rPr>
        <w:t xml:space="preserve">s temas primarios, en el mundo </w:t>
      </w:r>
      <w:r w:rsidRPr="00CE6DF8">
        <w:rPr>
          <w:rFonts w:ascii="Arial" w:hAnsi="Arial" w:cs="Arial"/>
          <w:sz w:val="22"/>
          <w:szCs w:val="22"/>
        </w:rPr>
        <w:t xml:space="preserve">es la emisión de gases que contaminan en gran manera la atmósfera de </w:t>
      </w:r>
      <w:smartTag w:uri="urn:schemas-microsoft-com:office:smarttags" w:element="PersonName">
        <w:smartTagPr>
          <w:attr w:name="ProductID" w:val="la Tierra."/>
        </w:smartTagPr>
        <w:r w:rsidRPr="00CE6DF8">
          <w:rPr>
            <w:rFonts w:ascii="Arial" w:hAnsi="Arial" w:cs="Arial"/>
            <w:sz w:val="22"/>
            <w:szCs w:val="22"/>
          </w:rPr>
          <w:t>la Tierra</w:t>
        </w:r>
        <w:r>
          <w:rPr>
            <w:rFonts w:ascii="Arial" w:hAnsi="Arial" w:cs="Arial"/>
            <w:sz w:val="22"/>
            <w:szCs w:val="22"/>
          </w:rPr>
          <w:t>.</w:t>
        </w:r>
      </w:smartTag>
    </w:p>
    <w:p w:rsidR="00E458E3" w:rsidRDefault="00E458E3" w:rsidP="00E458E3">
      <w:pPr>
        <w:pStyle w:val="Default"/>
        <w:spacing w:line="360" w:lineRule="auto"/>
        <w:jc w:val="both"/>
        <w:rPr>
          <w:rFonts w:ascii="Arial" w:hAnsi="Arial" w:cs="Arial"/>
          <w:sz w:val="22"/>
          <w:szCs w:val="22"/>
        </w:rPr>
      </w:pPr>
    </w:p>
    <w:p w:rsidR="00E458E3" w:rsidRPr="00CE6DF8" w:rsidRDefault="00E458E3" w:rsidP="00E458E3">
      <w:pPr>
        <w:pStyle w:val="Default"/>
        <w:spacing w:line="360" w:lineRule="auto"/>
        <w:jc w:val="both"/>
        <w:rPr>
          <w:rFonts w:ascii="Arial" w:hAnsi="Arial" w:cs="Arial"/>
          <w:sz w:val="22"/>
          <w:szCs w:val="22"/>
        </w:rPr>
      </w:pPr>
      <w:r>
        <w:rPr>
          <w:rFonts w:ascii="Arial" w:hAnsi="Arial" w:cs="Arial"/>
          <w:sz w:val="22"/>
          <w:szCs w:val="22"/>
        </w:rPr>
        <w:t>E</w:t>
      </w:r>
      <w:r w:rsidRPr="00CE6DF8">
        <w:rPr>
          <w:rFonts w:ascii="Arial" w:hAnsi="Arial" w:cs="Arial"/>
          <w:sz w:val="22"/>
          <w:szCs w:val="22"/>
        </w:rPr>
        <w:t>n el indicador “proporción de población sin acceso sostenible a fuentes mejoradas de abastecimiento de agua” y  la “proporción de población sin acceso a servicios de saneamiento mejorados” se ha visto un aumento en los últimos años del porcentaje de personas que no contaban con debidos servicios, en parte, a los diversos proyectos que el FISDL ha financiado</w:t>
      </w:r>
      <w:r w:rsidRPr="00CE6DF8">
        <w:rPr>
          <w:rStyle w:val="Refdenotaalpie"/>
          <w:rFonts w:ascii="Arial" w:hAnsi="Arial" w:cs="Arial"/>
          <w:sz w:val="22"/>
          <w:szCs w:val="22"/>
        </w:rPr>
        <w:footnoteReference w:id="74"/>
      </w:r>
      <w:r w:rsidRPr="00CE6DF8">
        <w:rPr>
          <w:rFonts w:ascii="Arial" w:hAnsi="Arial" w:cs="Arial"/>
          <w:sz w:val="22"/>
          <w:szCs w:val="22"/>
        </w:rPr>
        <w:t>.</w:t>
      </w:r>
    </w:p>
    <w:p w:rsidR="00E458E3" w:rsidRPr="00CE6DF8" w:rsidRDefault="00E458E3" w:rsidP="00E458E3">
      <w:pPr>
        <w:pStyle w:val="Default"/>
        <w:spacing w:line="360" w:lineRule="auto"/>
        <w:jc w:val="both"/>
        <w:rPr>
          <w:rFonts w:ascii="Arial" w:hAnsi="Arial" w:cs="Arial"/>
          <w:sz w:val="22"/>
          <w:szCs w:val="22"/>
        </w:rPr>
      </w:pPr>
    </w:p>
    <w:p w:rsidR="00E458E3" w:rsidRPr="00CE6DF8" w:rsidRDefault="00E458E3" w:rsidP="00E458E3">
      <w:pPr>
        <w:pStyle w:val="Default"/>
        <w:spacing w:line="360" w:lineRule="auto"/>
        <w:jc w:val="both"/>
        <w:rPr>
          <w:rFonts w:ascii="Arial" w:hAnsi="Arial" w:cs="Arial"/>
          <w:sz w:val="22"/>
          <w:szCs w:val="22"/>
        </w:rPr>
      </w:pPr>
      <w:r w:rsidRPr="00CE6DF8">
        <w:rPr>
          <w:rFonts w:ascii="Arial" w:hAnsi="Arial" w:cs="Arial"/>
          <w:sz w:val="22"/>
          <w:szCs w:val="22"/>
        </w:rPr>
        <w:t xml:space="preserve">Debido a que el desempeño de El Salvador, en el desarrollo del tema medioambiental, ha sido un poco tardío, el Gobierno debe implementar medidas nacionales efectivas y genuinas que acompañen los esfuerzos que a nivel mundial se han llevado a cabo y que benefician a la nación, en general, pero a la población, en particular, ya que las futuras generaciones son las que se beneficiaran del desarrollo no sólo económico, tecnológico sino también de proyectos medioambientales con un enfoque de resguardo al medio ambiente y de defensa de los recursos naturales, ya que, son limitados y su utilización debe ser regulada. </w:t>
      </w:r>
    </w:p>
    <w:p w:rsidR="00E458E3" w:rsidRDefault="00E458E3" w:rsidP="00E458E3">
      <w:pPr>
        <w:spacing w:before="240" w:line="360" w:lineRule="auto"/>
        <w:jc w:val="both"/>
        <w:rPr>
          <w:rFonts w:ascii="Arial" w:hAnsi="Arial"/>
          <w:b/>
          <w:lang w:val="es-SV"/>
        </w:rPr>
      </w:pPr>
      <w:r>
        <w:rPr>
          <w:rFonts w:ascii="Arial" w:hAnsi="Arial"/>
          <w:b/>
          <w:lang w:val="es-SV"/>
        </w:rPr>
        <w:t>2.2</w:t>
      </w:r>
      <w:r w:rsidRPr="00431809">
        <w:rPr>
          <w:rFonts w:ascii="Arial" w:hAnsi="Arial"/>
          <w:b/>
          <w:lang w:val="es-SV"/>
        </w:rPr>
        <w:t xml:space="preserve"> Tratados firmados por </w:t>
      </w:r>
      <w:r>
        <w:rPr>
          <w:rFonts w:ascii="Arial" w:hAnsi="Arial"/>
          <w:b/>
          <w:lang w:val="es-SV"/>
        </w:rPr>
        <w:t>El Salvador de manera bilateral</w:t>
      </w:r>
    </w:p>
    <w:p w:rsidR="00E458E3" w:rsidRPr="00CE6DF8" w:rsidRDefault="00E458E3" w:rsidP="00E458E3">
      <w:pPr>
        <w:spacing w:before="240" w:line="360" w:lineRule="auto"/>
        <w:jc w:val="both"/>
        <w:rPr>
          <w:rFonts w:ascii="Arial" w:hAnsi="Arial"/>
          <w:sz w:val="22"/>
          <w:szCs w:val="22"/>
          <w:lang w:val="es-SV"/>
        </w:rPr>
      </w:pPr>
      <w:r w:rsidRPr="00CE6DF8">
        <w:rPr>
          <w:rFonts w:ascii="Arial" w:hAnsi="Arial"/>
          <w:sz w:val="22"/>
          <w:szCs w:val="22"/>
          <w:lang w:val="es-SV"/>
        </w:rPr>
        <w:t>Como parte de la dinámica económica internacional de los Estados a nivel mundial, los cuales están inmersos en la globalización, El Salvador ha venido buscando socios</w:t>
      </w:r>
      <w:r>
        <w:rPr>
          <w:rFonts w:ascii="Arial" w:hAnsi="Arial"/>
          <w:sz w:val="22"/>
          <w:szCs w:val="22"/>
          <w:lang w:val="es-SV"/>
        </w:rPr>
        <w:t xml:space="preserve"> </w:t>
      </w:r>
      <w:r w:rsidRPr="00CE6DF8">
        <w:rPr>
          <w:rFonts w:ascii="Arial" w:hAnsi="Arial"/>
          <w:sz w:val="22"/>
          <w:szCs w:val="22"/>
          <w:lang w:val="es-SV"/>
        </w:rPr>
        <w:lastRenderedPageBreak/>
        <w:t xml:space="preserve">comerciales con los cuales expander su mercado de exportaciones e importaciones. En este sentido se busca formar alianzas comerciales con socios que sean países desarrollados con economías fuertes que le den un impulso a las economías de los países en vías de desarrollo como lo es la nuestra. Como parte de este esfuerzo El Salvador inició un proceso de búsqueda de tratados de libre comercio (mejor conocidos como TLC) con muchos países alrededor del mundo, en esta línea el más el que tuvo la mayor atención pública fue el firmado con los Estados Unidos de América el cual inició sus fases de negociación en 2003. Dentro de este tratado está un apartado dedicado al ámbito ambiental, este es el capítulo 17, el cual se detallará a mayor profundidad a continuación. </w:t>
      </w:r>
    </w:p>
    <w:p w:rsidR="00E458E3" w:rsidRPr="00CE6DF8" w:rsidRDefault="00E458E3" w:rsidP="00E458E3">
      <w:pPr>
        <w:spacing w:before="240" w:line="360" w:lineRule="auto"/>
        <w:jc w:val="both"/>
        <w:rPr>
          <w:rFonts w:ascii="Arial" w:hAnsi="Arial"/>
          <w:sz w:val="22"/>
          <w:szCs w:val="22"/>
          <w:lang w:val="es-SV"/>
        </w:rPr>
      </w:pPr>
      <w:r w:rsidRPr="00CE6DF8">
        <w:rPr>
          <w:rFonts w:ascii="Arial" w:hAnsi="Arial"/>
          <w:b/>
          <w:sz w:val="22"/>
          <w:szCs w:val="22"/>
          <w:lang w:val="es-SV"/>
        </w:rPr>
        <w:t>2.2.1 Capítulo 17 del Tratado de Libre Comercio con Estados Unidos (CAFTA-DR)</w:t>
      </w:r>
    </w:p>
    <w:p w:rsidR="00E458E3" w:rsidRPr="00CE6DF8" w:rsidRDefault="00E458E3" w:rsidP="00E458E3">
      <w:pPr>
        <w:spacing w:before="240" w:line="360" w:lineRule="auto"/>
        <w:jc w:val="both"/>
        <w:rPr>
          <w:rFonts w:ascii="Arial" w:hAnsi="Arial"/>
          <w:sz w:val="22"/>
          <w:szCs w:val="22"/>
        </w:rPr>
      </w:pPr>
      <w:r w:rsidRPr="00CE6DF8">
        <w:rPr>
          <w:rFonts w:ascii="Arial" w:hAnsi="Arial"/>
          <w:sz w:val="22"/>
          <w:szCs w:val="22"/>
        </w:rPr>
        <w:t>En 1992 los presidentes de Costa Rica, El Salvador, Guatemala, Honduras y Nicaragua manifestaron al presidente de los Estados Unidos en ese tiempo, Bill Clinton, su interés en negociar un tratado de libre comercio (TLC), poco antes de que Estados Unidos firmara su TLC con Canadá y México.</w:t>
      </w:r>
    </w:p>
    <w:p w:rsidR="00E458E3" w:rsidRPr="00CE6DF8" w:rsidRDefault="00E458E3" w:rsidP="00E458E3">
      <w:pPr>
        <w:spacing w:before="240" w:line="360" w:lineRule="auto"/>
        <w:jc w:val="both"/>
        <w:rPr>
          <w:rFonts w:ascii="Arial" w:hAnsi="Arial"/>
          <w:sz w:val="22"/>
          <w:szCs w:val="22"/>
        </w:rPr>
      </w:pPr>
      <w:r w:rsidRPr="00CE6DF8">
        <w:rPr>
          <w:rFonts w:ascii="Arial" w:hAnsi="Arial"/>
          <w:sz w:val="22"/>
          <w:szCs w:val="22"/>
        </w:rPr>
        <w:t>En efecto, las negociaciones para la realización de dicho tratado comenzaron formalmente el 8 de enero de 2003, por parte de los ministros responsables del comercio exterior de Centroamérica y el representante Comercial de Estados Unidos. Las negociaciones darían inicio el 27 enero del 2003 y concluirían a finales del 2003, siendo en total 8 rondas de negociación las cuales tuvieron lugar en diferentes locaciones de los países que participaron en la formulación del acuerdo.</w:t>
      </w:r>
    </w:p>
    <w:p w:rsidR="00E458E3" w:rsidRPr="00CE6DF8" w:rsidRDefault="00E458E3" w:rsidP="00E458E3">
      <w:pPr>
        <w:spacing w:before="240" w:line="360" w:lineRule="auto"/>
        <w:jc w:val="both"/>
        <w:rPr>
          <w:rFonts w:ascii="Arial" w:hAnsi="Arial"/>
          <w:sz w:val="22"/>
          <w:szCs w:val="22"/>
        </w:rPr>
      </w:pPr>
      <w:r w:rsidRPr="00CE6DF8">
        <w:rPr>
          <w:rFonts w:ascii="Arial" w:hAnsi="Arial"/>
          <w:sz w:val="22"/>
          <w:szCs w:val="22"/>
        </w:rPr>
        <w:t>Aunque este tratado es principalmente de carácter comercial, posee en uno de sus apartados, - específicamente en el capítulo 17 - , el tema relacionado a las políticas de protección al  medioambiente a ser tomadas por cada uno de los estados partes.</w:t>
      </w:r>
    </w:p>
    <w:p w:rsidR="00E458E3" w:rsidRPr="00CE6DF8" w:rsidRDefault="00E458E3" w:rsidP="00E458E3">
      <w:pPr>
        <w:spacing w:before="240" w:line="360" w:lineRule="auto"/>
        <w:jc w:val="both"/>
        <w:rPr>
          <w:rFonts w:ascii="Arial" w:hAnsi="Arial"/>
          <w:sz w:val="22"/>
          <w:szCs w:val="22"/>
        </w:rPr>
      </w:pPr>
      <w:r w:rsidRPr="00CE6DF8">
        <w:rPr>
          <w:rFonts w:ascii="Arial" w:hAnsi="Arial"/>
          <w:sz w:val="22"/>
          <w:szCs w:val="22"/>
        </w:rPr>
        <w:t xml:space="preserve">El tema medioambiental fue abordado por primera vez en la segunda ronda de negociación del TLC, la cual se llevó a cabo en Cincinnati Estados Unidos, del 24 al 28 de febrero de 2003. Entre los temas a discutir en esta ronda destacaron el tema aduanero, reglas de origen y el medioambiental. </w:t>
      </w:r>
    </w:p>
    <w:p w:rsidR="00E458E3" w:rsidRPr="00CE6DF8" w:rsidRDefault="00E458E3" w:rsidP="00E458E3">
      <w:pPr>
        <w:spacing w:before="240" w:line="360" w:lineRule="auto"/>
        <w:jc w:val="both"/>
        <w:rPr>
          <w:rFonts w:ascii="Arial" w:hAnsi="Arial"/>
          <w:sz w:val="22"/>
          <w:szCs w:val="22"/>
        </w:rPr>
      </w:pPr>
      <w:r w:rsidRPr="00CE6DF8">
        <w:rPr>
          <w:rFonts w:ascii="Arial" w:hAnsi="Arial"/>
          <w:sz w:val="22"/>
          <w:szCs w:val="22"/>
        </w:rPr>
        <w:lastRenderedPageBreak/>
        <w:t>Estados Unidos presentó una versión parcial del documento del TLC. En el tema ambiental destacaban los siguientes puntos:</w:t>
      </w:r>
    </w:p>
    <w:p w:rsidR="00E458E3" w:rsidRPr="00CE6DF8" w:rsidRDefault="00E458E3" w:rsidP="00E458E3">
      <w:pPr>
        <w:spacing w:before="240" w:line="360" w:lineRule="auto"/>
        <w:jc w:val="both"/>
        <w:rPr>
          <w:rFonts w:ascii="Arial" w:hAnsi="Arial"/>
          <w:sz w:val="22"/>
          <w:szCs w:val="22"/>
        </w:rPr>
      </w:pPr>
      <w:r w:rsidRPr="00CE6DF8">
        <w:rPr>
          <w:sz w:val="22"/>
          <w:szCs w:val="22"/>
        </w:rPr>
        <w:t xml:space="preserve">· </w:t>
      </w:r>
      <w:r w:rsidRPr="00CE6DF8">
        <w:rPr>
          <w:rFonts w:ascii="Arial" w:hAnsi="Arial"/>
          <w:sz w:val="22"/>
          <w:szCs w:val="22"/>
        </w:rPr>
        <w:t>Las obligaciones ambientales deberían ser incluidas en el texto principal del TLC</w:t>
      </w:r>
    </w:p>
    <w:p w:rsidR="00E458E3" w:rsidRPr="00CE6DF8" w:rsidRDefault="00E458E3" w:rsidP="00E458E3">
      <w:pPr>
        <w:spacing w:before="240" w:line="360" w:lineRule="auto"/>
        <w:jc w:val="both"/>
        <w:rPr>
          <w:rFonts w:ascii="Arial" w:hAnsi="Arial"/>
          <w:sz w:val="22"/>
          <w:szCs w:val="22"/>
        </w:rPr>
      </w:pPr>
      <w:r w:rsidRPr="00CE6DF8">
        <w:rPr>
          <w:rFonts w:ascii="Arial" w:hAnsi="Arial"/>
          <w:sz w:val="22"/>
          <w:szCs w:val="22"/>
        </w:rPr>
        <w:t>· La principal obligación que se establecería para las Partes es el cumplimiento efectivo de la legislación ambiental de cada una de ellas.</w:t>
      </w:r>
    </w:p>
    <w:p w:rsidR="00E458E3" w:rsidRPr="00CE6DF8" w:rsidRDefault="00E458E3" w:rsidP="00E458E3">
      <w:pPr>
        <w:spacing w:before="240" w:line="360" w:lineRule="auto"/>
        <w:jc w:val="both"/>
        <w:rPr>
          <w:rFonts w:ascii="Arial" w:hAnsi="Arial"/>
          <w:sz w:val="22"/>
          <w:szCs w:val="22"/>
        </w:rPr>
      </w:pPr>
      <w:r w:rsidRPr="00CE6DF8">
        <w:rPr>
          <w:rFonts w:ascii="Arial" w:hAnsi="Arial"/>
          <w:sz w:val="22"/>
          <w:szCs w:val="22"/>
        </w:rPr>
        <w:t>· No se buscaría exigir cambios en la normativa de cada Parte</w:t>
      </w:r>
    </w:p>
    <w:p w:rsidR="00E458E3" w:rsidRPr="00CE6DF8" w:rsidRDefault="00E458E3" w:rsidP="00E458E3">
      <w:pPr>
        <w:spacing w:before="240" w:line="360" w:lineRule="auto"/>
        <w:jc w:val="both"/>
        <w:rPr>
          <w:rFonts w:ascii="Arial" w:hAnsi="Arial"/>
          <w:sz w:val="22"/>
          <w:szCs w:val="22"/>
        </w:rPr>
      </w:pPr>
      <w:r w:rsidRPr="00CE6DF8">
        <w:rPr>
          <w:rFonts w:ascii="Arial" w:hAnsi="Arial"/>
          <w:sz w:val="22"/>
          <w:szCs w:val="22"/>
        </w:rPr>
        <w:t>· Las Partes deberían procurar que sus leyes ambientales provean altos niveles de protección y deberán esforzarse por seguir mejorándolas.</w:t>
      </w:r>
    </w:p>
    <w:p w:rsidR="00E458E3" w:rsidRPr="00CE6DF8" w:rsidRDefault="00E458E3" w:rsidP="00E458E3">
      <w:pPr>
        <w:spacing w:before="240" w:line="360" w:lineRule="auto"/>
        <w:jc w:val="both"/>
        <w:rPr>
          <w:rFonts w:ascii="Arial" w:hAnsi="Arial"/>
          <w:sz w:val="22"/>
          <w:szCs w:val="22"/>
        </w:rPr>
      </w:pPr>
      <w:r w:rsidRPr="00CE6DF8">
        <w:rPr>
          <w:rFonts w:ascii="Arial" w:hAnsi="Arial"/>
          <w:sz w:val="22"/>
          <w:szCs w:val="22"/>
        </w:rPr>
        <w:t>Se reconocía el derecho de cada Parte de establecer sus propios niveles de protección y prioridades de desarrollo ambiental, modificándolas según sus propias leyes y políticas ambientales.  Estas deberían establecer altos niveles de protección ambiental y comprometerse a mejorar las mismas.</w:t>
      </w:r>
    </w:p>
    <w:p w:rsidR="00E458E3" w:rsidRPr="00CE6DF8" w:rsidRDefault="00E458E3" w:rsidP="00E458E3">
      <w:pPr>
        <w:spacing w:before="240" w:line="360" w:lineRule="auto"/>
        <w:jc w:val="both"/>
        <w:rPr>
          <w:rFonts w:ascii="Arial" w:hAnsi="Arial"/>
          <w:sz w:val="22"/>
          <w:szCs w:val="22"/>
        </w:rPr>
      </w:pPr>
      <w:r w:rsidRPr="00CE6DF8">
        <w:rPr>
          <w:rFonts w:ascii="Arial" w:hAnsi="Arial"/>
          <w:sz w:val="22"/>
          <w:szCs w:val="22"/>
        </w:rPr>
        <w:t>Sin embargo, a pesar que al principio parecía que esta negociación daría resultados significativos en materia medioambiental; al final de dicha ronda se estipuló que la legislación ambiental no deberá afectar el comercio entre las partes, esto entraba en contradicción con otro de los puntos acordados en esta ronda, el cual propugnaba que se reconocía que es inapropiado promover el comercio o la inversión, debilitando la protección otorgada en la legislación ambiental nacional.</w:t>
      </w:r>
    </w:p>
    <w:p w:rsidR="00E458E3" w:rsidRPr="00CE6DF8" w:rsidRDefault="00E458E3" w:rsidP="00E458E3">
      <w:pPr>
        <w:spacing w:before="240" w:line="360" w:lineRule="auto"/>
        <w:jc w:val="both"/>
        <w:rPr>
          <w:rFonts w:ascii="Arial" w:hAnsi="Arial"/>
          <w:sz w:val="22"/>
          <w:szCs w:val="22"/>
        </w:rPr>
      </w:pPr>
      <w:r w:rsidRPr="00CE6DF8">
        <w:rPr>
          <w:rFonts w:ascii="Arial" w:hAnsi="Arial"/>
          <w:sz w:val="22"/>
          <w:szCs w:val="22"/>
        </w:rPr>
        <w:t xml:space="preserve">Se considera que cada Parte no debe incumplir en la aplicación efectiva de su legislación ambiental, a través de acciones o inacciones de manera sostenida o recurrente, de tal manera que se afecte el comercio entre las Partes.  Se reconoce que es inapropiado promover el comercio o la inversión, debilitando la protección otorgada en la legislación ambiental nacional. </w:t>
      </w:r>
    </w:p>
    <w:p w:rsidR="00E458E3" w:rsidRPr="00CE6DF8" w:rsidRDefault="00E458E3" w:rsidP="00E458E3">
      <w:pPr>
        <w:spacing w:before="240" w:line="360" w:lineRule="auto"/>
        <w:jc w:val="both"/>
        <w:rPr>
          <w:rFonts w:ascii="Arial" w:hAnsi="Arial"/>
          <w:sz w:val="22"/>
          <w:szCs w:val="22"/>
        </w:rPr>
      </w:pPr>
      <w:r w:rsidRPr="00CE6DF8">
        <w:rPr>
          <w:rFonts w:ascii="Arial" w:hAnsi="Arial"/>
          <w:sz w:val="22"/>
          <w:szCs w:val="22"/>
        </w:rPr>
        <w:t xml:space="preserve">Se estableció que se podrá realizar consultas en relación con cualquier asunto establecido en este capítulo, esforzándose por llegar a una solución mutuamente satisfactoria del asunto tratado.  Si a través del procedimiento de consulta no se resuelve el asunto, cualquier Parte </w:t>
      </w:r>
      <w:r w:rsidRPr="00CE6DF8">
        <w:rPr>
          <w:rFonts w:ascii="Arial" w:hAnsi="Arial"/>
          <w:sz w:val="22"/>
          <w:szCs w:val="22"/>
        </w:rPr>
        <w:lastRenderedPageBreak/>
        <w:t>puede solicitar al Consejo de Asuntos Ambientales considerarlo</w:t>
      </w:r>
      <w:r w:rsidRPr="00CE6DF8">
        <w:rPr>
          <w:rStyle w:val="Refdenotaalpie"/>
          <w:rFonts w:ascii="Arial" w:hAnsi="Arial"/>
          <w:sz w:val="22"/>
          <w:szCs w:val="22"/>
        </w:rPr>
        <w:footnoteReference w:id="75"/>
      </w:r>
      <w:r w:rsidRPr="00CE6DF8">
        <w:rPr>
          <w:rFonts w:ascii="Arial" w:hAnsi="Arial"/>
          <w:sz w:val="22"/>
          <w:szCs w:val="22"/>
        </w:rPr>
        <w:t xml:space="preserve">. Este Consejo está conformado por los ministros de medio ambiente  de los países parte del TLC, los cuales reciben reportes de </w:t>
      </w:r>
      <w:smartTag w:uri="urn:schemas-microsoft-com:office:smarttags" w:element="PersonName">
        <w:smartTagPr>
          <w:attr w:name="ProductID" w:val="la Secretaria"/>
        </w:smartTagPr>
        <w:r w:rsidRPr="00CE6DF8">
          <w:rPr>
            <w:rFonts w:ascii="Arial" w:hAnsi="Arial"/>
            <w:sz w:val="22"/>
            <w:szCs w:val="22"/>
          </w:rPr>
          <w:t>la Secretaria</w:t>
        </w:r>
      </w:smartTag>
      <w:r w:rsidRPr="00CE6DF8">
        <w:rPr>
          <w:rFonts w:ascii="Arial" w:hAnsi="Arial"/>
          <w:sz w:val="22"/>
          <w:szCs w:val="22"/>
        </w:rPr>
        <w:t xml:space="preserve"> de Asuntos Ambientales (SAA), la cual funciona como un ente creado para recibir y tramitar las comunicaciones del público con independencia e imparcialidad. </w:t>
      </w:r>
    </w:p>
    <w:p w:rsidR="00E458E3" w:rsidRPr="00CE6DF8" w:rsidRDefault="00E458E3" w:rsidP="00E458E3">
      <w:pPr>
        <w:spacing w:before="240" w:line="360" w:lineRule="auto"/>
        <w:jc w:val="both"/>
        <w:rPr>
          <w:rFonts w:ascii="Arial" w:hAnsi="Arial"/>
          <w:sz w:val="22"/>
          <w:szCs w:val="22"/>
        </w:rPr>
      </w:pPr>
      <w:r w:rsidRPr="00CE6DF8">
        <w:rPr>
          <w:rFonts w:ascii="Arial" w:hAnsi="Arial"/>
          <w:sz w:val="22"/>
          <w:szCs w:val="22"/>
        </w:rPr>
        <w:t xml:space="preserve">El objetivo principal de </w:t>
      </w:r>
      <w:smartTag w:uri="urn:schemas-microsoft-com:office:smarttags" w:element="PersonName">
        <w:smartTagPr>
          <w:attr w:name="ProductID" w:val="la SAA"/>
        </w:smartTagPr>
        <w:r w:rsidRPr="00CE6DF8">
          <w:rPr>
            <w:rFonts w:ascii="Arial" w:hAnsi="Arial"/>
            <w:sz w:val="22"/>
            <w:szCs w:val="22"/>
          </w:rPr>
          <w:t>la SAA</w:t>
        </w:r>
      </w:smartTag>
      <w:r w:rsidRPr="00CE6DF8">
        <w:rPr>
          <w:rFonts w:ascii="Arial" w:hAnsi="Arial"/>
          <w:sz w:val="22"/>
          <w:szCs w:val="22"/>
        </w:rPr>
        <w:t xml:space="preserve"> es promover el empoderamiento ciudadano a través  del mecanismo de denuncia ciudadana, de forma que los países que tengan un mayor número de peticiones demuestren una señal clara de un esfuerzo conjunto y vigoroso, del gobierno y la ciudadanía, hacia una mejor aplicación de su legislación ambiental.</w:t>
      </w:r>
      <w:r w:rsidRPr="00CE6DF8">
        <w:rPr>
          <w:rStyle w:val="Refdenotaalpie"/>
          <w:rFonts w:ascii="Arial" w:hAnsi="Arial"/>
          <w:sz w:val="22"/>
          <w:szCs w:val="22"/>
        </w:rPr>
        <w:footnoteReference w:id="76"/>
      </w:r>
    </w:p>
    <w:p w:rsidR="00E458E3" w:rsidRPr="00CE6DF8" w:rsidRDefault="00E458E3" w:rsidP="00E458E3">
      <w:pPr>
        <w:spacing w:before="240" w:line="360" w:lineRule="auto"/>
        <w:jc w:val="both"/>
        <w:rPr>
          <w:rFonts w:ascii="Arial" w:hAnsi="Arial"/>
          <w:sz w:val="22"/>
          <w:szCs w:val="22"/>
        </w:rPr>
      </w:pPr>
      <w:r w:rsidRPr="00CE6DF8">
        <w:rPr>
          <w:rFonts w:ascii="Arial" w:hAnsi="Arial"/>
          <w:sz w:val="22"/>
          <w:szCs w:val="22"/>
        </w:rPr>
        <w:t>Lamentablemente estos mecanismos no son de conocimiento público de la población en general, por lo que no son funcionales; de igual modo las pocas organizaciones de la sociedad civil que trabajan en el ámbito ambiental, no pueden hacer mucho al respecto, primeramente debido a que no tienen poder de convocatoria ni de influencia, y en segundo lugar porque el capitulo 17 del TLC no deja mucho margen de maniobra para tomar acciones en contra de las empresas que dañen el medio ambiente con sus actividades productivas.</w:t>
      </w:r>
    </w:p>
    <w:p w:rsidR="00E458E3" w:rsidRPr="00CE6DF8" w:rsidRDefault="00E458E3" w:rsidP="00E458E3">
      <w:pPr>
        <w:spacing w:before="240" w:line="360" w:lineRule="auto"/>
        <w:jc w:val="both"/>
        <w:rPr>
          <w:rFonts w:ascii="Arial" w:hAnsi="Arial"/>
          <w:sz w:val="22"/>
          <w:szCs w:val="22"/>
        </w:rPr>
      </w:pPr>
      <w:r w:rsidRPr="00CE6DF8">
        <w:rPr>
          <w:rFonts w:ascii="Arial" w:hAnsi="Arial"/>
          <w:sz w:val="22"/>
          <w:szCs w:val="22"/>
        </w:rPr>
        <w:t xml:space="preserve">En este sentido uno de los aspectos rescatables de este capítulo del TLC, es el relativo a la cooperación técnica en materia medioambiental, dicha cooperación se suma a la ya brindada desde inicios de la década de los 90, por Estados Unidos, en la que destaca el Fondo de </w:t>
      </w:r>
      <w:smartTag w:uri="urn:schemas-microsoft-com:office:smarttags" w:element="PersonName">
        <w:smartTagPr>
          <w:attr w:name="ProductID" w:val="la Iniciativa"/>
        </w:smartTagPr>
        <w:r w:rsidRPr="00CE6DF8">
          <w:rPr>
            <w:rFonts w:ascii="Arial" w:hAnsi="Arial"/>
            <w:sz w:val="22"/>
            <w:szCs w:val="22"/>
          </w:rPr>
          <w:t>la Iniciativa</w:t>
        </w:r>
      </w:smartTag>
      <w:r w:rsidRPr="00CE6DF8">
        <w:rPr>
          <w:rFonts w:ascii="Arial" w:hAnsi="Arial"/>
          <w:sz w:val="22"/>
          <w:szCs w:val="22"/>
        </w:rPr>
        <w:t xml:space="preserve"> para las Américas (FIAES).</w:t>
      </w:r>
    </w:p>
    <w:p w:rsidR="00E458E3" w:rsidRPr="00BD384B" w:rsidRDefault="00E458E3" w:rsidP="00E458E3">
      <w:pPr>
        <w:spacing w:before="240" w:line="360" w:lineRule="auto"/>
        <w:jc w:val="both"/>
        <w:rPr>
          <w:rFonts w:ascii="Arial" w:hAnsi="Arial"/>
          <w:b/>
          <w:lang w:val="es-SV"/>
        </w:rPr>
      </w:pPr>
      <w:r w:rsidRPr="00BD384B">
        <w:rPr>
          <w:rFonts w:ascii="Arial" w:hAnsi="Arial"/>
          <w:b/>
          <w:lang w:val="es-SV"/>
        </w:rPr>
        <w:t>2.3 Creación de instituciones nacionales en materia medioambiental</w:t>
      </w:r>
    </w:p>
    <w:p w:rsidR="00E458E3" w:rsidRPr="00CE6DF8" w:rsidRDefault="00E458E3" w:rsidP="00E458E3">
      <w:pPr>
        <w:spacing w:before="240" w:line="360" w:lineRule="auto"/>
        <w:jc w:val="both"/>
        <w:rPr>
          <w:rFonts w:ascii="Arial" w:hAnsi="Arial" w:cs="Arial"/>
          <w:sz w:val="22"/>
          <w:szCs w:val="22"/>
          <w:lang w:val="es-SV"/>
        </w:rPr>
      </w:pPr>
      <w:r w:rsidRPr="00CE6DF8">
        <w:rPr>
          <w:rFonts w:ascii="Arial" w:hAnsi="Arial" w:cs="Arial"/>
          <w:sz w:val="22"/>
          <w:szCs w:val="22"/>
          <w:lang w:val="es-SV"/>
        </w:rPr>
        <w:t xml:space="preserve">En El Salvador durante la década del 80, el ministerio encargado de velar por los temas de carácter ambiental era el Ministerio de Agricultura y Ganadería (MAG), si bien es cierto para esa época El Salvador como Estado no poseía una clara política ambiental, ya se empezaban a gestar leyes relacionadas a este tema, como lo es </w:t>
      </w:r>
      <w:smartTag w:uri="urn:schemas-microsoft-com:office:smarttags" w:element="PersonName">
        <w:smartTagPr>
          <w:attr w:name="ProductID" w:val="la Ley Forestal."/>
        </w:smartTagPr>
        <w:smartTag w:uri="urn:schemas-microsoft-com:office:smarttags" w:element="PersonName">
          <w:smartTagPr>
            <w:attr w:name="ProductID" w:val="la Ley"/>
          </w:smartTagPr>
          <w:r w:rsidRPr="00CE6DF8">
            <w:rPr>
              <w:rFonts w:ascii="Arial" w:hAnsi="Arial" w:cs="Arial"/>
              <w:sz w:val="22"/>
              <w:szCs w:val="22"/>
              <w:lang w:val="es-SV"/>
            </w:rPr>
            <w:t>la Ley</w:t>
          </w:r>
        </w:smartTag>
        <w:r w:rsidRPr="00CE6DF8">
          <w:rPr>
            <w:rFonts w:ascii="Arial" w:hAnsi="Arial" w:cs="Arial"/>
            <w:sz w:val="22"/>
            <w:szCs w:val="22"/>
            <w:lang w:val="es-SV"/>
          </w:rPr>
          <w:t xml:space="preserve"> Forestal.</w:t>
        </w:r>
      </w:smartTag>
    </w:p>
    <w:p w:rsidR="00E458E3" w:rsidRPr="00CE6DF8" w:rsidRDefault="00E458E3" w:rsidP="00E458E3">
      <w:pPr>
        <w:spacing w:before="240" w:line="360" w:lineRule="auto"/>
        <w:jc w:val="both"/>
        <w:rPr>
          <w:rFonts w:ascii="Arial" w:hAnsi="Arial" w:cs="Arial"/>
          <w:sz w:val="22"/>
          <w:szCs w:val="22"/>
          <w:lang w:val="es-SV"/>
        </w:rPr>
      </w:pPr>
      <w:r w:rsidRPr="00CE6DF8">
        <w:rPr>
          <w:rFonts w:ascii="Arial" w:hAnsi="Arial" w:cs="Arial"/>
          <w:sz w:val="22"/>
          <w:szCs w:val="22"/>
          <w:lang w:val="es-SV"/>
        </w:rPr>
        <w:lastRenderedPageBreak/>
        <w:t xml:space="preserve">Es a partir de la década del 90 que El Salvador comienza una nueva era en materia medioambiental, en la cual de la mano de la cooperación internacional de la post guerra empieza a crear instituciones que se encarguen exclusivamente de los temas medioambientales, quitando estas responsabilidades al MAG para dejarle a este último solo el tema de la reactivación del agro. Así a continuación se presentan las instituciones que se han venido creando en El Salvador para el fin de la protección del medio ambiente. </w:t>
      </w:r>
    </w:p>
    <w:p w:rsidR="00E458E3" w:rsidRPr="00CE6DF8" w:rsidRDefault="00E458E3" w:rsidP="00E458E3">
      <w:pPr>
        <w:spacing w:before="240" w:line="360" w:lineRule="auto"/>
        <w:jc w:val="both"/>
        <w:rPr>
          <w:rFonts w:ascii="Arial" w:hAnsi="Arial" w:cs="Arial"/>
          <w:b/>
          <w:sz w:val="22"/>
          <w:szCs w:val="22"/>
          <w:lang w:val="es-SV"/>
        </w:rPr>
      </w:pPr>
      <w:r w:rsidRPr="00CE6DF8">
        <w:rPr>
          <w:rFonts w:ascii="Arial" w:hAnsi="Arial" w:cs="Arial"/>
          <w:b/>
          <w:sz w:val="22"/>
          <w:szCs w:val="22"/>
          <w:lang w:val="es-SV"/>
        </w:rPr>
        <w:t>2.3.1 Creación del Fondo Iniciativa para las Américas (FIAES)</w:t>
      </w:r>
    </w:p>
    <w:p w:rsidR="00E458E3" w:rsidRPr="00CE6DF8" w:rsidRDefault="00E458E3" w:rsidP="00E458E3">
      <w:pPr>
        <w:spacing w:before="240" w:line="360" w:lineRule="auto"/>
        <w:jc w:val="both"/>
        <w:rPr>
          <w:rFonts w:ascii="Arial" w:hAnsi="Arial" w:cs="Arial"/>
          <w:sz w:val="22"/>
          <w:szCs w:val="22"/>
          <w:lang w:val="es-SV"/>
        </w:rPr>
      </w:pPr>
      <w:r w:rsidRPr="00CE6DF8">
        <w:rPr>
          <w:rFonts w:ascii="Arial" w:hAnsi="Arial" w:cs="Arial"/>
          <w:sz w:val="22"/>
          <w:szCs w:val="22"/>
          <w:lang w:val="es-SV"/>
        </w:rPr>
        <w:t xml:space="preserve">El Salvador después de la firma de los acuerdos de paz, inició un proceso de reestructuración en todos los ámbitos de la vida del país (económico, social y político). En esta dinámica, El Salvador se benefició con la cooperación internacional tanto técnica como financiera de países amigos, entre los que destacaba la de los Estados Unidos de América. Entre las áreas en las que el gobierno estadounidense brindó más apoyo al país, están  la de desarrollo sostenible y medio ambiente, ya que estos temas empezaban a desarrollarse, no existiendo para esa fecha ninguna institución gubernamental, mucho menos una legislación interna que tratara esos temas. </w:t>
      </w:r>
    </w:p>
    <w:p w:rsidR="00E458E3" w:rsidRPr="00CE6DF8" w:rsidRDefault="00E458E3" w:rsidP="00E458E3">
      <w:pPr>
        <w:spacing w:before="240" w:line="360" w:lineRule="auto"/>
        <w:jc w:val="both"/>
        <w:rPr>
          <w:rFonts w:ascii="Arial" w:hAnsi="Arial" w:cs="Arial"/>
          <w:sz w:val="22"/>
          <w:szCs w:val="22"/>
          <w:lang w:val="es-SV"/>
        </w:rPr>
      </w:pPr>
      <w:r w:rsidRPr="00CE6DF8">
        <w:rPr>
          <w:rFonts w:ascii="Arial" w:hAnsi="Arial" w:cs="Arial"/>
          <w:sz w:val="22"/>
          <w:szCs w:val="22"/>
          <w:lang w:val="es-SV"/>
        </w:rPr>
        <w:t xml:space="preserve">Es así, para 1993,  se firmó el Convenio Bilateral entre los Gobiernos de El Salvador y los Estados Unidos de América para condonar aproximadamente $464 millones de deuda externa, quedando pendientes $150 millones para ser repagados.  La propuesta fue ratificada en 1993, estableciendo que El Salvador pagaría unos $41.2 millones de los intereses de esa deuda durante 20 años, generando un fondo extinguible para financiar proyectos ambientales y de supervivencia infantil, los cuales estarían bajo la administración del Fondo de </w:t>
      </w:r>
      <w:smartTag w:uri="urn:schemas-microsoft-com:office:smarttags" w:element="PersonName">
        <w:smartTagPr>
          <w:attr w:name="ProductID" w:val="la Iniciativa"/>
        </w:smartTagPr>
        <w:r w:rsidRPr="00CE6DF8">
          <w:rPr>
            <w:rFonts w:ascii="Arial" w:hAnsi="Arial" w:cs="Arial"/>
            <w:sz w:val="22"/>
            <w:szCs w:val="22"/>
            <w:lang w:val="es-SV"/>
          </w:rPr>
          <w:t>la Iniciativa</w:t>
        </w:r>
      </w:smartTag>
      <w:r w:rsidRPr="00CE6DF8">
        <w:rPr>
          <w:rFonts w:ascii="Arial" w:hAnsi="Arial" w:cs="Arial"/>
          <w:sz w:val="22"/>
          <w:szCs w:val="22"/>
          <w:lang w:val="es-SV"/>
        </w:rPr>
        <w:t xml:space="preserve"> para las Américas (FIAES)</w:t>
      </w:r>
      <w:r w:rsidRPr="00CE6DF8">
        <w:rPr>
          <w:rStyle w:val="Refdenotaalpie"/>
          <w:rFonts w:ascii="Arial" w:hAnsi="Arial" w:cs="Arial"/>
          <w:sz w:val="22"/>
          <w:szCs w:val="22"/>
          <w:lang w:val="es-SV"/>
        </w:rPr>
        <w:footnoteReference w:id="77"/>
      </w:r>
      <w:r w:rsidRPr="00CE6DF8">
        <w:rPr>
          <w:rFonts w:ascii="Arial" w:hAnsi="Arial" w:cs="Arial"/>
          <w:sz w:val="22"/>
          <w:szCs w:val="22"/>
          <w:lang w:val="es-SV"/>
        </w:rPr>
        <w:t>.</w:t>
      </w:r>
    </w:p>
    <w:p w:rsidR="00E458E3" w:rsidRPr="00CE6DF8" w:rsidRDefault="00E458E3" w:rsidP="00E458E3">
      <w:pPr>
        <w:spacing w:before="240" w:line="360" w:lineRule="auto"/>
        <w:jc w:val="both"/>
        <w:rPr>
          <w:rFonts w:ascii="Arial" w:hAnsi="Arial" w:cs="Arial"/>
          <w:sz w:val="22"/>
          <w:szCs w:val="22"/>
          <w:lang w:val="es-SV"/>
        </w:rPr>
      </w:pPr>
      <w:r w:rsidRPr="00CE6DF8">
        <w:rPr>
          <w:rFonts w:ascii="Arial" w:hAnsi="Arial" w:cs="Arial"/>
          <w:sz w:val="22"/>
          <w:szCs w:val="22"/>
          <w:lang w:val="es-SV"/>
        </w:rPr>
        <w:t>De este modo el FIAES inició operaciones en 1994, con proyectos enfocados en cuatro áreas estratégicas, las cuales son: áreas naturales protegidas y zonas de amortiguamiento, manejo de microcuencas hidrográficas, descontaminación de agua, suelo y aire, supervivencia y protección de la niñez e investigación aplicada.</w:t>
      </w:r>
    </w:p>
    <w:p w:rsidR="00E458E3" w:rsidRPr="00CE6DF8" w:rsidRDefault="00E458E3" w:rsidP="00E458E3">
      <w:pPr>
        <w:spacing w:before="240" w:line="360" w:lineRule="auto"/>
        <w:jc w:val="both"/>
        <w:rPr>
          <w:rFonts w:ascii="Arial" w:hAnsi="Arial" w:cs="Arial"/>
          <w:sz w:val="22"/>
          <w:szCs w:val="22"/>
          <w:lang w:val="es-SV"/>
        </w:rPr>
      </w:pPr>
      <w:r w:rsidRPr="00CE6DF8">
        <w:rPr>
          <w:rFonts w:ascii="Arial" w:hAnsi="Arial" w:cs="Arial"/>
          <w:sz w:val="22"/>
          <w:szCs w:val="22"/>
          <w:lang w:val="es-SV"/>
        </w:rPr>
        <w:lastRenderedPageBreak/>
        <w:t xml:space="preserve">Su modo de acción se enfoca en administrar los fondos de condonación de deuda. </w:t>
      </w:r>
      <w:r w:rsidRPr="00CE6DF8">
        <w:rPr>
          <w:rFonts w:ascii="Arial" w:hAnsi="Arial" w:cs="Arial"/>
          <w:sz w:val="22"/>
          <w:szCs w:val="22"/>
        </w:rPr>
        <w:t>FIAES es conducido por un Consejo de Administración integrado por ocho miembros: dos representantes designados por el Gobierno de El Salvador; un representante del Gobierno de los Estados Unidos de América y cinco representantes seleccionados por sus pares en la comunidad de Organizaciones No Gubernamentales (ONG) y Asociaciones</w:t>
      </w:r>
      <w:r>
        <w:rPr>
          <w:rFonts w:ascii="Arial" w:hAnsi="Arial" w:cs="Arial"/>
          <w:sz w:val="22"/>
          <w:szCs w:val="22"/>
        </w:rPr>
        <w:t xml:space="preserve"> de Desarrollo Comunal o ADESCOS (ver anexo 8)</w:t>
      </w:r>
      <w:r w:rsidRPr="00CE6DF8">
        <w:rPr>
          <w:rFonts w:ascii="Arial" w:hAnsi="Arial" w:cs="Arial"/>
          <w:sz w:val="22"/>
          <w:szCs w:val="22"/>
        </w:rPr>
        <w:t>.</w:t>
      </w:r>
    </w:p>
    <w:p w:rsidR="00E458E3" w:rsidRPr="00CE6DF8" w:rsidRDefault="00E458E3" w:rsidP="00E458E3">
      <w:pPr>
        <w:spacing w:before="240" w:line="360" w:lineRule="auto"/>
        <w:jc w:val="both"/>
        <w:rPr>
          <w:rFonts w:ascii="Arial" w:hAnsi="Arial" w:cs="Arial"/>
          <w:sz w:val="22"/>
          <w:szCs w:val="22"/>
        </w:rPr>
      </w:pPr>
      <w:r w:rsidRPr="00CE6DF8">
        <w:rPr>
          <w:rFonts w:ascii="Arial" w:hAnsi="Arial" w:cs="Arial"/>
          <w:sz w:val="22"/>
          <w:szCs w:val="22"/>
        </w:rPr>
        <w:t>En este sentido, tomando en cuenta que la problemática ambiental cada vez concierne más a los Estados a nivel mundial, el papel que desempeñe el FIAES será muy  importante en el país, ya que las iniciativas que el mismo representa actualmente son de las más significativas debido a que la manera de ejecución no sólo incluye a ciertos grupos de la población, sino que está tratando de involucrar a los diferentes segmentos de la vida nacional. Prueba de ello es se trabaja con ONG’s y además con grupo organizado que tenga una propuesta sostenible y concreta para ayudar al medio ambiente, como escuelas, pescadores, pequeñas comunidades, etc.</w:t>
      </w:r>
    </w:p>
    <w:p w:rsidR="00E458E3" w:rsidRPr="00CE6DF8" w:rsidRDefault="00E458E3" w:rsidP="00E458E3">
      <w:pPr>
        <w:spacing w:before="240" w:line="360" w:lineRule="auto"/>
        <w:jc w:val="both"/>
        <w:rPr>
          <w:rFonts w:ascii="Arial" w:hAnsi="Arial" w:cs="Arial"/>
          <w:sz w:val="22"/>
          <w:szCs w:val="22"/>
        </w:rPr>
      </w:pPr>
      <w:r w:rsidRPr="00CE6DF8">
        <w:rPr>
          <w:rFonts w:ascii="Arial" w:hAnsi="Arial" w:cs="Arial"/>
          <w:sz w:val="22"/>
          <w:szCs w:val="22"/>
        </w:rPr>
        <w:t xml:space="preserve">Si bien es cierto, el FIAES actualmente no tiene ningún proyecto orientado específicamente a la mitigación de los efectos del cambio climático, con sus proyectos en pro del desarrollo sostenible y protección de áreas naturales, está haciendo un aporte muy importante al invertir en lo que se puede llamar efectos positivos a largo plazo en el espectro de acción de mitigación y reducción de los efectos adversos del cambio climático. </w:t>
      </w:r>
    </w:p>
    <w:p w:rsidR="00E458E3" w:rsidRPr="00CE6DF8" w:rsidRDefault="00E458E3" w:rsidP="00E458E3">
      <w:pPr>
        <w:spacing w:before="240" w:line="360" w:lineRule="auto"/>
        <w:jc w:val="both"/>
        <w:rPr>
          <w:rFonts w:ascii="Arial" w:hAnsi="Arial" w:cs="Arial"/>
          <w:sz w:val="22"/>
          <w:szCs w:val="22"/>
        </w:rPr>
      </w:pPr>
      <w:r w:rsidRPr="00CE6DF8">
        <w:rPr>
          <w:rFonts w:ascii="Arial" w:hAnsi="Arial" w:cs="Arial"/>
          <w:sz w:val="22"/>
          <w:szCs w:val="22"/>
        </w:rPr>
        <w:t xml:space="preserve">Del mismo modo el FIAES sirvió como referente en El Salvador, al ser la primera institución de carácter meramente medioambiental, a la vez fue la piedra angular para la creación de lo que hoy se conoce como Ministerio de Medio Ambiente y Recursos Naturales. </w:t>
      </w:r>
    </w:p>
    <w:p w:rsidR="00E458E3" w:rsidRPr="00CE6DF8" w:rsidRDefault="00E458E3" w:rsidP="00E458E3">
      <w:pPr>
        <w:spacing w:before="240" w:line="360" w:lineRule="auto"/>
        <w:jc w:val="both"/>
        <w:rPr>
          <w:rFonts w:ascii="Arial" w:hAnsi="Arial" w:cs="Arial"/>
          <w:b/>
          <w:sz w:val="22"/>
          <w:szCs w:val="22"/>
        </w:rPr>
      </w:pPr>
      <w:r w:rsidRPr="00CE6DF8">
        <w:rPr>
          <w:rFonts w:ascii="Arial" w:hAnsi="Arial" w:cs="Arial"/>
          <w:b/>
          <w:sz w:val="22"/>
          <w:szCs w:val="22"/>
          <w:lang w:val="es-SV"/>
        </w:rPr>
        <w:t>2.3.2 Creación del Ministerio de Medio Ambiente y Recursos Naturales (MARN)</w:t>
      </w:r>
    </w:p>
    <w:p w:rsidR="00E458E3" w:rsidRPr="00CE6DF8" w:rsidRDefault="00E458E3" w:rsidP="00E458E3">
      <w:pPr>
        <w:spacing w:before="240" w:line="360" w:lineRule="auto"/>
        <w:jc w:val="both"/>
        <w:rPr>
          <w:rFonts w:ascii="Arial" w:hAnsi="Arial" w:cs="Arial"/>
          <w:sz w:val="22"/>
          <w:szCs w:val="22"/>
        </w:rPr>
      </w:pPr>
      <w:r w:rsidRPr="00CE6DF8">
        <w:rPr>
          <w:rFonts w:ascii="Arial" w:hAnsi="Arial" w:cs="Arial"/>
          <w:sz w:val="22"/>
          <w:szCs w:val="22"/>
        </w:rPr>
        <w:t xml:space="preserve">A finales de la década del 80 surge en El Salvador, la iniciativa de Protección de los Recursos Naturales, por lo cual se creó el Servicio de Parques Nacionales y Vida Silvestre, como una Unidad Especializada de </w:t>
      </w:r>
      <w:smartTag w:uri="urn:schemas-microsoft-com:office:smarttags" w:element="PersonName">
        <w:smartTagPr>
          <w:attr w:name="ProductID" w:val="la Direcci￳n General"/>
        </w:smartTagPr>
        <w:r w:rsidRPr="00CE6DF8">
          <w:rPr>
            <w:rFonts w:ascii="Arial" w:hAnsi="Arial" w:cs="Arial"/>
            <w:sz w:val="22"/>
            <w:szCs w:val="22"/>
          </w:rPr>
          <w:t>la Dirección General</w:t>
        </w:r>
      </w:smartTag>
      <w:r w:rsidRPr="00CE6DF8">
        <w:rPr>
          <w:rFonts w:ascii="Arial" w:hAnsi="Arial" w:cs="Arial"/>
          <w:sz w:val="22"/>
          <w:szCs w:val="22"/>
        </w:rPr>
        <w:t xml:space="preserve"> de Recursos Naturales del Ministerio de Agricultura y Ganadería; éste con el fin de velar por las áreas naturales protegidas por el Estado.</w:t>
      </w:r>
    </w:p>
    <w:p w:rsidR="00E458E3" w:rsidRPr="00CE6DF8" w:rsidRDefault="00E458E3" w:rsidP="00E458E3">
      <w:pPr>
        <w:spacing w:before="240" w:line="360" w:lineRule="auto"/>
        <w:jc w:val="both"/>
        <w:rPr>
          <w:rFonts w:ascii="Arial" w:hAnsi="Arial" w:cs="Arial"/>
          <w:sz w:val="22"/>
          <w:szCs w:val="22"/>
        </w:rPr>
      </w:pPr>
      <w:r w:rsidRPr="00CE6DF8">
        <w:rPr>
          <w:rFonts w:ascii="Arial" w:hAnsi="Arial" w:cs="Arial"/>
          <w:sz w:val="22"/>
          <w:szCs w:val="22"/>
        </w:rPr>
        <w:lastRenderedPageBreak/>
        <w:t xml:space="preserve">Este esfuerzo se vio estancado debido a la coyuntura de la guerra civil en el país, y no fue sino hasta el año de 1993 que nuevamente el Estado, por medio de la iniciativa impulsada por la cooperación del gobierno estadounidense, empezó el proceso de estructuración de un aparato estatal que velara exclusivamente por el medioambiente y que regulara todo lo concerniente al mismo.   </w:t>
      </w:r>
    </w:p>
    <w:p w:rsidR="00E458E3" w:rsidRPr="00CE6DF8" w:rsidRDefault="00E458E3" w:rsidP="00E458E3">
      <w:pPr>
        <w:spacing w:before="240" w:line="360" w:lineRule="auto"/>
        <w:jc w:val="both"/>
        <w:rPr>
          <w:rFonts w:ascii="Arial" w:hAnsi="Arial" w:cs="Arial"/>
          <w:sz w:val="22"/>
          <w:szCs w:val="22"/>
        </w:rPr>
      </w:pPr>
      <w:r w:rsidRPr="00CE6DF8">
        <w:rPr>
          <w:rFonts w:ascii="Arial" w:hAnsi="Arial" w:cs="Arial"/>
          <w:sz w:val="22"/>
          <w:szCs w:val="22"/>
        </w:rPr>
        <w:t xml:space="preserve">Es así que en 1994 después de la creación del Fondo de </w:t>
      </w:r>
      <w:smartTag w:uri="urn:schemas-microsoft-com:office:smarttags" w:element="PersonName">
        <w:smartTagPr>
          <w:attr w:name="ProductID" w:val="la Iniciativa"/>
        </w:smartTagPr>
        <w:r w:rsidRPr="00CE6DF8">
          <w:rPr>
            <w:rFonts w:ascii="Arial" w:hAnsi="Arial" w:cs="Arial"/>
            <w:sz w:val="22"/>
            <w:szCs w:val="22"/>
          </w:rPr>
          <w:t>la Iniciativa</w:t>
        </w:r>
      </w:smartTag>
      <w:r w:rsidRPr="00CE6DF8">
        <w:rPr>
          <w:rFonts w:ascii="Arial" w:hAnsi="Arial" w:cs="Arial"/>
          <w:sz w:val="22"/>
          <w:szCs w:val="22"/>
        </w:rPr>
        <w:t xml:space="preserve"> para las Américas, surge </w:t>
      </w:r>
      <w:smartTag w:uri="urn:schemas-microsoft-com:office:smarttags" w:element="PersonName">
        <w:smartTagPr>
          <w:attr w:name="ProductID" w:val="la Ley"/>
        </w:smartTagPr>
        <w:r w:rsidRPr="00CE6DF8">
          <w:rPr>
            <w:rFonts w:ascii="Arial" w:hAnsi="Arial" w:cs="Arial"/>
            <w:sz w:val="22"/>
            <w:szCs w:val="22"/>
          </w:rPr>
          <w:t>la Ley</w:t>
        </w:r>
      </w:smartTag>
      <w:r w:rsidRPr="00CE6DF8">
        <w:rPr>
          <w:rFonts w:ascii="Arial" w:hAnsi="Arial" w:cs="Arial"/>
          <w:sz w:val="22"/>
          <w:szCs w:val="22"/>
        </w:rPr>
        <w:t xml:space="preserve"> de Conservación de Vida silvestre, la cual tiene como función “la protección restauración, manejo, aprovechamiento y conservación de la vida silvestre, esto incluye la regulación de actividades como la cacería, recolección y comercialización, así como las demás formas de uso y aprovechamiento de este recurso”</w:t>
      </w:r>
      <w:r w:rsidRPr="00CE6DF8">
        <w:rPr>
          <w:rStyle w:val="Refdenotaalpie"/>
          <w:rFonts w:ascii="Arial" w:hAnsi="Arial" w:cs="Arial"/>
          <w:sz w:val="22"/>
          <w:szCs w:val="22"/>
        </w:rPr>
        <w:footnoteReference w:id="78"/>
      </w:r>
      <w:r w:rsidRPr="00CE6DF8">
        <w:rPr>
          <w:rFonts w:ascii="Arial" w:hAnsi="Arial" w:cs="Arial"/>
          <w:sz w:val="22"/>
          <w:szCs w:val="22"/>
        </w:rPr>
        <w:t>. Cabe mencionar que en 2001, esta ley fue modificada, transfiriendo las competencias que ésta confirió al Ministerio de Agricultura y Ganadería al Ministerio de Medio Ambiente y Recursos Naturales.</w:t>
      </w:r>
    </w:p>
    <w:p w:rsidR="00E458E3" w:rsidRPr="00CE6DF8" w:rsidRDefault="00E458E3" w:rsidP="00E458E3">
      <w:pPr>
        <w:spacing w:before="240" w:line="360" w:lineRule="auto"/>
        <w:jc w:val="both"/>
        <w:rPr>
          <w:rFonts w:ascii="Arial" w:hAnsi="Arial" w:cs="Arial"/>
          <w:sz w:val="22"/>
          <w:szCs w:val="22"/>
        </w:rPr>
      </w:pPr>
      <w:r w:rsidRPr="00CE6DF8">
        <w:rPr>
          <w:rFonts w:ascii="Arial" w:hAnsi="Arial" w:cs="Arial"/>
          <w:sz w:val="22"/>
          <w:szCs w:val="22"/>
        </w:rPr>
        <w:t>Aun así seguía siendo latente la necesidad de una institución de carácter gubernamental, que velara por la conservación del medioambiente y que fuera la observadora del cumplimiento de tratados internacionales relacionados con la materia ambiental, al mismo tiempo ser la garante y la que tome iniciativas de creación y cumplimiento de leyes nacionales medioambientales.</w:t>
      </w:r>
    </w:p>
    <w:p w:rsidR="00E458E3" w:rsidRPr="00CE6DF8" w:rsidRDefault="00E458E3" w:rsidP="00E458E3">
      <w:pPr>
        <w:spacing w:before="240" w:line="360" w:lineRule="auto"/>
        <w:jc w:val="both"/>
        <w:rPr>
          <w:rFonts w:ascii="Arial" w:hAnsi="Arial" w:cs="Arial"/>
          <w:sz w:val="22"/>
          <w:szCs w:val="22"/>
        </w:rPr>
      </w:pPr>
      <w:r w:rsidRPr="00CE6DF8">
        <w:rPr>
          <w:rFonts w:ascii="Arial" w:hAnsi="Arial" w:cs="Arial"/>
          <w:sz w:val="22"/>
          <w:szCs w:val="22"/>
        </w:rPr>
        <w:t xml:space="preserve">De este modo se crea en 1994, </w:t>
      </w:r>
      <w:smartTag w:uri="urn:schemas-microsoft-com:office:smarttags" w:element="PersonName">
        <w:smartTagPr>
          <w:attr w:name="ProductID" w:val="la  Secretar￭a Ejecutiva"/>
        </w:smartTagPr>
        <w:r w:rsidRPr="00CE6DF8">
          <w:rPr>
            <w:rFonts w:ascii="Arial" w:hAnsi="Arial" w:cs="Arial"/>
            <w:sz w:val="22"/>
            <w:szCs w:val="22"/>
          </w:rPr>
          <w:t>la  Secretaría Ejecutiva</w:t>
        </w:r>
      </w:smartTag>
      <w:r w:rsidRPr="00CE6DF8">
        <w:rPr>
          <w:rFonts w:ascii="Arial" w:hAnsi="Arial" w:cs="Arial"/>
          <w:sz w:val="22"/>
          <w:szCs w:val="22"/>
        </w:rPr>
        <w:t xml:space="preserve"> del Medio Ambiente (SEMA), como una institución adscrita al Ministerio de Planificación y Coordinación del Desarrollo Económico y Social (MIPLAN). Las funciones de ésta consistían en promover el fortalecimiento institucional de las principales agencias integrantes del Sistema Nacional del Medio Ambiente (SINAMA)</w:t>
      </w:r>
      <w:r w:rsidRPr="00CE6DF8">
        <w:rPr>
          <w:rStyle w:val="Refdenotaalpie"/>
          <w:rFonts w:ascii="Arial" w:hAnsi="Arial" w:cs="Arial"/>
          <w:sz w:val="22"/>
          <w:szCs w:val="22"/>
        </w:rPr>
        <w:footnoteReference w:customMarkFollows="1" w:id="79"/>
        <w:sym w:font="Symbol" w:char="F02A"/>
      </w:r>
      <w:r w:rsidRPr="00CE6DF8">
        <w:rPr>
          <w:rFonts w:ascii="Arial" w:hAnsi="Arial" w:cs="Arial"/>
          <w:sz w:val="22"/>
          <w:szCs w:val="22"/>
        </w:rPr>
        <w:t>; contribuir al establecimiento e implementación de políticas ambientales y contribuir al desarrollo del marco normativo-legal ambiental.</w:t>
      </w:r>
      <w:r w:rsidRPr="00CE6DF8">
        <w:rPr>
          <w:rStyle w:val="Refdenotaalpie"/>
          <w:rFonts w:ascii="Arial" w:hAnsi="Arial" w:cs="Arial"/>
          <w:sz w:val="22"/>
          <w:szCs w:val="22"/>
        </w:rPr>
        <w:footnoteReference w:id="80"/>
      </w:r>
    </w:p>
    <w:p w:rsidR="00E458E3" w:rsidRPr="00CE6DF8" w:rsidRDefault="00E458E3" w:rsidP="00E458E3">
      <w:pPr>
        <w:spacing w:before="240" w:line="360" w:lineRule="auto"/>
        <w:jc w:val="both"/>
        <w:rPr>
          <w:rFonts w:ascii="Arial" w:hAnsi="Arial" w:cs="Arial"/>
          <w:sz w:val="22"/>
          <w:szCs w:val="22"/>
        </w:rPr>
      </w:pPr>
      <w:r w:rsidRPr="00CE6DF8">
        <w:rPr>
          <w:rFonts w:ascii="Arial" w:hAnsi="Arial" w:cs="Arial"/>
          <w:sz w:val="22"/>
          <w:szCs w:val="22"/>
        </w:rPr>
        <w:t xml:space="preserve">Para el año de 1997 el Órgano Ejecutivo, al ver que era necesario designar un ente que se encargara exclusivamente de formular, planificar y ejecutar las políticas de Gobierno en </w:t>
      </w:r>
      <w:r w:rsidRPr="00CE6DF8">
        <w:rPr>
          <w:rFonts w:ascii="Arial" w:hAnsi="Arial" w:cs="Arial"/>
          <w:sz w:val="22"/>
          <w:szCs w:val="22"/>
        </w:rPr>
        <w:lastRenderedPageBreak/>
        <w:t>materia de medio ambiente y recursos naturales, tomó la decisión de crear el  Ministerio de Medio Ambiente y Recursos Naturales, mediante Decreto Ejecutivo No. 27 del 16 de mayo de 1997, publicado en Diario Oficial No. 88 Tomo No.335 de la misma fecha.</w:t>
      </w:r>
      <w:r w:rsidRPr="00CE6DF8">
        <w:rPr>
          <w:rStyle w:val="Refdenotaalpie"/>
          <w:rFonts w:ascii="Arial" w:hAnsi="Arial" w:cs="Arial"/>
          <w:sz w:val="22"/>
          <w:szCs w:val="22"/>
        </w:rPr>
        <w:footnoteReference w:id="81"/>
      </w:r>
    </w:p>
    <w:p w:rsidR="00E458E3" w:rsidRPr="00CE6DF8" w:rsidRDefault="00E458E3" w:rsidP="00E458E3">
      <w:pPr>
        <w:spacing w:before="240" w:line="360" w:lineRule="auto"/>
        <w:jc w:val="both"/>
        <w:rPr>
          <w:rFonts w:ascii="Arial" w:hAnsi="Arial" w:cs="Arial"/>
          <w:sz w:val="22"/>
          <w:szCs w:val="22"/>
        </w:rPr>
      </w:pPr>
      <w:r w:rsidRPr="00CE6DF8">
        <w:rPr>
          <w:rFonts w:ascii="Arial" w:hAnsi="Arial" w:cs="Arial"/>
          <w:sz w:val="22"/>
          <w:szCs w:val="22"/>
        </w:rPr>
        <w:t>Así mismo para dotar a este nuevo ministerio de una legislación que lo amparara, se creó en 1998, la denominada Ley de Medioambiente, con el fin de tener un marco legal que resguarde y vele por el medioambiente en el país.</w:t>
      </w:r>
    </w:p>
    <w:p w:rsidR="00E458E3" w:rsidRPr="00CE6DF8" w:rsidRDefault="00E458E3" w:rsidP="00E458E3">
      <w:pPr>
        <w:spacing w:before="240" w:line="360" w:lineRule="auto"/>
        <w:jc w:val="both"/>
        <w:rPr>
          <w:rFonts w:ascii="Arial" w:hAnsi="Arial" w:cs="Arial"/>
          <w:sz w:val="22"/>
          <w:szCs w:val="22"/>
        </w:rPr>
      </w:pPr>
      <w:r w:rsidRPr="00CE6DF8">
        <w:rPr>
          <w:rFonts w:ascii="Arial" w:hAnsi="Arial" w:cs="Arial"/>
          <w:sz w:val="22"/>
          <w:szCs w:val="22"/>
        </w:rPr>
        <w:t xml:space="preserve">Entre las funciones más importantes que empezó a desempeñar el Ministerio de Medioambiente y Recursos Naturales (MARN), se encuentran las estipuladas en </w:t>
      </w:r>
      <w:smartTag w:uri="urn:schemas-microsoft-com:office:smarttags" w:element="PersonName">
        <w:smartTagPr>
          <w:attr w:name="ProductID" w:val="la Ley"/>
        </w:smartTagPr>
        <w:r w:rsidRPr="00CE6DF8">
          <w:rPr>
            <w:rFonts w:ascii="Arial" w:hAnsi="Arial" w:cs="Arial"/>
            <w:sz w:val="22"/>
            <w:szCs w:val="22"/>
          </w:rPr>
          <w:t>la Ley</w:t>
        </w:r>
      </w:smartTag>
      <w:r w:rsidRPr="00CE6DF8">
        <w:rPr>
          <w:rFonts w:ascii="Arial" w:hAnsi="Arial" w:cs="Arial"/>
          <w:sz w:val="22"/>
          <w:szCs w:val="22"/>
        </w:rPr>
        <w:t xml:space="preserve"> de Medioambiente anteriormente mencionada; estas son las de desarrollar las disposiciones de </w:t>
      </w:r>
      <w:smartTag w:uri="urn:schemas-microsoft-com:office:smarttags" w:element="PersonName">
        <w:smartTagPr>
          <w:attr w:name="ProductID" w:val="la Constituci￳n"/>
        </w:smartTagPr>
        <w:r w:rsidRPr="00CE6DF8">
          <w:rPr>
            <w:rFonts w:ascii="Arial" w:hAnsi="Arial" w:cs="Arial"/>
            <w:sz w:val="22"/>
            <w:szCs w:val="22"/>
          </w:rPr>
          <w:t>la Constitución</w:t>
        </w:r>
      </w:smartTag>
      <w:r w:rsidRPr="00CE6DF8">
        <w:rPr>
          <w:rFonts w:ascii="Arial" w:hAnsi="Arial" w:cs="Arial"/>
          <w:sz w:val="22"/>
          <w:szCs w:val="22"/>
        </w:rPr>
        <w:t xml:space="preserve"> de </w:t>
      </w:r>
      <w:smartTag w:uri="urn:schemas-microsoft-com:office:smarttags" w:element="PersonName">
        <w:smartTagPr>
          <w:attr w:name="ProductID" w:val="la Rep￺blica"/>
        </w:smartTagPr>
        <w:r w:rsidRPr="00CE6DF8">
          <w:rPr>
            <w:rFonts w:ascii="Arial" w:hAnsi="Arial" w:cs="Arial"/>
            <w:sz w:val="22"/>
            <w:szCs w:val="22"/>
          </w:rPr>
          <w:t>la República</w:t>
        </w:r>
      </w:smartTag>
      <w:r w:rsidRPr="00CE6DF8">
        <w:rPr>
          <w:rFonts w:ascii="Arial" w:hAnsi="Arial" w:cs="Arial"/>
          <w:sz w:val="22"/>
          <w:szCs w:val="22"/>
        </w:rPr>
        <w:t>, que se refiere a la protección, conservación y recuperación del medio ambiente; así como normar la gestión ambiental, pública y privada y asegurar la aplicación de los tratados o convenios internacionales celebrados por El Salvador.</w:t>
      </w:r>
    </w:p>
    <w:p w:rsidR="00E458E3" w:rsidRPr="00CE6DF8" w:rsidRDefault="00E458E3" w:rsidP="00E458E3">
      <w:pPr>
        <w:spacing w:before="240" w:line="360" w:lineRule="auto"/>
        <w:jc w:val="both"/>
        <w:rPr>
          <w:rFonts w:ascii="Arial" w:hAnsi="Arial" w:cs="Arial"/>
          <w:sz w:val="22"/>
          <w:szCs w:val="22"/>
        </w:rPr>
      </w:pPr>
      <w:r w:rsidRPr="00CE6DF8">
        <w:rPr>
          <w:rFonts w:ascii="Arial" w:hAnsi="Arial" w:cs="Arial"/>
          <w:sz w:val="22"/>
          <w:szCs w:val="22"/>
        </w:rPr>
        <w:t>Como se puede ver, el Ministerio de Medioambiente es una entidad de reciente creación, la cual cuenta con un presupuesto limitado, el cual es el sexto más bajo de todas las dependencias de Gobierno para el año fiscal 2009 ($11, 030,780)</w:t>
      </w:r>
      <w:r w:rsidRPr="00CE6DF8">
        <w:rPr>
          <w:rStyle w:val="Refdenotaalpie"/>
          <w:rFonts w:ascii="Arial" w:hAnsi="Arial" w:cs="Arial"/>
          <w:sz w:val="22"/>
          <w:szCs w:val="22"/>
        </w:rPr>
        <w:footnoteReference w:id="82"/>
      </w:r>
      <w:r w:rsidRPr="00CE6DF8">
        <w:rPr>
          <w:rFonts w:ascii="Arial" w:hAnsi="Arial" w:cs="Arial"/>
          <w:sz w:val="22"/>
          <w:szCs w:val="22"/>
        </w:rPr>
        <w:t>. Esto viene a tener una clara influencia en el ámbito de acción del mismo, ya que al no contar con muchos recursos financieros no se pueden realizar todos los proyectos que se pretenden ejecutar. A esto se suma la falta de voluntad política y de respeto a la institución por parte de la sociedad civil y empresarial, quienes ven el accionar del MARN sin la importancia debida, ya que el Ministerio no cuenta con un verdadero carácter sancionatorio para quienes violan las leyes ambientales y cuando se están cometiendo graves abusos contra los mismos no ejerce la presión suficiente para evitarlo, de igual modo no crea una política de prevención para la protección de los recursos naturales en general</w:t>
      </w:r>
      <w:r>
        <w:rPr>
          <w:rFonts w:ascii="Arial" w:hAnsi="Arial" w:cs="Arial"/>
          <w:sz w:val="22"/>
          <w:szCs w:val="22"/>
        </w:rPr>
        <w:t>.</w:t>
      </w:r>
    </w:p>
    <w:p w:rsidR="00E458E3" w:rsidRDefault="00E458E3" w:rsidP="00E458E3">
      <w:pPr>
        <w:spacing w:before="240" w:line="360" w:lineRule="auto"/>
        <w:jc w:val="both"/>
        <w:rPr>
          <w:rFonts w:ascii="Arial" w:hAnsi="Arial" w:cs="Arial"/>
          <w:sz w:val="22"/>
          <w:szCs w:val="22"/>
        </w:rPr>
      </w:pPr>
      <w:r w:rsidRPr="00CE6DF8">
        <w:rPr>
          <w:rFonts w:ascii="Arial" w:hAnsi="Arial" w:cs="Arial"/>
          <w:sz w:val="22"/>
          <w:szCs w:val="22"/>
        </w:rPr>
        <w:t xml:space="preserve">Un factor que juega un papel determinante en este sentido, es la falta de difusión por parte del MARN de las existentes leyes relacionadas al ámbito ambiental, las cuales deberían de </w:t>
      </w:r>
      <w:r w:rsidRPr="00CE6DF8">
        <w:rPr>
          <w:rFonts w:ascii="Arial" w:hAnsi="Arial" w:cs="Arial"/>
          <w:sz w:val="22"/>
          <w:szCs w:val="22"/>
        </w:rPr>
        <w:lastRenderedPageBreak/>
        <w:t>ser de conocimiento de la población civil y principalmente del sector empresarial, los cuales en la mayoría de casos con sus actividades productivas dañan el medioambiente.</w:t>
      </w:r>
    </w:p>
    <w:p w:rsidR="00E458E3" w:rsidRPr="001570C6" w:rsidRDefault="00E458E3" w:rsidP="00E458E3">
      <w:pPr>
        <w:spacing w:before="240" w:line="360" w:lineRule="auto"/>
        <w:jc w:val="both"/>
        <w:rPr>
          <w:rFonts w:ascii="Arial" w:hAnsi="Arial" w:cs="Arial"/>
        </w:rPr>
      </w:pPr>
      <w:r w:rsidRPr="001570C6">
        <w:rPr>
          <w:rFonts w:ascii="Arial" w:hAnsi="Arial" w:cs="Arial"/>
          <w:b/>
          <w:lang w:val="es-SV"/>
        </w:rPr>
        <w:t>2.4 Leyes ambientales en el ámbito nacional</w:t>
      </w:r>
    </w:p>
    <w:p w:rsidR="00E458E3" w:rsidRPr="00CE6DF8" w:rsidRDefault="00E458E3" w:rsidP="00E458E3">
      <w:pPr>
        <w:spacing w:before="240" w:line="360" w:lineRule="auto"/>
        <w:jc w:val="both"/>
        <w:rPr>
          <w:rFonts w:ascii="Arial" w:hAnsi="Arial" w:cs="Arial"/>
          <w:sz w:val="22"/>
          <w:szCs w:val="22"/>
        </w:rPr>
      </w:pPr>
      <w:r w:rsidRPr="00CE6DF8">
        <w:rPr>
          <w:rFonts w:ascii="Arial" w:hAnsi="Arial" w:cs="Arial"/>
          <w:sz w:val="22"/>
          <w:szCs w:val="22"/>
        </w:rPr>
        <w:t xml:space="preserve">El Salvador venía formando desde inicios de la década del 90, parte de los esfuerzos internacionales para la protección del medio ambiente y en esencia del cambio climático global, Aún así en el ámbito interno, no contaba con una legislación ambiental y el antecedente más inmediato que poseía respecto a intentos de conformar una, era la ley foresta, la cual fue creada a inicios de la década del 70. Es en este sentido que en la era actual El Salvador impulsado principalmente por la cooperación técnica que recibe de parte de países amigos y organismos de Naciones Unidas, crea en primer lugar un ministerio especializado solamente en temas ambientales (Ministerio de Medio Ambiente y Recursos Naturales) pero para que el mismo tuviera una estructura legal en la cual apoyarse se elabora la denominada Ley de Medio Ambiente de </w:t>
      </w:r>
      <w:smartTag w:uri="urn:schemas-microsoft-com:office:smarttags" w:element="PersonName">
        <w:smartTagPr>
          <w:attr w:name="ProductID" w:val="la Rep￺blica"/>
        </w:smartTagPr>
        <w:r w:rsidRPr="00CE6DF8">
          <w:rPr>
            <w:rFonts w:ascii="Arial" w:hAnsi="Arial" w:cs="Arial"/>
            <w:sz w:val="22"/>
            <w:szCs w:val="22"/>
          </w:rPr>
          <w:t>la República</w:t>
        </w:r>
      </w:smartTag>
      <w:r w:rsidRPr="00CE6DF8">
        <w:rPr>
          <w:rFonts w:ascii="Arial" w:hAnsi="Arial" w:cs="Arial"/>
          <w:sz w:val="22"/>
          <w:szCs w:val="22"/>
        </w:rPr>
        <w:t xml:space="preserve"> de El Salvador la cual también vendría a servir de complemento para las legislaciones en materia ambiental ya existentes (Ley Forestal).</w:t>
      </w:r>
    </w:p>
    <w:p w:rsidR="00E458E3" w:rsidRPr="00CE6DF8" w:rsidRDefault="00E458E3" w:rsidP="00E458E3">
      <w:pPr>
        <w:spacing w:before="240" w:line="360" w:lineRule="auto"/>
        <w:jc w:val="both"/>
        <w:rPr>
          <w:rFonts w:ascii="Arial" w:hAnsi="Arial" w:cs="Arial"/>
          <w:sz w:val="22"/>
          <w:szCs w:val="22"/>
        </w:rPr>
      </w:pPr>
      <w:r w:rsidRPr="00CE6DF8">
        <w:rPr>
          <w:rFonts w:ascii="Arial" w:hAnsi="Arial" w:cs="Arial"/>
          <w:b/>
          <w:sz w:val="22"/>
          <w:szCs w:val="22"/>
          <w:lang w:val="es-SV"/>
        </w:rPr>
        <w:t xml:space="preserve">2.4.1 </w:t>
      </w:r>
      <w:smartTag w:uri="urn:schemas-microsoft-com:office:smarttags" w:element="PersonName">
        <w:smartTagPr>
          <w:attr w:name="ProductID" w:val="La Ley Forestal"/>
        </w:smartTagPr>
        <w:r w:rsidRPr="00CE6DF8">
          <w:rPr>
            <w:rFonts w:ascii="Arial" w:hAnsi="Arial" w:cs="Arial"/>
            <w:b/>
            <w:sz w:val="22"/>
            <w:szCs w:val="22"/>
            <w:lang w:val="es-SV"/>
          </w:rPr>
          <w:t>La Ley Forestal</w:t>
        </w:r>
      </w:smartTag>
      <w:r w:rsidRPr="00CE6DF8">
        <w:rPr>
          <w:rFonts w:ascii="Arial" w:hAnsi="Arial" w:cs="Arial"/>
          <w:b/>
          <w:sz w:val="22"/>
          <w:szCs w:val="22"/>
          <w:lang w:val="es-SV"/>
        </w:rPr>
        <w:t xml:space="preserve"> </w:t>
      </w:r>
    </w:p>
    <w:p w:rsidR="00E458E3" w:rsidRPr="00CE6DF8" w:rsidRDefault="00E458E3" w:rsidP="00E458E3">
      <w:pPr>
        <w:spacing w:before="240" w:line="360" w:lineRule="auto"/>
        <w:jc w:val="both"/>
        <w:rPr>
          <w:rFonts w:ascii="Arial" w:hAnsi="Arial" w:cs="Arial"/>
          <w:bCs/>
          <w:sz w:val="22"/>
          <w:szCs w:val="22"/>
        </w:rPr>
      </w:pPr>
      <w:smartTag w:uri="urn:schemas-microsoft-com:office:smarttags" w:element="PersonName">
        <w:smartTagPr>
          <w:attr w:name="ProductID" w:val="La Ley Forestal"/>
        </w:smartTagPr>
        <w:smartTag w:uri="urn:schemas-microsoft-com:office:smarttags" w:element="PersonName">
          <w:smartTagPr>
            <w:attr w:name="ProductID" w:val="la Ley"/>
          </w:smartTagPr>
          <w:r>
            <w:rPr>
              <w:rFonts w:ascii="Arial" w:hAnsi="Arial" w:cs="Arial"/>
              <w:bCs/>
              <w:sz w:val="22"/>
              <w:szCs w:val="22"/>
              <w:lang w:val="es-SV"/>
            </w:rPr>
            <w:t>La Le</w:t>
          </w:r>
          <w:r w:rsidRPr="00CE6DF8">
            <w:rPr>
              <w:rFonts w:ascii="Arial" w:hAnsi="Arial" w:cs="Arial"/>
              <w:bCs/>
              <w:sz w:val="22"/>
              <w:szCs w:val="22"/>
              <w:lang w:val="es-SV"/>
            </w:rPr>
            <w:t>y</w:t>
          </w:r>
        </w:smartTag>
        <w:r>
          <w:rPr>
            <w:rFonts w:ascii="Arial" w:hAnsi="Arial" w:cs="Arial"/>
            <w:bCs/>
            <w:sz w:val="22"/>
            <w:szCs w:val="22"/>
            <w:lang w:val="es-SV"/>
          </w:rPr>
          <w:t xml:space="preserve"> F</w:t>
        </w:r>
        <w:r w:rsidRPr="00CE6DF8">
          <w:rPr>
            <w:rFonts w:ascii="Arial" w:hAnsi="Arial" w:cs="Arial"/>
            <w:bCs/>
            <w:sz w:val="22"/>
            <w:szCs w:val="22"/>
            <w:lang w:val="es-SV"/>
          </w:rPr>
          <w:t>orestal</w:t>
        </w:r>
      </w:smartTag>
      <w:r w:rsidRPr="00CE6DF8">
        <w:rPr>
          <w:rFonts w:ascii="Arial" w:hAnsi="Arial" w:cs="Arial"/>
          <w:bCs/>
          <w:sz w:val="22"/>
          <w:szCs w:val="22"/>
          <w:lang w:val="es-SV"/>
        </w:rPr>
        <w:t xml:space="preserve"> es un instrumento importante ya que tiene como fin establecer disposiciones que permitan el incremento, manejo y aprovechamiento en forma sostenible de los recursos forestales y el desarrollo de la industria maderera en El Salvador. Desde el año de 1973 el país cuenta con una ley forestal con el objetivo de </w:t>
      </w:r>
      <w:r w:rsidRPr="00CE6DF8">
        <w:rPr>
          <w:rFonts w:ascii="Arial" w:hAnsi="Arial" w:cs="Arial"/>
          <w:bCs/>
          <w:sz w:val="22"/>
          <w:szCs w:val="22"/>
        </w:rPr>
        <w:t>regular la conservación, mejoramiento, restauración y acrecentamiento de los recursos forestales, pero debido a la evolución y desarrollo económico, tecnológico y social ha sido necesario emitir una nueva ley la cual data del año 2002.</w:t>
      </w:r>
    </w:p>
    <w:p w:rsidR="00E458E3" w:rsidRPr="00CE6DF8" w:rsidRDefault="00E458E3" w:rsidP="00E458E3">
      <w:pPr>
        <w:spacing w:before="240" w:line="360" w:lineRule="auto"/>
        <w:jc w:val="both"/>
        <w:rPr>
          <w:rFonts w:ascii="Arial" w:hAnsi="Arial" w:cs="Arial"/>
          <w:sz w:val="22"/>
          <w:szCs w:val="22"/>
        </w:rPr>
      </w:pPr>
      <w:r>
        <w:rPr>
          <w:rFonts w:ascii="Arial" w:hAnsi="Arial" w:cs="Arial"/>
          <w:bCs/>
          <w:sz w:val="22"/>
          <w:szCs w:val="22"/>
        </w:rPr>
        <w:t xml:space="preserve">Esta Ley </w:t>
      </w:r>
      <w:r w:rsidRPr="00CE6DF8">
        <w:rPr>
          <w:rFonts w:ascii="Arial" w:hAnsi="Arial" w:cs="Arial"/>
          <w:bCs/>
          <w:sz w:val="22"/>
          <w:szCs w:val="22"/>
        </w:rPr>
        <w:t xml:space="preserve"> tiene como objetivo, según el artículo 1, </w:t>
      </w:r>
      <w:r w:rsidRPr="00CE6DF8">
        <w:rPr>
          <w:rFonts w:ascii="Arial" w:hAnsi="Arial" w:cs="Arial"/>
          <w:sz w:val="22"/>
          <w:szCs w:val="22"/>
        </w:rPr>
        <w:t xml:space="preserve">establecer disposiciones que permitan el incremento, manejo y aprovechamiento en forma sostenible de los recursos forestales y el desarrollo de la industria maderera en el país; como también establecer las condiciones para estimular la participación del sector privado en la reforestación del territorio nacional con fines productivos;  si bien es cierto que el Ministerio de Agricultura y Ganadería (MAG) es el responsable de la aplicación de ésta normativa y la autoridad competente para conocer de la </w:t>
      </w:r>
      <w:r w:rsidRPr="00CE6DF8">
        <w:rPr>
          <w:rFonts w:ascii="Arial" w:hAnsi="Arial" w:cs="Arial"/>
          <w:sz w:val="22"/>
          <w:szCs w:val="22"/>
        </w:rPr>
        <w:lastRenderedPageBreak/>
        <w:t xml:space="preserve">actividad forestal productiva, el MARN, como institución de administración pública, esta obligada a prestar su colaboración al MAG en esta materia. </w:t>
      </w:r>
    </w:p>
    <w:p w:rsidR="00E458E3" w:rsidRPr="00CE6DF8" w:rsidRDefault="00E458E3" w:rsidP="00E458E3">
      <w:pPr>
        <w:spacing w:before="240" w:line="360" w:lineRule="auto"/>
        <w:jc w:val="both"/>
        <w:rPr>
          <w:rFonts w:ascii="Arial" w:hAnsi="Arial" w:cs="Arial"/>
          <w:sz w:val="22"/>
          <w:szCs w:val="22"/>
        </w:rPr>
      </w:pPr>
      <w:r w:rsidRPr="00CE6DF8">
        <w:rPr>
          <w:rFonts w:ascii="Arial" w:hAnsi="Arial" w:cs="Arial"/>
          <w:sz w:val="22"/>
          <w:szCs w:val="22"/>
        </w:rPr>
        <w:t xml:space="preserve">El MAG, como encargado de hacer cumplir la ley forestal en el país, también tiene que velar por el cumplimiento de los convenios nacionales e internacionales relacionados con el sector forestal productivo. </w:t>
      </w:r>
    </w:p>
    <w:p w:rsidR="00E458E3" w:rsidRPr="00CE6DF8" w:rsidRDefault="00E458E3" w:rsidP="00E458E3">
      <w:pPr>
        <w:spacing w:before="240" w:line="360" w:lineRule="auto"/>
        <w:jc w:val="both"/>
        <w:rPr>
          <w:rFonts w:ascii="Arial" w:hAnsi="Arial" w:cs="Arial"/>
          <w:b/>
          <w:sz w:val="22"/>
          <w:szCs w:val="22"/>
          <w:lang w:val="es-SV"/>
        </w:rPr>
      </w:pPr>
      <w:r w:rsidRPr="00CE6DF8">
        <w:rPr>
          <w:rFonts w:ascii="Arial" w:hAnsi="Arial" w:cs="Arial"/>
          <w:b/>
          <w:sz w:val="22"/>
          <w:szCs w:val="22"/>
          <w:lang w:val="es-SV"/>
        </w:rPr>
        <w:t xml:space="preserve">2.4.2 Ley del Medio Ambiente </w:t>
      </w:r>
    </w:p>
    <w:p w:rsidR="00E458E3" w:rsidRPr="00CE6DF8" w:rsidRDefault="00E458E3" w:rsidP="00E458E3">
      <w:pPr>
        <w:spacing w:before="240" w:line="360" w:lineRule="auto"/>
        <w:jc w:val="both"/>
        <w:rPr>
          <w:rFonts w:ascii="Arial" w:hAnsi="Arial" w:cs="Arial"/>
          <w:sz w:val="22"/>
          <w:szCs w:val="22"/>
          <w:lang w:val="es-SV"/>
        </w:rPr>
      </w:pPr>
      <w:r w:rsidRPr="00CE6DF8">
        <w:rPr>
          <w:rFonts w:ascii="Arial" w:hAnsi="Arial" w:cs="Arial"/>
          <w:sz w:val="22"/>
          <w:szCs w:val="22"/>
          <w:lang w:val="es-SV"/>
        </w:rPr>
        <w:t xml:space="preserve">En 1997 después de </w:t>
      </w:r>
      <w:smartTag w:uri="urn:schemas-microsoft-com:office:smarttags" w:element="PersonName">
        <w:smartTagPr>
          <w:attr w:name="ProductID" w:val="la Creaci￳n"/>
        </w:smartTagPr>
        <w:r w:rsidRPr="00CE6DF8">
          <w:rPr>
            <w:rFonts w:ascii="Arial" w:hAnsi="Arial" w:cs="Arial"/>
            <w:sz w:val="22"/>
            <w:szCs w:val="22"/>
            <w:lang w:val="es-SV"/>
          </w:rPr>
          <w:t>la Creación</w:t>
        </w:r>
      </w:smartTag>
      <w:r w:rsidRPr="00CE6DF8">
        <w:rPr>
          <w:rFonts w:ascii="Arial" w:hAnsi="Arial" w:cs="Arial"/>
          <w:sz w:val="22"/>
          <w:szCs w:val="22"/>
          <w:lang w:val="es-SV"/>
        </w:rPr>
        <w:t xml:space="preserve"> del Ministerio de Medio Ambiente y Recursos Naturales (MARN) surgió la necesidad de crear una legislación ambiental clara y concisa que respaldara a esta nueva entidad de Gobierno que al mismo tiempo expresara todos los acuerdos internacionales en materia ambiental que El Salvador había ratificado. Es así que en  1998 inicia el proceso para la aprobación de la denominada “Ley del Medio Ambiente”. Este anteproyecto de ley fue presentado por el MARN a </w:t>
      </w:r>
      <w:smartTag w:uri="urn:schemas-microsoft-com:office:smarttags" w:element="PersonName">
        <w:smartTagPr>
          <w:attr w:name="ProductID" w:val="la Asamblea Legislativa"/>
        </w:smartTagPr>
        <w:r w:rsidRPr="00CE6DF8">
          <w:rPr>
            <w:rFonts w:ascii="Arial" w:hAnsi="Arial" w:cs="Arial"/>
            <w:sz w:val="22"/>
            <w:szCs w:val="22"/>
            <w:lang w:val="es-SV"/>
          </w:rPr>
          <w:t>la Asamblea Legislativa</w:t>
        </w:r>
      </w:smartTag>
      <w:r w:rsidRPr="00CE6DF8">
        <w:rPr>
          <w:rFonts w:ascii="Arial" w:hAnsi="Arial" w:cs="Arial"/>
          <w:sz w:val="22"/>
          <w:szCs w:val="22"/>
          <w:lang w:val="es-SV"/>
        </w:rPr>
        <w:t xml:space="preserve"> a inicios del año ya mencionado y desde el momento de su presentación desencadenó una serie de críticas, tanto por parte de sectores ambientalistas los cuales la consideraban una ley “tibia”</w:t>
      </w:r>
      <w:r w:rsidRPr="00CE6DF8">
        <w:rPr>
          <w:rStyle w:val="Refdenotaalpie"/>
          <w:rFonts w:ascii="Arial" w:hAnsi="Arial" w:cs="Arial"/>
          <w:sz w:val="22"/>
          <w:szCs w:val="22"/>
          <w:lang w:val="es-SV"/>
        </w:rPr>
        <w:footnoteReference w:id="83"/>
      </w:r>
      <w:r w:rsidRPr="00CE6DF8">
        <w:rPr>
          <w:rFonts w:ascii="Arial" w:hAnsi="Arial" w:cs="Arial"/>
          <w:sz w:val="22"/>
          <w:szCs w:val="22"/>
          <w:lang w:val="es-SV"/>
        </w:rPr>
        <w:t xml:space="preserve"> la cual no aportaba mucho a la preservación del medioambiente salvadoreño, mientras las altas esferas empresariales se oponían a la misma, principalmente por el principio que enuncia que “El que contamina paga”, lo que significaba para ellos un obstáculo en sus actividades productivas que durante las décadas pasadas no había visto ningún impedimento legal en esta materia.</w:t>
      </w:r>
    </w:p>
    <w:p w:rsidR="00E458E3" w:rsidRPr="00CE6DF8" w:rsidRDefault="00E458E3" w:rsidP="00E458E3">
      <w:pPr>
        <w:spacing w:before="240" w:line="360" w:lineRule="auto"/>
        <w:jc w:val="both"/>
        <w:rPr>
          <w:rFonts w:ascii="Arial" w:hAnsi="Arial" w:cs="Arial"/>
          <w:sz w:val="22"/>
          <w:szCs w:val="22"/>
          <w:lang w:val="es-SV"/>
        </w:rPr>
      </w:pPr>
      <w:r w:rsidRPr="00CE6DF8">
        <w:rPr>
          <w:rFonts w:ascii="Arial" w:hAnsi="Arial" w:cs="Arial"/>
          <w:sz w:val="22"/>
          <w:szCs w:val="22"/>
          <w:lang w:val="es-SV"/>
        </w:rPr>
        <w:t>Es así que después de las distint</w:t>
      </w:r>
      <w:r>
        <w:rPr>
          <w:rFonts w:ascii="Arial" w:hAnsi="Arial" w:cs="Arial"/>
          <w:sz w:val="22"/>
          <w:szCs w:val="22"/>
          <w:lang w:val="es-SV"/>
        </w:rPr>
        <w:t>as opiniones que esta generó</w:t>
      </w:r>
      <w:r w:rsidRPr="00CE6DF8">
        <w:rPr>
          <w:rFonts w:ascii="Arial" w:hAnsi="Arial" w:cs="Arial"/>
          <w:sz w:val="22"/>
          <w:szCs w:val="22"/>
          <w:lang w:val="es-SV"/>
        </w:rPr>
        <w:t xml:space="preserve"> y de la oposición dentro de la misma Asamblea Legislativa, dicha Ley fue aprobada el 2 de marzo de 1998 y publicada en el Diario Oficial para ser efectiva el 4 de mayo del mismo año, siendo así la primera vez que El Salvador contaba con una ley que tuviera una relación estrecha y directa con la protección a los recursos y medioambiente nacional, que al mismo tiempo dictara sanciones a los que hicieran daños o perjuicios al mismo.</w:t>
      </w:r>
    </w:p>
    <w:p w:rsidR="00E458E3" w:rsidRPr="00CE6DF8" w:rsidRDefault="00E458E3" w:rsidP="00E458E3">
      <w:pPr>
        <w:spacing w:before="240" w:line="360" w:lineRule="auto"/>
        <w:jc w:val="both"/>
        <w:rPr>
          <w:rFonts w:ascii="Arial" w:hAnsi="Arial" w:cs="Arial"/>
          <w:sz w:val="22"/>
          <w:szCs w:val="22"/>
          <w:lang w:val="es-SV"/>
        </w:rPr>
      </w:pPr>
      <w:smartTag w:uri="urn:schemas-microsoft-com:office:smarttags" w:element="PersonName">
        <w:smartTagPr>
          <w:attr w:name="ProductID" w:val="la Ley"/>
        </w:smartTagPr>
        <w:r w:rsidRPr="00CE6DF8">
          <w:rPr>
            <w:rFonts w:ascii="Arial" w:hAnsi="Arial" w:cs="Arial"/>
            <w:sz w:val="22"/>
            <w:szCs w:val="22"/>
            <w:lang w:val="es-SV"/>
          </w:rPr>
          <w:lastRenderedPageBreak/>
          <w:t>La Ley</w:t>
        </w:r>
      </w:smartTag>
      <w:r w:rsidRPr="00CE6DF8">
        <w:rPr>
          <w:rFonts w:ascii="Arial" w:hAnsi="Arial" w:cs="Arial"/>
          <w:sz w:val="22"/>
          <w:szCs w:val="22"/>
          <w:lang w:val="es-SV"/>
        </w:rPr>
        <w:t xml:space="preserve"> de Medioambiente de </w:t>
      </w:r>
      <w:smartTag w:uri="urn:schemas-microsoft-com:office:smarttags" w:element="PersonName">
        <w:smartTagPr>
          <w:attr w:name="ProductID" w:val="la Rep￺blica"/>
        </w:smartTagPr>
        <w:r w:rsidRPr="00CE6DF8">
          <w:rPr>
            <w:rFonts w:ascii="Arial" w:hAnsi="Arial" w:cs="Arial"/>
            <w:sz w:val="22"/>
            <w:szCs w:val="22"/>
            <w:lang w:val="es-SV"/>
          </w:rPr>
          <w:t>la República</w:t>
        </w:r>
      </w:smartTag>
      <w:r w:rsidRPr="00CE6DF8">
        <w:rPr>
          <w:rFonts w:ascii="Arial" w:hAnsi="Arial" w:cs="Arial"/>
          <w:sz w:val="22"/>
          <w:szCs w:val="22"/>
          <w:lang w:val="es-SV"/>
        </w:rPr>
        <w:t xml:space="preserve"> de El Salvador, se divide en 116 artículos los cuales están repartidos en 3 partes las cuales son: I. Disposiciones generales, II. Disposiciones especiales y III. Responsabilidad administrativa, civil y penal.</w:t>
      </w:r>
    </w:p>
    <w:p w:rsidR="00E458E3" w:rsidRPr="00CE6DF8" w:rsidRDefault="00E458E3" w:rsidP="00E458E3">
      <w:pPr>
        <w:spacing w:before="240" w:line="360" w:lineRule="auto"/>
        <w:jc w:val="both"/>
        <w:rPr>
          <w:rFonts w:ascii="Arial" w:hAnsi="Arial" w:cs="Arial"/>
          <w:sz w:val="22"/>
          <w:szCs w:val="22"/>
          <w:lang w:val="es-SV"/>
        </w:rPr>
      </w:pPr>
      <w:r w:rsidRPr="00CE6DF8">
        <w:rPr>
          <w:rFonts w:ascii="Arial" w:hAnsi="Arial" w:cs="Arial"/>
          <w:sz w:val="22"/>
          <w:szCs w:val="22"/>
          <w:lang w:val="es-SV"/>
        </w:rPr>
        <w:t xml:space="preserve">Esta ley tiene como objetivo principal, “desarrollar las disposiciones de </w:t>
      </w:r>
      <w:smartTag w:uri="urn:schemas-microsoft-com:office:smarttags" w:element="PersonName">
        <w:smartTagPr>
          <w:attr w:name="ProductID" w:val="la Constituci￳n"/>
        </w:smartTagPr>
        <w:r w:rsidRPr="00CE6DF8">
          <w:rPr>
            <w:rFonts w:ascii="Arial" w:hAnsi="Arial" w:cs="Arial"/>
            <w:sz w:val="22"/>
            <w:szCs w:val="22"/>
            <w:lang w:val="es-SV"/>
          </w:rPr>
          <w:t>la Constitución</w:t>
        </w:r>
      </w:smartTag>
      <w:r w:rsidRPr="00CE6DF8">
        <w:rPr>
          <w:rFonts w:ascii="Arial" w:hAnsi="Arial" w:cs="Arial"/>
          <w:sz w:val="22"/>
          <w:szCs w:val="22"/>
          <w:lang w:val="es-SV"/>
        </w:rPr>
        <w:t xml:space="preserve"> de </w:t>
      </w:r>
      <w:smartTag w:uri="urn:schemas-microsoft-com:office:smarttags" w:element="PersonName">
        <w:smartTagPr>
          <w:attr w:name="ProductID" w:val="la Rep￺blica"/>
        </w:smartTagPr>
        <w:r w:rsidRPr="00CE6DF8">
          <w:rPr>
            <w:rFonts w:ascii="Arial" w:hAnsi="Arial" w:cs="Arial"/>
            <w:sz w:val="22"/>
            <w:szCs w:val="22"/>
            <w:lang w:val="es-SV"/>
          </w:rPr>
          <w:t>la República</w:t>
        </w:r>
      </w:smartTag>
      <w:r w:rsidRPr="00CE6DF8">
        <w:rPr>
          <w:rFonts w:ascii="Arial" w:hAnsi="Arial" w:cs="Arial"/>
          <w:sz w:val="22"/>
          <w:szCs w:val="22"/>
          <w:lang w:val="es-SV"/>
        </w:rPr>
        <w:t>, que se refieren a la protección, conservación y recuperación del medio ambiente; el uso sostenible de los recursos naturales que permitan mejorar la calidad de vida de las presentes y futuras generaciones; así como también, normar la gestión ambiental, pública y privada y la protección ambiental como obligación básica del Estado, los municipios y los habitantes en general; y asegurar la aplicación de los tratados o convenios internacionales celebrados por El Salvador en esta materia”</w:t>
      </w:r>
      <w:r w:rsidRPr="00CE6DF8">
        <w:rPr>
          <w:rStyle w:val="Refdenotaalpie"/>
          <w:rFonts w:ascii="Arial" w:hAnsi="Arial" w:cs="Arial"/>
          <w:sz w:val="22"/>
          <w:szCs w:val="22"/>
          <w:lang w:val="es-SV"/>
        </w:rPr>
        <w:footnoteReference w:id="84"/>
      </w:r>
      <w:r w:rsidRPr="00CE6DF8">
        <w:rPr>
          <w:rFonts w:ascii="Arial" w:hAnsi="Arial" w:cs="Arial"/>
          <w:sz w:val="22"/>
          <w:szCs w:val="22"/>
          <w:lang w:val="es-SV"/>
        </w:rPr>
        <w:t xml:space="preserve"> </w:t>
      </w:r>
    </w:p>
    <w:p w:rsidR="00E458E3" w:rsidRPr="00CE6DF8" w:rsidRDefault="00E458E3" w:rsidP="00E458E3">
      <w:pPr>
        <w:spacing w:before="240" w:line="360" w:lineRule="auto"/>
        <w:jc w:val="both"/>
        <w:rPr>
          <w:rFonts w:ascii="Arial" w:hAnsi="Arial" w:cs="Arial"/>
          <w:sz w:val="22"/>
          <w:szCs w:val="22"/>
          <w:lang w:val="es-SV"/>
        </w:rPr>
      </w:pPr>
      <w:r w:rsidRPr="00CE6DF8">
        <w:rPr>
          <w:rFonts w:ascii="Arial" w:hAnsi="Arial" w:cs="Arial"/>
          <w:sz w:val="22"/>
          <w:szCs w:val="22"/>
          <w:lang w:val="es-SV"/>
        </w:rPr>
        <w:t xml:space="preserve">En este sentido se entiende que </w:t>
      </w:r>
      <w:smartTag w:uri="urn:schemas-microsoft-com:office:smarttags" w:element="PersonName">
        <w:smartTagPr>
          <w:attr w:name="ProductID" w:val="la Ley"/>
        </w:smartTagPr>
        <w:r w:rsidRPr="00CE6DF8">
          <w:rPr>
            <w:rFonts w:ascii="Arial" w:hAnsi="Arial" w:cs="Arial"/>
            <w:sz w:val="22"/>
            <w:szCs w:val="22"/>
            <w:lang w:val="es-SV"/>
          </w:rPr>
          <w:t>la Ley</w:t>
        </w:r>
      </w:smartTag>
      <w:r w:rsidRPr="00CE6DF8">
        <w:rPr>
          <w:rFonts w:ascii="Arial" w:hAnsi="Arial" w:cs="Arial"/>
          <w:sz w:val="22"/>
          <w:szCs w:val="22"/>
          <w:lang w:val="es-SV"/>
        </w:rPr>
        <w:t xml:space="preserve"> buscara ser un garante para el accionar del MARN, pues da a este último el respaldo legal para su ámbito de acción, del mismo modo brinda al Estado nuevas responsabilidades, estas son las de brindar una educación ambiental a la población (Art. 2, inciso m) y la de crear una estrategia ambiental que garantice un medioambiente sano a la población y generaciones futuras. Entre lo más novedoso de la presente Ley, está el de las denominadas compensaciones ambientales, estas podrán ser exigidas por el Estado a los sectores productivos que con sus actividades económicas hagan daño al medioambiente, estas  infracciones si son menos graves se sancionarán de dos a cien salarios mínimos mensuales; y las graves, de ciento uno a cinco mil salarios mínimos mensuales. Del mismo modo ofrece incentivos a las empresas que sean ambientalmente amigables (Art. 32).</w:t>
      </w:r>
    </w:p>
    <w:p w:rsidR="00E458E3" w:rsidRPr="00CE6DF8" w:rsidRDefault="00E458E3" w:rsidP="00E458E3">
      <w:pPr>
        <w:spacing w:before="240" w:line="360" w:lineRule="auto"/>
        <w:jc w:val="both"/>
        <w:rPr>
          <w:rFonts w:ascii="Arial" w:hAnsi="Arial" w:cs="Arial"/>
          <w:sz w:val="22"/>
          <w:szCs w:val="22"/>
          <w:lang w:val="es-SV"/>
        </w:rPr>
      </w:pPr>
      <w:smartTag w:uri="urn:schemas-microsoft-com:office:smarttags" w:element="PersonName">
        <w:smartTagPr>
          <w:attr w:name="ProductID" w:val="la Ley"/>
        </w:smartTagPr>
        <w:r w:rsidRPr="00CE6DF8">
          <w:rPr>
            <w:rFonts w:ascii="Arial" w:hAnsi="Arial" w:cs="Arial"/>
            <w:sz w:val="22"/>
            <w:szCs w:val="22"/>
            <w:lang w:val="es-SV"/>
          </w:rPr>
          <w:t>La Ley</w:t>
        </w:r>
      </w:smartTag>
      <w:r w:rsidRPr="00CE6DF8">
        <w:rPr>
          <w:rFonts w:ascii="Arial" w:hAnsi="Arial" w:cs="Arial"/>
          <w:sz w:val="22"/>
          <w:szCs w:val="22"/>
          <w:lang w:val="es-SV"/>
        </w:rPr>
        <w:t xml:space="preserve"> de Medioambiente vino a sentar una directriz para la gestión pública ambiental del país al poner a un ente del Estado (MARN) como vigilante de la protección del medioambiente en sus espacios marítimo, terrestre y aéreo, al darle mecanismos a este mismo para cumplir tal fin, entre estos mecanismos se pueden contar </w:t>
      </w:r>
      <w:smartTag w:uri="urn:schemas-microsoft-com:office:smarttags" w:element="PersonName">
        <w:smartTagPr>
          <w:attr w:name="ProductID" w:val="la Evaluaci￳n Ambiental"/>
        </w:smartTagPr>
        <w:r w:rsidRPr="00CE6DF8">
          <w:rPr>
            <w:rFonts w:ascii="Arial" w:hAnsi="Arial" w:cs="Arial"/>
            <w:sz w:val="22"/>
            <w:szCs w:val="22"/>
            <w:lang w:val="es-SV"/>
          </w:rPr>
          <w:t>la Evaluación Ambiental</w:t>
        </w:r>
      </w:smartTag>
      <w:r w:rsidRPr="00CE6DF8">
        <w:rPr>
          <w:rFonts w:ascii="Arial" w:hAnsi="Arial" w:cs="Arial"/>
          <w:sz w:val="22"/>
          <w:szCs w:val="22"/>
          <w:lang w:val="es-SV"/>
        </w:rPr>
        <w:t xml:space="preserve"> Estratégica, </w:t>
      </w:r>
      <w:smartTag w:uri="urn:schemas-microsoft-com:office:smarttags" w:element="PersonName">
        <w:smartTagPr>
          <w:attr w:name="ProductID" w:val="la Evaluaci￳n"/>
        </w:smartTagPr>
        <w:r w:rsidRPr="00CE6DF8">
          <w:rPr>
            <w:rFonts w:ascii="Arial" w:hAnsi="Arial" w:cs="Arial"/>
            <w:sz w:val="22"/>
            <w:szCs w:val="22"/>
            <w:lang w:val="es-SV"/>
          </w:rPr>
          <w:t>la Evaluación</w:t>
        </w:r>
      </w:smartTag>
      <w:r w:rsidRPr="00CE6DF8">
        <w:rPr>
          <w:rFonts w:ascii="Arial" w:hAnsi="Arial" w:cs="Arial"/>
          <w:sz w:val="22"/>
          <w:szCs w:val="22"/>
          <w:lang w:val="es-SV"/>
        </w:rPr>
        <w:t xml:space="preserve"> de Impacto Ambiental, Programa Ambiental, Permiso Ambiental, Diagnósticos Ambientales, Auditorías Ambientales, Consulta Pública, las Normas </w:t>
      </w:r>
      <w:r w:rsidRPr="00CE6DF8">
        <w:rPr>
          <w:rFonts w:ascii="Arial" w:hAnsi="Arial" w:cs="Arial"/>
          <w:sz w:val="22"/>
          <w:szCs w:val="22"/>
          <w:lang w:val="es-SV"/>
        </w:rPr>
        <w:lastRenderedPageBreak/>
        <w:t>Técnicas de Calidad Ambiental, etc.; así como al brindarle la dirección del Sistema Nacional de Gestión del Medio Ambiente (SINAMA).</w:t>
      </w:r>
      <w:r w:rsidRPr="00CE6DF8">
        <w:rPr>
          <w:rStyle w:val="Refdenotaalpie"/>
          <w:rFonts w:ascii="Arial" w:hAnsi="Arial" w:cs="Arial"/>
          <w:sz w:val="22"/>
          <w:szCs w:val="22"/>
          <w:lang w:val="es-SV"/>
        </w:rPr>
        <w:footnoteReference w:id="85"/>
      </w:r>
    </w:p>
    <w:p w:rsidR="00E458E3" w:rsidRPr="00CE6DF8" w:rsidRDefault="00E458E3" w:rsidP="00E458E3">
      <w:pPr>
        <w:spacing w:before="240" w:line="360" w:lineRule="auto"/>
        <w:jc w:val="both"/>
        <w:rPr>
          <w:rFonts w:ascii="Arial" w:hAnsi="Arial" w:cs="Arial"/>
          <w:sz w:val="22"/>
          <w:szCs w:val="22"/>
          <w:lang w:val="es-SV"/>
        </w:rPr>
      </w:pPr>
      <w:r w:rsidRPr="00CE6DF8">
        <w:rPr>
          <w:rFonts w:ascii="Arial" w:hAnsi="Arial" w:cs="Arial"/>
          <w:sz w:val="22"/>
          <w:szCs w:val="22"/>
          <w:lang w:val="es-SV"/>
        </w:rPr>
        <w:t xml:space="preserve">Al mismo tiempo esta Ley dio a la población civil el derecho de ser incluida en los procesos de la gestión ambiental, al hacerla parte activa de ésta. </w:t>
      </w:r>
    </w:p>
    <w:p w:rsidR="00E458E3" w:rsidRPr="00CE6DF8" w:rsidRDefault="00E458E3" w:rsidP="00E458E3">
      <w:pPr>
        <w:spacing w:before="240" w:line="360" w:lineRule="auto"/>
        <w:jc w:val="both"/>
        <w:rPr>
          <w:rFonts w:ascii="Arial" w:hAnsi="Arial" w:cs="Arial"/>
          <w:sz w:val="22"/>
          <w:szCs w:val="22"/>
          <w:lang w:val="es-SV"/>
        </w:rPr>
      </w:pPr>
      <w:r w:rsidRPr="00CE6DF8">
        <w:rPr>
          <w:rFonts w:ascii="Arial" w:hAnsi="Arial" w:cs="Arial"/>
          <w:sz w:val="22"/>
          <w:szCs w:val="22"/>
          <w:lang w:val="es-SV"/>
        </w:rPr>
        <w:t xml:space="preserve">En conclusión </w:t>
      </w:r>
      <w:smartTag w:uri="urn:schemas-microsoft-com:office:smarttags" w:element="PersonName">
        <w:smartTagPr>
          <w:attr w:name="ProductID" w:val="la Ley"/>
        </w:smartTagPr>
        <w:r w:rsidRPr="00CE6DF8">
          <w:rPr>
            <w:rFonts w:ascii="Arial" w:hAnsi="Arial" w:cs="Arial"/>
            <w:sz w:val="22"/>
            <w:szCs w:val="22"/>
            <w:lang w:val="es-SV"/>
          </w:rPr>
          <w:t>la Ley</w:t>
        </w:r>
      </w:smartTag>
      <w:r w:rsidRPr="00CE6DF8">
        <w:rPr>
          <w:rFonts w:ascii="Arial" w:hAnsi="Arial" w:cs="Arial"/>
          <w:sz w:val="22"/>
          <w:szCs w:val="22"/>
          <w:lang w:val="es-SV"/>
        </w:rPr>
        <w:t xml:space="preserve"> de Medioambiente trató de incorporar la esencia de todos los tratados ambientales suscritos por El Salvador en materia ambiental a nivel internacional incluyendo participación ciudadana, estatal y empresarial en un tema que es de interés para todas las partes involucradas.</w:t>
      </w:r>
    </w:p>
    <w:p w:rsidR="00E458E3" w:rsidRPr="00CE6DF8" w:rsidRDefault="00E458E3" w:rsidP="00E458E3">
      <w:pPr>
        <w:spacing w:before="240" w:line="360" w:lineRule="auto"/>
        <w:jc w:val="both"/>
        <w:rPr>
          <w:rFonts w:ascii="Arial" w:hAnsi="Arial" w:cs="Arial"/>
          <w:sz w:val="22"/>
          <w:szCs w:val="22"/>
          <w:lang w:val="es-SV"/>
        </w:rPr>
      </w:pPr>
      <w:r w:rsidRPr="00CE6DF8">
        <w:rPr>
          <w:rFonts w:ascii="Arial" w:hAnsi="Arial" w:cs="Arial"/>
          <w:sz w:val="22"/>
          <w:szCs w:val="22"/>
          <w:lang w:val="es-SV"/>
        </w:rPr>
        <w:t xml:space="preserve">Al revisar los tratados que ha firmado El Salvador durante los últimos años, se revela que todos los esfuerzos internacionales tanto en materia ambiental generalmente hablando, así como los específicamente creados para mitigar el cambio climático global, han derivado en leyes en el ámbito interno para hacerle frente a la mitigación del fenómeno ya mencionado. Entre las principales herramientas con las que cuenta el Estado salvadoreño en la actualidad, y que ya han sido mencionadas, están: </w:t>
      </w:r>
      <w:smartTag w:uri="urn:schemas-microsoft-com:office:smarttags" w:element="PersonName">
        <w:smartTagPr>
          <w:attr w:name="ProductID" w:val="La Ley Forestal"/>
        </w:smartTagPr>
        <w:smartTag w:uri="urn:schemas-microsoft-com:office:smarttags" w:element="PersonName">
          <w:smartTagPr>
            <w:attr w:name="ProductID" w:val="la Ley"/>
          </w:smartTagPr>
          <w:r w:rsidRPr="00CE6DF8">
            <w:rPr>
              <w:rFonts w:ascii="Arial" w:hAnsi="Arial" w:cs="Arial"/>
              <w:sz w:val="22"/>
              <w:szCs w:val="22"/>
              <w:lang w:val="es-SV"/>
            </w:rPr>
            <w:t>la Ley</w:t>
          </w:r>
        </w:smartTag>
        <w:r w:rsidRPr="00CE6DF8">
          <w:rPr>
            <w:rFonts w:ascii="Arial" w:hAnsi="Arial" w:cs="Arial"/>
            <w:sz w:val="22"/>
            <w:szCs w:val="22"/>
            <w:lang w:val="es-SV"/>
          </w:rPr>
          <w:t xml:space="preserve"> Forestal</w:t>
        </w:r>
      </w:smartTag>
      <w:r w:rsidRPr="00CE6DF8">
        <w:rPr>
          <w:rFonts w:ascii="Arial" w:hAnsi="Arial" w:cs="Arial"/>
          <w:sz w:val="22"/>
          <w:szCs w:val="22"/>
          <w:lang w:val="es-SV"/>
        </w:rPr>
        <w:t xml:space="preserve">, </w:t>
      </w:r>
      <w:smartTag w:uri="urn:schemas-microsoft-com:office:smarttags" w:element="PersonName">
        <w:smartTagPr>
          <w:attr w:name="ProductID" w:val="la Ley"/>
        </w:smartTagPr>
        <w:r w:rsidRPr="00CE6DF8">
          <w:rPr>
            <w:rFonts w:ascii="Arial" w:hAnsi="Arial" w:cs="Arial"/>
            <w:sz w:val="22"/>
            <w:szCs w:val="22"/>
            <w:lang w:val="es-SV"/>
          </w:rPr>
          <w:t>la Ley</w:t>
        </w:r>
      </w:smartTag>
      <w:r w:rsidRPr="00CE6DF8">
        <w:rPr>
          <w:rFonts w:ascii="Arial" w:hAnsi="Arial" w:cs="Arial"/>
          <w:sz w:val="22"/>
          <w:szCs w:val="22"/>
          <w:lang w:val="es-SV"/>
        </w:rPr>
        <w:t xml:space="preserve"> del Medio Ambiente y </w:t>
      </w:r>
      <w:smartTag w:uri="urn:schemas-microsoft-com:office:smarttags" w:element="PersonName">
        <w:smartTagPr>
          <w:attr w:name="ProductID" w:val="la Constituci￳n"/>
        </w:smartTagPr>
        <w:r w:rsidRPr="00CE6DF8">
          <w:rPr>
            <w:rFonts w:ascii="Arial" w:hAnsi="Arial" w:cs="Arial"/>
            <w:sz w:val="22"/>
            <w:szCs w:val="22"/>
            <w:lang w:val="es-SV"/>
          </w:rPr>
          <w:t>la Constitución</w:t>
        </w:r>
      </w:smartTag>
      <w:r w:rsidRPr="00CE6DF8">
        <w:rPr>
          <w:rFonts w:ascii="Arial" w:hAnsi="Arial" w:cs="Arial"/>
          <w:sz w:val="22"/>
          <w:szCs w:val="22"/>
          <w:lang w:val="es-SV"/>
        </w:rPr>
        <w:t xml:space="preserve"> de </w:t>
      </w:r>
      <w:smartTag w:uri="urn:schemas-microsoft-com:office:smarttags" w:element="PersonName">
        <w:smartTagPr>
          <w:attr w:name="ProductID" w:val="la Rep￺blica"/>
        </w:smartTagPr>
        <w:r w:rsidRPr="00CE6DF8">
          <w:rPr>
            <w:rFonts w:ascii="Arial" w:hAnsi="Arial" w:cs="Arial"/>
            <w:sz w:val="22"/>
            <w:szCs w:val="22"/>
            <w:lang w:val="es-SV"/>
          </w:rPr>
          <w:t>la República</w:t>
        </w:r>
      </w:smartTag>
      <w:r w:rsidRPr="00CE6DF8">
        <w:rPr>
          <w:rFonts w:ascii="Arial" w:hAnsi="Arial" w:cs="Arial"/>
          <w:sz w:val="22"/>
          <w:szCs w:val="22"/>
          <w:lang w:val="es-SV"/>
        </w:rPr>
        <w:t xml:space="preserve"> de El Salvador, como principal normativa a cumplir y respetar.</w:t>
      </w:r>
    </w:p>
    <w:p w:rsidR="00E458E3" w:rsidRPr="00CE6DF8" w:rsidRDefault="00E458E3" w:rsidP="00E458E3">
      <w:pPr>
        <w:spacing w:before="240" w:line="360" w:lineRule="auto"/>
        <w:jc w:val="both"/>
        <w:rPr>
          <w:rFonts w:ascii="Arial" w:hAnsi="Arial" w:cs="Arial"/>
          <w:sz w:val="22"/>
          <w:szCs w:val="22"/>
          <w:lang w:val="es-SV"/>
        </w:rPr>
      </w:pPr>
      <w:r w:rsidRPr="00CE6DF8">
        <w:rPr>
          <w:rFonts w:ascii="Arial" w:hAnsi="Arial" w:cs="Arial"/>
          <w:sz w:val="22"/>
          <w:szCs w:val="22"/>
          <w:lang w:val="es-SV"/>
        </w:rPr>
        <w:t xml:space="preserve">Aún así, en materia medioambiental, El Salvador muestra déficit  para hacer cumplir a cabalidad los tratados que ya han entrado en vigor, e implementar la legislación interna durante los últimos 10 años, ya que uno de los obstáculos más significativos es el poco presupuesto asignado a las instituciones de Gobierno encargadas de velar en su defecto por esta situación, (MARN, MAG, etc.). De lo anteriormente mencionado se deriva que los recursos y herramientas necesarias para llevar a cabo las diferentes políticas, proyectos y planes no sean cumplidos a cabalidad. </w:t>
      </w:r>
    </w:p>
    <w:p w:rsidR="00E458E3" w:rsidRPr="00CE6DF8" w:rsidRDefault="00E458E3" w:rsidP="00E458E3">
      <w:pPr>
        <w:spacing w:before="240" w:line="360" w:lineRule="auto"/>
        <w:jc w:val="both"/>
        <w:rPr>
          <w:rFonts w:ascii="Arial" w:hAnsi="Arial" w:cs="Arial"/>
          <w:sz w:val="22"/>
          <w:szCs w:val="22"/>
          <w:lang w:val="es-SV"/>
        </w:rPr>
      </w:pPr>
      <w:r w:rsidRPr="00CE6DF8">
        <w:rPr>
          <w:rFonts w:ascii="Arial" w:hAnsi="Arial" w:cs="Arial"/>
          <w:sz w:val="22"/>
          <w:szCs w:val="22"/>
          <w:lang w:val="es-SV"/>
        </w:rPr>
        <w:t xml:space="preserve">Lo anteriormente expuesto conduce a manifestar que aunque El Salvador ya es parte de todas estas iniciativas - las cuales al haber sido firmadas y ratificadas ya forman ley de </w:t>
      </w:r>
      <w:smartTag w:uri="urn:schemas-microsoft-com:office:smarttags" w:element="PersonName">
        <w:smartTagPr>
          <w:attr w:name="ProductID" w:val="la Rep￺blica"/>
        </w:smartTagPr>
        <w:r w:rsidRPr="00CE6DF8">
          <w:rPr>
            <w:rFonts w:ascii="Arial" w:hAnsi="Arial" w:cs="Arial"/>
            <w:sz w:val="22"/>
            <w:szCs w:val="22"/>
            <w:lang w:val="es-SV"/>
          </w:rPr>
          <w:t>la República</w:t>
        </w:r>
      </w:smartTag>
      <w:r w:rsidRPr="00CE6DF8">
        <w:rPr>
          <w:rFonts w:ascii="Arial" w:hAnsi="Arial" w:cs="Arial"/>
          <w:sz w:val="22"/>
          <w:szCs w:val="22"/>
          <w:lang w:val="es-SV"/>
        </w:rPr>
        <w:t xml:space="preserve"> - ésto en la práctica  tiene un largo camino por delante para poder llegar a ser aplicado en el plano formal, ésto principalmente debido a obstáculos que no hacen posible </w:t>
      </w:r>
      <w:r w:rsidRPr="00CE6DF8">
        <w:rPr>
          <w:rFonts w:ascii="Arial" w:hAnsi="Arial" w:cs="Arial"/>
          <w:sz w:val="22"/>
          <w:szCs w:val="22"/>
          <w:lang w:val="es-SV"/>
        </w:rPr>
        <w:lastRenderedPageBreak/>
        <w:t xml:space="preserve">su completa  aplicación, entre estos se encuentran principalmente la falta de voluntad política, la oposición de los diversos sectores privados influyentes que se siente afectados de manera directa o indirecta por dichas leyes y que al final logran que las entidades correspondientes toleren proyectos encaminados a un desarrollo económico pero que al mismo tiempo deterioran el medio ambiente. </w:t>
      </w:r>
    </w:p>
    <w:p w:rsidR="00E458E3" w:rsidRPr="00CE6DF8" w:rsidRDefault="00E458E3" w:rsidP="00E458E3">
      <w:pPr>
        <w:spacing w:before="240" w:line="360" w:lineRule="auto"/>
        <w:jc w:val="both"/>
        <w:rPr>
          <w:rFonts w:ascii="Arial" w:hAnsi="Arial" w:cs="Arial"/>
          <w:sz w:val="22"/>
          <w:szCs w:val="22"/>
          <w:lang w:val="es-SV"/>
        </w:rPr>
      </w:pPr>
      <w:r w:rsidRPr="00CE6DF8">
        <w:rPr>
          <w:rFonts w:ascii="Arial" w:hAnsi="Arial" w:cs="Arial"/>
          <w:sz w:val="22"/>
          <w:szCs w:val="22"/>
          <w:lang w:val="es-SV"/>
        </w:rPr>
        <w:t xml:space="preserve">En este punto es necesario examinar a fondo las principales causas que están haciendo que estos tratados no sean aplicados de manera efectiva sobre la jurisdicción del Estado salvadoreño, esto será tratado en el Capítulo III del presente trabajo de investigación.  </w:t>
      </w:r>
    </w:p>
    <w:p w:rsidR="00E458E3" w:rsidRPr="00CE6DF8" w:rsidRDefault="00E458E3" w:rsidP="00E458E3">
      <w:pPr>
        <w:spacing w:before="240" w:line="360" w:lineRule="auto"/>
        <w:jc w:val="both"/>
        <w:rPr>
          <w:rFonts w:ascii="Arial" w:hAnsi="Arial" w:cs="Arial"/>
          <w:sz w:val="22"/>
          <w:szCs w:val="22"/>
          <w:lang w:val="es-SV"/>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sz w:val="22"/>
          <w:szCs w:val="22"/>
        </w:rPr>
      </w:pPr>
    </w:p>
    <w:p w:rsidR="00E458E3" w:rsidRDefault="00E458E3" w:rsidP="00E458E3">
      <w:pPr>
        <w:spacing w:line="360" w:lineRule="auto"/>
        <w:jc w:val="center"/>
        <w:rPr>
          <w:rFonts w:ascii="Arial" w:hAnsi="Arial"/>
          <w:b/>
          <w:sz w:val="22"/>
          <w:szCs w:val="22"/>
        </w:rPr>
      </w:pPr>
    </w:p>
    <w:p w:rsidR="00E458E3" w:rsidRDefault="00E458E3" w:rsidP="00E458E3">
      <w:pPr>
        <w:spacing w:line="360" w:lineRule="auto"/>
        <w:jc w:val="center"/>
        <w:rPr>
          <w:rFonts w:ascii="Arial" w:hAnsi="Arial"/>
          <w:b/>
          <w:sz w:val="22"/>
          <w:szCs w:val="22"/>
        </w:rPr>
      </w:pPr>
    </w:p>
    <w:p w:rsidR="00E458E3" w:rsidRDefault="00E458E3" w:rsidP="00E458E3">
      <w:pPr>
        <w:spacing w:line="360" w:lineRule="auto"/>
        <w:jc w:val="center"/>
        <w:rPr>
          <w:rFonts w:ascii="Arial" w:hAnsi="Arial"/>
          <w:b/>
          <w:sz w:val="22"/>
          <w:szCs w:val="22"/>
        </w:rPr>
      </w:pPr>
    </w:p>
    <w:p w:rsidR="00E458E3" w:rsidRDefault="00E458E3" w:rsidP="00E458E3">
      <w:pPr>
        <w:spacing w:line="360" w:lineRule="auto"/>
        <w:jc w:val="center"/>
        <w:rPr>
          <w:rFonts w:ascii="Arial" w:hAnsi="Arial"/>
          <w:b/>
          <w:sz w:val="22"/>
          <w:szCs w:val="22"/>
        </w:rPr>
      </w:pPr>
    </w:p>
    <w:p w:rsidR="00E458E3" w:rsidRDefault="00E458E3" w:rsidP="00E458E3">
      <w:pPr>
        <w:spacing w:line="360" w:lineRule="auto"/>
        <w:jc w:val="center"/>
        <w:rPr>
          <w:rFonts w:ascii="Arial" w:hAnsi="Arial"/>
          <w:b/>
          <w:sz w:val="22"/>
          <w:szCs w:val="22"/>
        </w:rPr>
      </w:pPr>
    </w:p>
    <w:p w:rsidR="00E458E3" w:rsidRDefault="00E458E3" w:rsidP="00E458E3">
      <w:pPr>
        <w:spacing w:line="360" w:lineRule="auto"/>
        <w:jc w:val="center"/>
        <w:rPr>
          <w:rFonts w:ascii="Arial" w:hAnsi="Arial"/>
          <w:b/>
          <w:sz w:val="22"/>
          <w:szCs w:val="22"/>
        </w:rPr>
      </w:pPr>
    </w:p>
    <w:p w:rsidR="00E458E3" w:rsidRDefault="00E458E3" w:rsidP="00E458E3">
      <w:pPr>
        <w:spacing w:line="360" w:lineRule="auto"/>
        <w:jc w:val="center"/>
        <w:rPr>
          <w:rFonts w:ascii="Arial" w:hAnsi="Arial"/>
          <w:b/>
          <w:sz w:val="22"/>
          <w:szCs w:val="22"/>
        </w:rPr>
      </w:pPr>
    </w:p>
    <w:p w:rsidR="00E458E3" w:rsidRPr="00B8343D" w:rsidRDefault="00E458E3" w:rsidP="00E458E3">
      <w:pPr>
        <w:spacing w:line="360" w:lineRule="auto"/>
        <w:jc w:val="center"/>
        <w:rPr>
          <w:rFonts w:ascii="Arial" w:hAnsi="Arial"/>
          <w:b/>
          <w:sz w:val="22"/>
          <w:szCs w:val="22"/>
        </w:rPr>
      </w:pPr>
    </w:p>
    <w:p w:rsidR="00E458E3" w:rsidRPr="00B8343D" w:rsidRDefault="00E458E3" w:rsidP="00E458E3">
      <w:pPr>
        <w:spacing w:line="360" w:lineRule="auto"/>
        <w:jc w:val="center"/>
        <w:rPr>
          <w:rFonts w:ascii="Arial" w:hAnsi="Arial"/>
          <w:b/>
          <w:sz w:val="22"/>
          <w:szCs w:val="22"/>
        </w:rPr>
      </w:pPr>
    </w:p>
    <w:p w:rsidR="00E458E3" w:rsidRDefault="00E458E3" w:rsidP="00E458E3">
      <w:pPr>
        <w:spacing w:line="360" w:lineRule="auto"/>
        <w:jc w:val="center"/>
        <w:rPr>
          <w:rFonts w:ascii="Arial" w:hAnsi="Arial"/>
          <w:b/>
          <w:sz w:val="22"/>
          <w:szCs w:val="22"/>
        </w:rPr>
      </w:pPr>
    </w:p>
    <w:p w:rsidR="00E458E3" w:rsidRDefault="00E458E3" w:rsidP="00E458E3">
      <w:pPr>
        <w:spacing w:line="360" w:lineRule="auto"/>
        <w:jc w:val="center"/>
        <w:rPr>
          <w:rFonts w:ascii="Arial" w:hAnsi="Arial"/>
          <w:b/>
          <w:sz w:val="22"/>
          <w:szCs w:val="22"/>
        </w:rPr>
      </w:pPr>
    </w:p>
    <w:p w:rsidR="00E458E3" w:rsidRDefault="00E458E3" w:rsidP="00E458E3">
      <w:pPr>
        <w:spacing w:line="360" w:lineRule="auto"/>
        <w:jc w:val="center"/>
        <w:rPr>
          <w:rFonts w:ascii="Arial" w:hAnsi="Arial"/>
          <w:b/>
          <w:sz w:val="22"/>
          <w:szCs w:val="22"/>
        </w:rPr>
      </w:pPr>
    </w:p>
    <w:p w:rsidR="00E458E3" w:rsidRDefault="00E458E3" w:rsidP="00E458E3">
      <w:pPr>
        <w:spacing w:line="360" w:lineRule="auto"/>
        <w:jc w:val="center"/>
        <w:rPr>
          <w:rFonts w:ascii="Arial" w:hAnsi="Arial"/>
          <w:b/>
          <w:sz w:val="22"/>
          <w:szCs w:val="22"/>
        </w:rPr>
      </w:pPr>
    </w:p>
    <w:p w:rsidR="00E458E3" w:rsidRDefault="00E458E3" w:rsidP="00E458E3">
      <w:pPr>
        <w:spacing w:line="360" w:lineRule="auto"/>
        <w:jc w:val="center"/>
        <w:rPr>
          <w:rFonts w:ascii="Arial" w:hAnsi="Arial"/>
          <w:b/>
          <w:sz w:val="22"/>
          <w:szCs w:val="22"/>
        </w:rPr>
      </w:pPr>
    </w:p>
    <w:p w:rsidR="00E458E3" w:rsidRDefault="00E458E3" w:rsidP="00E458E3">
      <w:pPr>
        <w:spacing w:line="360" w:lineRule="auto"/>
        <w:jc w:val="center"/>
        <w:rPr>
          <w:rFonts w:ascii="Arial" w:hAnsi="Arial"/>
          <w:b/>
          <w:sz w:val="22"/>
          <w:szCs w:val="22"/>
        </w:rPr>
      </w:pPr>
    </w:p>
    <w:p w:rsidR="00E458E3" w:rsidRDefault="00E458E3" w:rsidP="00E458E3">
      <w:pPr>
        <w:spacing w:line="360" w:lineRule="auto"/>
        <w:rPr>
          <w:rFonts w:ascii="Arial" w:hAnsi="Arial"/>
          <w:b/>
          <w:sz w:val="22"/>
          <w:szCs w:val="22"/>
        </w:rPr>
      </w:pPr>
    </w:p>
    <w:p w:rsidR="00E458E3" w:rsidRDefault="00E458E3" w:rsidP="00E458E3">
      <w:pPr>
        <w:spacing w:line="360" w:lineRule="auto"/>
        <w:jc w:val="center"/>
        <w:rPr>
          <w:rFonts w:ascii="Arial" w:hAnsi="Arial"/>
          <w:b/>
          <w:sz w:val="22"/>
          <w:szCs w:val="22"/>
        </w:rPr>
      </w:pPr>
    </w:p>
    <w:p w:rsidR="00E458E3" w:rsidRDefault="00E458E3" w:rsidP="00E458E3">
      <w:pPr>
        <w:spacing w:line="360" w:lineRule="auto"/>
        <w:jc w:val="center"/>
        <w:rPr>
          <w:rFonts w:ascii="Arial" w:hAnsi="Arial"/>
          <w:b/>
          <w:sz w:val="22"/>
          <w:szCs w:val="22"/>
        </w:rPr>
      </w:pPr>
    </w:p>
    <w:p w:rsidR="00E458E3" w:rsidRDefault="00E458E3" w:rsidP="00E458E3">
      <w:pPr>
        <w:spacing w:line="360" w:lineRule="auto"/>
        <w:jc w:val="center"/>
        <w:rPr>
          <w:rFonts w:ascii="Arial" w:hAnsi="Arial"/>
          <w:b/>
          <w:sz w:val="22"/>
          <w:szCs w:val="22"/>
        </w:rPr>
      </w:pPr>
    </w:p>
    <w:p w:rsidR="00E458E3" w:rsidRDefault="00E458E3" w:rsidP="00E458E3">
      <w:pPr>
        <w:spacing w:line="360" w:lineRule="auto"/>
        <w:jc w:val="center"/>
        <w:rPr>
          <w:rFonts w:ascii="Arial" w:hAnsi="Arial"/>
          <w:b/>
          <w:sz w:val="22"/>
          <w:szCs w:val="22"/>
        </w:rPr>
      </w:pPr>
    </w:p>
    <w:p w:rsidR="00E458E3" w:rsidRDefault="00E458E3" w:rsidP="00E458E3">
      <w:pPr>
        <w:spacing w:line="360" w:lineRule="auto"/>
        <w:jc w:val="center"/>
        <w:rPr>
          <w:rFonts w:ascii="Arial" w:hAnsi="Arial"/>
          <w:b/>
          <w:sz w:val="22"/>
          <w:szCs w:val="22"/>
        </w:rPr>
      </w:pPr>
    </w:p>
    <w:p w:rsidR="00E458E3" w:rsidRPr="001570C6" w:rsidRDefault="00E458E3" w:rsidP="00E458E3">
      <w:pPr>
        <w:spacing w:line="360" w:lineRule="auto"/>
        <w:jc w:val="center"/>
        <w:rPr>
          <w:rFonts w:ascii="Arial" w:hAnsi="Arial"/>
          <w:b/>
          <w:sz w:val="22"/>
          <w:szCs w:val="22"/>
        </w:rPr>
      </w:pPr>
    </w:p>
    <w:p w:rsidR="00E458E3" w:rsidRPr="001570C6" w:rsidRDefault="00E458E3" w:rsidP="00E458E3">
      <w:pPr>
        <w:spacing w:line="360" w:lineRule="auto"/>
        <w:jc w:val="center"/>
        <w:rPr>
          <w:rFonts w:ascii="Arial" w:hAnsi="Arial"/>
          <w:b/>
          <w:sz w:val="22"/>
          <w:szCs w:val="22"/>
        </w:rPr>
      </w:pPr>
      <w:r w:rsidRPr="001570C6">
        <w:rPr>
          <w:rFonts w:ascii="Arial" w:hAnsi="Arial"/>
          <w:b/>
          <w:sz w:val="22"/>
          <w:szCs w:val="22"/>
        </w:rPr>
        <w:t xml:space="preserve">CAPÍTULO III </w:t>
      </w:r>
    </w:p>
    <w:p w:rsidR="00E458E3" w:rsidRPr="001570C6" w:rsidRDefault="00E458E3" w:rsidP="00E458E3">
      <w:pPr>
        <w:spacing w:line="360" w:lineRule="auto"/>
        <w:jc w:val="center"/>
        <w:rPr>
          <w:rFonts w:ascii="Arial" w:hAnsi="Arial" w:cs="Arial"/>
          <w:b/>
          <w:sz w:val="22"/>
          <w:szCs w:val="22"/>
        </w:rPr>
      </w:pPr>
      <w:r w:rsidRPr="001570C6">
        <w:rPr>
          <w:rFonts w:ascii="Arial" w:hAnsi="Arial" w:cs="Arial"/>
          <w:b/>
          <w:sz w:val="22"/>
          <w:szCs w:val="22"/>
        </w:rPr>
        <w:t xml:space="preserve">FALENCIAS EN </w:t>
      </w:r>
      <w:smartTag w:uri="urn:schemas-microsoft-com:office:smarttags" w:element="PersonName">
        <w:smartTagPr>
          <w:attr w:name="ProductID" w:val="LA APLICABILIDAD DE"/>
        </w:smartTagPr>
        <w:r w:rsidRPr="001570C6">
          <w:rPr>
            <w:rFonts w:ascii="Arial" w:hAnsi="Arial" w:cs="Arial"/>
            <w:b/>
            <w:sz w:val="22"/>
            <w:szCs w:val="22"/>
          </w:rPr>
          <w:t>LA APLICABILIDAD DE</w:t>
        </w:r>
      </w:smartTag>
      <w:r w:rsidRPr="001570C6">
        <w:rPr>
          <w:rFonts w:ascii="Arial" w:hAnsi="Arial" w:cs="Arial"/>
          <w:b/>
          <w:sz w:val="22"/>
          <w:szCs w:val="22"/>
        </w:rPr>
        <w:t xml:space="preserve"> LOS TRATADOS INTERNACIONALES Y </w:t>
      </w:r>
      <w:smartTag w:uri="urn:schemas-microsoft-com:office:smarttags" w:element="PersonName">
        <w:smartTagPr>
          <w:attr w:name="ProductID" w:val="LA LEGISLACIￓN INTERNA"/>
        </w:smartTagPr>
        <w:r w:rsidRPr="001570C6">
          <w:rPr>
            <w:rFonts w:ascii="Arial" w:hAnsi="Arial" w:cs="Arial"/>
            <w:b/>
            <w:sz w:val="22"/>
            <w:szCs w:val="22"/>
          </w:rPr>
          <w:t>LA LEGISLACIÓN INTERNA</w:t>
        </w:r>
      </w:smartTag>
      <w:r w:rsidRPr="001570C6">
        <w:rPr>
          <w:rFonts w:ascii="Arial" w:hAnsi="Arial" w:cs="Arial"/>
          <w:b/>
          <w:sz w:val="22"/>
          <w:szCs w:val="22"/>
        </w:rPr>
        <w:t xml:space="preserve"> RELATIVA AL CAMBIO CLIMÁTICO Y </w:t>
      </w:r>
      <w:smartTag w:uri="urn:schemas-microsoft-com:office:smarttags" w:element="PersonName">
        <w:smartTagPr>
          <w:attr w:name="ProductID" w:val="LA CONTAMINACION LOCAL"/>
        </w:smartTagPr>
        <w:r w:rsidRPr="001570C6">
          <w:rPr>
            <w:rFonts w:ascii="Arial" w:hAnsi="Arial" w:cs="Arial"/>
            <w:b/>
            <w:sz w:val="22"/>
            <w:szCs w:val="22"/>
          </w:rPr>
          <w:t>LA CONTAMINACION LOCAL</w:t>
        </w:r>
      </w:smartTag>
      <w:r w:rsidRPr="001570C6">
        <w:rPr>
          <w:rFonts w:ascii="Arial" w:hAnsi="Arial" w:cs="Arial"/>
          <w:b/>
          <w:sz w:val="22"/>
          <w:szCs w:val="22"/>
        </w:rPr>
        <w:t xml:space="preserve"> AL MEDIO AMBIENTE POR PARTE DE  LOS PRINCIPALES ACTORES </w:t>
      </w: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jc w:val="center"/>
        <w:rPr>
          <w:rFonts w:ascii="Arial" w:hAnsi="Arial"/>
          <w:b/>
        </w:rPr>
      </w:pPr>
    </w:p>
    <w:p w:rsidR="00E458E3" w:rsidRDefault="00E458E3" w:rsidP="00E458E3">
      <w:pPr>
        <w:spacing w:line="360" w:lineRule="auto"/>
        <w:rPr>
          <w:rFonts w:ascii="Arial" w:hAnsi="Arial"/>
          <w:b/>
        </w:rPr>
      </w:pPr>
    </w:p>
    <w:p w:rsidR="00E458E3" w:rsidRPr="00E56AC7" w:rsidRDefault="00E458E3" w:rsidP="00E458E3">
      <w:pPr>
        <w:spacing w:line="360" w:lineRule="auto"/>
        <w:jc w:val="center"/>
        <w:rPr>
          <w:rFonts w:ascii="Arial" w:hAnsi="Arial"/>
          <w:b/>
          <w:sz w:val="22"/>
          <w:szCs w:val="22"/>
        </w:rPr>
      </w:pPr>
      <w:r w:rsidRPr="00E56AC7">
        <w:rPr>
          <w:rFonts w:ascii="Arial" w:hAnsi="Arial"/>
          <w:b/>
          <w:sz w:val="22"/>
          <w:szCs w:val="22"/>
        </w:rPr>
        <w:t>CAPÍTULO III</w:t>
      </w:r>
    </w:p>
    <w:p w:rsidR="00E458E3" w:rsidRPr="00E56AC7" w:rsidRDefault="00E458E3" w:rsidP="00E458E3">
      <w:pPr>
        <w:spacing w:line="360" w:lineRule="auto"/>
        <w:jc w:val="center"/>
        <w:rPr>
          <w:rFonts w:ascii="Arial" w:hAnsi="Arial" w:cs="Arial"/>
          <w:b/>
          <w:sz w:val="22"/>
          <w:szCs w:val="22"/>
        </w:rPr>
      </w:pPr>
      <w:r w:rsidRPr="00E56AC7">
        <w:rPr>
          <w:rFonts w:ascii="Arial" w:hAnsi="Arial" w:cs="Arial"/>
          <w:b/>
          <w:sz w:val="22"/>
          <w:szCs w:val="22"/>
        </w:rPr>
        <w:t xml:space="preserve">FALENCIAS EN </w:t>
      </w:r>
      <w:smartTag w:uri="urn:schemas-microsoft-com:office:smarttags" w:element="PersonName">
        <w:smartTagPr>
          <w:attr w:name="ProductID" w:val="LA APLICABILIDAD DE"/>
        </w:smartTagPr>
        <w:r w:rsidRPr="00E56AC7">
          <w:rPr>
            <w:rFonts w:ascii="Arial" w:hAnsi="Arial" w:cs="Arial"/>
            <w:b/>
            <w:sz w:val="22"/>
            <w:szCs w:val="22"/>
          </w:rPr>
          <w:t>LA APLICABILIDAD DE</w:t>
        </w:r>
      </w:smartTag>
      <w:r w:rsidRPr="00E56AC7">
        <w:rPr>
          <w:rFonts w:ascii="Arial" w:hAnsi="Arial" w:cs="Arial"/>
          <w:b/>
          <w:sz w:val="22"/>
          <w:szCs w:val="22"/>
        </w:rPr>
        <w:t xml:space="preserve"> LOS TRATADOS INTERNACIONALES Y </w:t>
      </w:r>
      <w:smartTag w:uri="urn:schemas-microsoft-com:office:smarttags" w:element="PersonName">
        <w:smartTagPr>
          <w:attr w:name="ProductID" w:val="LA LEGISLACIￓN INTERNA"/>
        </w:smartTagPr>
        <w:r w:rsidRPr="00E56AC7">
          <w:rPr>
            <w:rFonts w:ascii="Arial" w:hAnsi="Arial" w:cs="Arial"/>
            <w:b/>
            <w:sz w:val="22"/>
            <w:szCs w:val="22"/>
          </w:rPr>
          <w:t>LA LEGISLACIÓN INTERNA</w:t>
        </w:r>
      </w:smartTag>
      <w:r w:rsidRPr="00E56AC7">
        <w:rPr>
          <w:rFonts w:ascii="Arial" w:hAnsi="Arial" w:cs="Arial"/>
          <w:b/>
          <w:sz w:val="22"/>
          <w:szCs w:val="22"/>
        </w:rPr>
        <w:t xml:space="preserve"> RELATIVA AL CAMBIO CLIMÁTICO Y </w:t>
      </w:r>
      <w:smartTag w:uri="urn:schemas-microsoft-com:office:smarttags" w:element="PersonName">
        <w:smartTagPr>
          <w:attr w:name="ProductID" w:val="LA CONTAMINACION LOCAL"/>
        </w:smartTagPr>
        <w:r w:rsidRPr="00E56AC7">
          <w:rPr>
            <w:rFonts w:ascii="Arial" w:hAnsi="Arial" w:cs="Arial"/>
            <w:b/>
            <w:sz w:val="22"/>
            <w:szCs w:val="22"/>
          </w:rPr>
          <w:t>LA CONTAMINACION LOCAL</w:t>
        </w:r>
      </w:smartTag>
      <w:r w:rsidRPr="00E56AC7">
        <w:rPr>
          <w:rFonts w:ascii="Arial" w:hAnsi="Arial" w:cs="Arial"/>
          <w:b/>
          <w:sz w:val="22"/>
          <w:szCs w:val="22"/>
        </w:rPr>
        <w:t xml:space="preserve"> AL MEDIO AMBIENTE POR PARTE </w:t>
      </w:r>
      <w:r>
        <w:rPr>
          <w:rFonts w:ascii="Arial" w:hAnsi="Arial" w:cs="Arial"/>
          <w:b/>
          <w:sz w:val="22"/>
          <w:szCs w:val="22"/>
        </w:rPr>
        <w:t xml:space="preserve"> </w:t>
      </w:r>
      <w:r w:rsidRPr="00E56AC7">
        <w:rPr>
          <w:rFonts w:ascii="Arial" w:hAnsi="Arial" w:cs="Arial"/>
          <w:b/>
          <w:sz w:val="22"/>
          <w:szCs w:val="22"/>
        </w:rPr>
        <w:t xml:space="preserve">DE  LOS PRINCIPALES ACTORES </w:t>
      </w:r>
    </w:p>
    <w:p w:rsidR="00E458E3" w:rsidRDefault="00E458E3" w:rsidP="00E458E3">
      <w:pPr>
        <w:spacing w:line="360" w:lineRule="auto"/>
        <w:jc w:val="center"/>
        <w:rPr>
          <w:rFonts w:ascii="Arial" w:hAnsi="Arial" w:cs="Arial"/>
          <w:b/>
        </w:rPr>
      </w:pPr>
    </w:p>
    <w:p w:rsidR="00E458E3" w:rsidRPr="00852427" w:rsidRDefault="00E458E3" w:rsidP="00E458E3">
      <w:pPr>
        <w:spacing w:line="360" w:lineRule="auto"/>
        <w:jc w:val="both"/>
        <w:rPr>
          <w:rFonts w:ascii="Arial" w:hAnsi="Arial" w:cs="Arial"/>
          <w:sz w:val="22"/>
          <w:szCs w:val="22"/>
        </w:rPr>
      </w:pPr>
      <w:r w:rsidRPr="00852427">
        <w:rPr>
          <w:rFonts w:ascii="Arial" w:hAnsi="Arial" w:cs="Arial"/>
          <w:sz w:val="22"/>
          <w:szCs w:val="22"/>
        </w:rPr>
        <w:t xml:space="preserve">En los últimos años, las investigaciones científicas se han desarrollado a tal grado que han confirmado que el cambio climático es una de las amenazas más graves, complejas y multifacéticas que se están filtrando sobre el mundo. Ello se debe a que al haber un cambio de la temperatura promedio </w:t>
      </w:r>
      <w:r>
        <w:rPr>
          <w:rFonts w:ascii="Arial" w:hAnsi="Arial" w:cs="Arial"/>
          <w:sz w:val="22"/>
          <w:szCs w:val="22"/>
        </w:rPr>
        <w:t xml:space="preserve">del planeta, los ecosistemas y </w:t>
      </w:r>
      <w:r w:rsidRPr="00852427">
        <w:rPr>
          <w:rFonts w:ascii="Arial" w:hAnsi="Arial" w:cs="Arial"/>
          <w:sz w:val="22"/>
          <w:szCs w:val="22"/>
        </w:rPr>
        <w:t>comunidades naturales</w:t>
      </w:r>
      <w:r>
        <w:rPr>
          <w:rFonts w:ascii="Arial" w:hAnsi="Arial" w:cs="Arial"/>
          <w:sz w:val="22"/>
          <w:szCs w:val="22"/>
        </w:rPr>
        <w:t>,</w:t>
      </w:r>
      <w:r w:rsidRPr="00852427">
        <w:rPr>
          <w:rFonts w:ascii="Arial" w:hAnsi="Arial" w:cs="Arial"/>
          <w:sz w:val="22"/>
          <w:szCs w:val="22"/>
        </w:rPr>
        <w:t xml:space="preserve">  </w:t>
      </w:r>
      <w:r>
        <w:rPr>
          <w:rFonts w:ascii="Arial" w:hAnsi="Arial" w:cs="Arial"/>
          <w:sz w:val="22"/>
          <w:szCs w:val="22"/>
        </w:rPr>
        <w:t xml:space="preserve">éstas </w:t>
      </w:r>
      <w:r w:rsidRPr="00852427">
        <w:rPr>
          <w:rFonts w:ascii="Arial" w:hAnsi="Arial" w:cs="Arial"/>
          <w:sz w:val="22"/>
          <w:szCs w:val="22"/>
        </w:rPr>
        <w:t>también se modifican</w:t>
      </w:r>
      <w:r>
        <w:rPr>
          <w:rFonts w:ascii="Arial" w:hAnsi="Arial" w:cs="Arial"/>
          <w:sz w:val="22"/>
          <w:szCs w:val="22"/>
        </w:rPr>
        <w:t xml:space="preserve">, lo que causará </w:t>
      </w:r>
      <w:r w:rsidRPr="00852427">
        <w:rPr>
          <w:rFonts w:ascii="Arial" w:hAnsi="Arial" w:cs="Arial"/>
          <w:sz w:val="22"/>
          <w:szCs w:val="22"/>
        </w:rPr>
        <w:t>una serie de fenómenos de los que actualmente no es posible imaginar el impacto negativo que van a tener en todas las formas de vida.</w:t>
      </w:r>
    </w:p>
    <w:p w:rsidR="00E458E3" w:rsidRPr="00852427" w:rsidRDefault="00E458E3" w:rsidP="00E458E3">
      <w:pPr>
        <w:spacing w:line="360" w:lineRule="auto"/>
        <w:jc w:val="both"/>
        <w:rPr>
          <w:rFonts w:ascii="Arial" w:hAnsi="Arial" w:cs="Arial"/>
          <w:sz w:val="22"/>
          <w:szCs w:val="22"/>
        </w:rPr>
      </w:pPr>
    </w:p>
    <w:p w:rsidR="00E458E3" w:rsidRPr="00852427" w:rsidRDefault="00E458E3" w:rsidP="00E458E3">
      <w:pPr>
        <w:spacing w:line="360" w:lineRule="auto"/>
        <w:jc w:val="both"/>
        <w:rPr>
          <w:rFonts w:ascii="Arial" w:hAnsi="Arial" w:cs="Arial"/>
          <w:sz w:val="22"/>
          <w:szCs w:val="22"/>
        </w:rPr>
      </w:pPr>
      <w:r w:rsidRPr="00852427">
        <w:rPr>
          <w:rFonts w:ascii="Arial" w:hAnsi="Arial" w:cs="Arial"/>
          <w:sz w:val="22"/>
          <w:szCs w:val="22"/>
        </w:rPr>
        <w:t>El calentamiento del planeta ya está teniendo muchas manifestaciones en diversas partes de la tierra, y en el futuro se esperan muchas más modificaciones que, indudabl</w:t>
      </w:r>
      <w:r>
        <w:rPr>
          <w:rFonts w:ascii="Arial" w:hAnsi="Arial" w:cs="Arial"/>
          <w:sz w:val="22"/>
          <w:szCs w:val="22"/>
        </w:rPr>
        <w:t>emente, tendrán claros efectos e</w:t>
      </w:r>
      <w:r w:rsidRPr="00852427">
        <w:rPr>
          <w:rFonts w:ascii="Arial" w:hAnsi="Arial" w:cs="Arial"/>
          <w:sz w:val="22"/>
          <w:szCs w:val="22"/>
        </w:rPr>
        <w:t xml:space="preserve">conómicos y sociales en las comunidades más pobres y vulnerables del mundo. Por ejemplo, </w:t>
      </w:r>
      <w:r>
        <w:rPr>
          <w:rFonts w:ascii="Arial" w:hAnsi="Arial" w:cs="Arial"/>
          <w:sz w:val="22"/>
          <w:szCs w:val="22"/>
        </w:rPr>
        <w:t xml:space="preserve">se espera </w:t>
      </w:r>
      <w:r w:rsidRPr="00852427">
        <w:rPr>
          <w:rFonts w:ascii="Arial" w:hAnsi="Arial" w:cs="Arial"/>
          <w:sz w:val="22"/>
          <w:szCs w:val="22"/>
        </w:rPr>
        <w:t>una alta incidencia sobre la agricultura que pondría en riesgo la seguridad alimentaria y el aumen</w:t>
      </w:r>
      <w:r>
        <w:rPr>
          <w:rFonts w:ascii="Arial" w:hAnsi="Arial" w:cs="Arial"/>
          <w:sz w:val="22"/>
          <w:szCs w:val="22"/>
        </w:rPr>
        <w:t>to de plagas de insectos etc.</w:t>
      </w:r>
    </w:p>
    <w:p w:rsidR="00E458E3" w:rsidRPr="00852427" w:rsidRDefault="00E458E3" w:rsidP="00E458E3">
      <w:pPr>
        <w:spacing w:line="360" w:lineRule="auto"/>
        <w:jc w:val="both"/>
        <w:rPr>
          <w:rFonts w:ascii="Arial" w:hAnsi="Arial" w:cs="Arial"/>
          <w:sz w:val="22"/>
          <w:szCs w:val="22"/>
        </w:rPr>
      </w:pPr>
    </w:p>
    <w:p w:rsidR="00E458E3" w:rsidRPr="00852427" w:rsidRDefault="00E458E3" w:rsidP="00E458E3">
      <w:pPr>
        <w:spacing w:line="360" w:lineRule="auto"/>
        <w:jc w:val="both"/>
        <w:rPr>
          <w:rFonts w:ascii="Arial" w:hAnsi="Arial" w:cs="Arial"/>
          <w:sz w:val="22"/>
          <w:szCs w:val="22"/>
        </w:rPr>
      </w:pPr>
      <w:r w:rsidRPr="00852427">
        <w:rPr>
          <w:rFonts w:ascii="Arial" w:hAnsi="Arial" w:cs="Arial"/>
          <w:sz w:val="22"/>
          <w:szCs w:val="22"/>
        </w:rPr>
        <w:t xml:space="preserve">En este sentido </w:t>
      </w:r>
      <w:r>
        <w:rPr>
          <w:rFonts w:ascii="Arial" w:hAnsi="Arial" w:cs="Arial"/>
          <w:sz w:val="22"/>
          <w:szCs w:val="22"/>
        </w:rPr>
        <w:t>como se revisó en el capítulo anterior, El Salvador ha venido apoyando</w:t>
      </w:r>
      <w:r w:rsidRPr="00852427">
        <w:rPr>
          <w:rFonts w:ascii="Arial" w:hAnsi="Arial" w:cs="Arial"/>
          <w:sz w:val="22"/>
          <w:szCs w:val="22"/>
        </w:rPr>
        <w:t xml:space="preserve"> todas la iniciativas que han surgido en el seno de Naciones Unidas, firmando y ratificando todos los tratados, convenciones y protocolos relativos a contrarresta</w:t>
      </w:r>
      <w:r>
        <w:rPr>
          <w:rFonts w:ascii="Arial" w:hAnsi="Arial" w:cs="Arial"/>
          <w:sz w:val="22"/>
          <w:szCs w:val="22"/>
        </w:rPr>
        <w:t>r</w:t>
      </w:r>
      <w:r w:rsidRPr="00852427">
        <w:rPr>
          <w:rFonts w:ascii="Arial" w:hAnsi="Arial" w:cs="Arial"/>
          <w:sz w:val="22"/>
          <w:szCs w:val="22"/>
        </w:rPr>
        <w:t xml:space="preserve"> los efectos de cambio climático, uniéndose de este modo a los esfuerzos globales en pos de</w:t>
      </w:r>
      <w:r>
        <w:rPr>
          <w:rFonts w:ascii="Arial" w:hAnsi="Arial" w:cs="Arial"/>
          <w:sz w:val="22"/>
          <w:szCs w:val="22"/>
        </w:rPr>
        <w:t>l</w:t>
      </w:r>
      <w:r w:rsidRPr="00852427">
        <w:rPr>
          <w:rFonts w:ascii="Arial" w:hAnsi="Arial" w:cs="Arial"/>
          <w:sz w:val="22"/>
          <w:szCs w:val="22"/>
        </w:rPr>
        <w:t xml:space="preserve"> mismo</w:t>
      </w:r>
      <w:r>
        <w:rPr>
          <w:rFonts w:ascii="Arial" w:hAnsi="Arial" w:cs="Arial"/>
          <w:sz w:val="22"/>
          <w:szCs w:val="22"/>
        </w:rPr>
        <w:t>.</w:t>
      </w:r>
      <w:r w:rsidRPr="00852427">
        <w:rPr>
          <w:rFonts w:ascii="Arial" w:hAnsi="Arial" w:cs="Arial"/>
          <w:sz w:val="22"/>
          <w:szCs w:val="22"/>
        </w:rPr>
        <w:t xml:space="preserve"> </w:t>
      </w:r>
      <w:r w:rsidRPr="00852427">
        <w:rPr>
          <w:rFonts w:ascii="Arial" w:hAnsi="Arial" w:cs="Arial"/>
          <w:sz w:val="22"/>
          <w:szCs w:val="22"/>
        </w:rPr>
        <w:tab/>
      </w:r>
    </w:p>
    <w:p w:rsidR="00E458E3" w:rsidRPr="00852427" w:rsidRDefault="00E458E3" w:rsidP="00E458E3">
      <w:pPr>
        <w:spacing w:line="360" w:lineRule="auto"/>
        <w:jc w:val="both"/>
        <w:rPr>
          <w:rFonts w:ascii="Arial" w:hAnsi="Arial" w:cs="Arial"/>
          <w:sz w:val="22"/>
          <w:szCs w:val="22"/>
        </w:rPr>
      </w:pPr>
    </w:p>
    <w:p w:rsidR="00E458E3" w:rsidRDefault="00E458E3" w:rsidP="00E458E3">
      <w:pPr>
        <w:spacing w:line="360" w:lineRule="auto"/>
        <w:jc w:val="both"/>
        <w:rPr>
          <w:rFonts w:ascii="Arial" w:hAnsi="Arial" w:cs="Arial"/>
          <w:sz w:val="22"/>
          <w:szCs w:val="22"/>
        </w:rPr>
      </w:pPr>
      <w:r w:rsidRPr="00852427">
        <w:rPr>
          <w:rFonts w:ascii="Arial" w:hAnsi="Arial" w:cs="Arial"/>
          <w:sz w:val="22"/>
          <w:szCs w:val="22"/>
        </w:rPr>
        <w:t>Así, en el país, desde el punto de vista jurídico, se han creado las bases -que parten desde la misma Constitución -</w:t>
      </w:r>
      <w:r>
        <w:rPr>
          <w:rFonts w:ascii="Arial" w:hAnsi="Arial" w:cs="Arial"/>
          <w:sz w:val="22"/>
          <w:szCs w:val="22"/>
        </w:rPr>
        <w:t xml:space="preserve"> para una legislación ambiental; é</w:t>
      </w:r>
      <w:r w:rsidRPr="00852427">
        <w:rPr>
          <w:rFonts w:ascii="Arial" w:hAnsi="Arial" w:cs="Arial"/>
          <w:sz w:val="22"/>
          <w:szCs w:val="22"/>
        </w:rPr>
        <w:t xml:space="preserve">stas son  </w:t>
      </w:r>
      <w:smartTag w:uri="urn:schemas-microsoft-com:office:smarttags" w:element="PersonName">
        <w:smartTagPr>
          <w:attr w:name="ProductID" w:val="la Ley"/>
        </w:smartTagPr>
        <w:r w:rsidRPr="00852427">
          <w:rPr>
            <w:rFonts w:ascii="Arial" w:hAnsi="Arial" w:cs="Arial"/>
            <w:sz w:val="22"/>
            <w:szCs w:val="22"/>
          </w:rPr>
          <w:t>la Ley</w:t>
        </w:r>
      </w:smartTag>
      <w:r w:rsidRPr="00852427">
        <w:rPr>
          <w:rFonts w:ascii="Arial" w:hAnsi="Arial" w:cs="Arial"/>
          <w:sz w:val="22"/>
          <w:szCs w:val="22"/>
        </w:rPr>
        <w:t xml:space="preserve"> del Medio Ambiente y </w:t>
      </w:r>
      <w:smartTag w:uri="urn:schemas-microsoft-com:office:smarttags" w:element="PersonName">
        <w:smartTagPr>
          <w:attr w:name="ProductID" w:val="La Ley Forestal"/>
        </w:smartTagPr>
        <w:r w:rsidRPr="00852427">
          <w:rPr>
            <w:rFonts w:ascii="Arial" w:hAnsi="Arial" w:cs="Arial"/>
            <w:sz w:val="22"/>
            <w:szCs w:val="22"/>
          </w:rPr>
          <w:t>la Ley Forestal</w:t>
        </w:r>
      </w:smartTag>
      <w:r w:rsidRPr="00852427">
        <w:rPr>
          <w:rFonts w:ascii="Arial" w:hAnsi="Arial" w:cs="Arial"/>
          <w:sz w:val="22"/>
          <w:szCs w:val="22"/>
        </w:rPr>
        <w:t xml:space="preserve">; del mismo modo, se ha establecido una infraestructura institucional básica para trabajar en el tema del cambio climático, empezando por </w:t>
      </w:r>
      <w:smartTag w:uri="urn:schemas-microsoft-com:office:smarttags" w:element="PersonName">
        <w:smartTagPr>
          <w:attr w:name="ProductID" w:val="la Divisi￳n"/>
        </w:smartTagPr>
        <w:r w:rsidRPr="00852427">
          <w:rPr>
            <w:rFonts w:ascii="Arial" w:hAnsi="Arial" w:cs="Arial"/>
            <w:sz w:val="22"/>
            <w:szCs w:val="22"/>
          </w:rPr>
          <w:t>la División</w:t>
        </w:r>
      </w:smartTag>
      <w:r w:rsidRPr="00852427">
        <w:rPr>
          <w:rFonts w:ascii="Arial" w:hAnsi="Arial" w:cs="Arial"/>
          <w:sz w:val="22"/>
          <w:szCs w:val="22"/>
        </w:rPr>
        <w:t xml:space="preserve"> de Cambio Climático, legalmente establecida dentro de </w:t>
      </w:r>
      <w:smartTag w:uri="urn:schemas-microsoft-com:office:smarttags" w:element="PersonName">
        <w:smartTagPr>
          <w:attr w:name="ProductID" w:val="la Direcci￳n"/>
        </w:smartTagPr>
        <w:r w:rsidRPr="00852427">
          <w:rPr>
            <w:rFonts w:ascii="Arial" w:hAnsi="Arial" w:cs="Arial"/>
            <w:sz w:val="22"/>
            <w:szCs w:val="22"/>
          </w:rPr>
          <w:t>la</w:t>
        </w:r>
        <w:r>
          <w:rPr>
            <w:rFonts w:ascii="Arial" w:hAnsi="Arial" w:cs="Arial"/>
            <w:sz w:val="22"/>
            <w:szCs w:val="22"/>
          </w:rPr>
          <w:t xml:space="preserve"> </w:t>
        </w:r>
        <w:r w:rsidRPr="00852427">
          <w:rPr>
            <w:rFonts w:ascii="Arial" w:hAnsi="Arial" w:cs="Arial"/>
            <w:sz w:val="22"/>
            <w:szCs w:val="22"/>
          </w:rPr>
          <w:t>Dirección</w:t>
        </w:r>
      </w:smartTag>
      <w:r w:rsidRPr="00852427">
        <w:rPr>
          <w:rFonts w:ascii="Arial" w:hAnsi="Arial" w:cs="Arial"/>
          <w:sz w:val="22"/>
          <w:szCs w:val="22"/>
        </w:rPr>
        <w:t xml:space="preserve"> del Medio Ambiente del Ministerio del Medio Ambiente y Recursos Naturales</w:t>
      </w:r>
      <w:r>
        <w:rPr>
          <w:rFonts w:ascii="Arial" w:hAnsi="Arial" w:cs="Arial"/>
          <w:sz w:val="22"/>
          <w:szCs w:val="22"/>
        </w:rPr>
        <w:t xml:space="preserve"> (MARN), desde febrero del 2000, ésto sumado a iniciativas nacidas de la cooperación internacional como lo es el Fondo de </w:t>
      </w:r>
      <w:smartTag w:uri="urn:schemas-microsoft-com:office:smarttags" w:element="PersonName">
        <w:smartTagPr>
          <w:attr w:name="ProductID" w:val="la Iniciativa"/>
        </w:smartTagPr>
        <w:r>
          <w:rPr>
            <w:rFonts w:ascii="Arial" w:hAnsi="Arial" w:cs="Arial"/>
            <w:sz w:val="22"/>
            <w:szCs w:val="22"/>
          </w:rPr>
          <w:t>la Iniciativa</w:t>
        </w:r>
      </w:smartTag>
      <w:r>
        <w:rPr>
          <w:rFonts w:ascii="Arial" w:hAnsi="Arial" w:cs="Arial"/>
          <w:sz w:val="22"/>
          <w:szCs w:val="22"/>
        </w:rPr>
        <w:t xml:space="preserve"> para las Américas (FIAES), entre otros. </w:t>
      </w:r>
    </w:p>
    <w:p w:rsidR="00E458E3" w:rsidRDefault="00E458E3" w:rsidP="00E458E3">
      <w:pPr>
        <w:spacing w:line="360" w:lineRule="auto"/>
        <w:jc w:val="both"/>
        <w:rPr>
          <w:rFonts w:ascii="Arial" w:hAnsi="Arial" w:cs="Arial"/>
          <w:sz w:val="22"/>
          <w:szCs w:val="22"/>
        </w:rPr>
      </w:pPr>
      <w:r w:rsidRPr="00852427">
        <w:rPr>
          <w:rFonts w:ascii="Arial" w:hAnsi="Arial" w:cs="Arial"/>
          <w:sz w:val="22"/>
          <w:szCs w:val="22"/>
        </w:rPr>
        <w:lastRenderedPageBreak/>
        <w:t xml:space="preserve">Aún </w:t>
      </w:r>
      <w:r>
        <w:rPr>
          <w:rFonts w:ascii="Arial" w:hAnsi="Arial" w:cs="Arial"/>
          <w:sz w:val="22"/>
          <w:szCs w:val="22"/>
        </w:rPr>
        <w:t>con</w:t>
      </w:r>
      <w:r w:rsidRPr="00852427">
        <w:rPr>
          <w:rFonts w:ascii="Arial" w:hAnsi="Arial" w:cs="Arial"/>
          <w:sz w:val="22"/>
          <w:szCs w:val="22"/>
        </w:rPr>
        <w:t xml:space="preserve"> todo lo anteriormente mencionado</w:t>
      </w:r>
      <w:r>
        <w:rPr>
          <w:rFonts w:ascii="Arial" w:hAnsi="Arial" w:cs="Arial"/>
          <w:sz w:val="22"/>
          <w:szCs w:val="22"/>
        </w:rPr>
        <w:t>,</w:t>
      </w:r>
      <w:r w:rsidRPr="00852427">
        <w:rPr>
          <w:rFonts w:ascii="Arial" w:hAnsi="Arial" w:cs="Arial"/>
          <w:sz w:val="22"/>
          <w:szCs w:val="22"/>
        </w:rPr>
        <w:t xml:space="preserve"> no </w:t>
      </w:r>
      <w:r>
        <w:rPr>
          <w:rFonts w:ascii="Arial" w:hAnsi="Arial" w:cs="Arial"/>
          <w:sz w:val="22"/>
          <w:szCs w:val="22"/>
        </w:rPr>
        <w:t xml:space="preserve">se </w:t>
      </w:r>
      <w:r w:rsidRPr="00852427">
        <w:rPr>
          <w:rFonts w:ascii="Arial" w:hAnsi="Arial" w:cs="Arial"/>
          <w:sz w:val="22"/>
          <w:szCs w:val="22"/>
        </w:rPr>
        <w:t xml:space="preserve">ha evitado que durante el período </w:t>
      </w:r>
      <w:smartTag w:uri="urn:schemas-microsoft-com:office:smarttags" w:element="metricconverter">
        <w:smartTagPr>
          <w:attr w:name="ProductID" w:val="1999 a"/>
        </w:smartTagPr>
        <w:r w:rsidRPr="00852427">
          <w:rPr>
            <w:rFonts w:ascii="Arial" w:hAnsi="Arial" w:cs="Arial"/>
            <w:sz w:val="22"/>
            <w:szCs w:val="22"/>
          </w:rPr>
          <w:t>1999 a</w:t>
        </w:r>
      </w:smartTag>
      <w:r>
        <w:rPr>
          <w:rFonts w:ascii="Arial" w:hAnsi="Arial" w:cs="Arial"/>
          <w:sz w:val="22"/>
          <w:szCs w:val="22"/>
        </w:rPr>
        <w:t xml:space="preserve"> 2008</w:t>
      </w:r>
      <w:r w:rsidRPr="00852427">
        <w:rPr>
          <w:rFonts w:ascii="Arial" w:hAnsi="Arial" w:cs="Arial"/>
          <w:sz w:val="22"/>
          <w:szCs w:val="22"/>
        </w:rPr>
        <w:t xml:space="preserve"> se haya</w:t>
      </w:r>
      <w:r>
        <w:rPr>
          <w:rFonts w:ascii="Arial" w:hAnsi="Arial" w:cs="Arial"/>
          <w:sz w:val="22"/>
          <w:szCs w:val="22"/>
        </w:rPr>
        <w:t>n</w:t>
      </w:r>
      <w:r w:rsidRPr="00852427">
        <w:rPr>
          <w:rFonts w:ascii="Arial" w:hAnsi="Arial" w:cs="Arial"/>
          <w:sz w:val="22"/>
          <w:szCs w:val="22"/>
        </w:rPr>
        <w:t xml:space="preserve"> cometido en el país claras </w:t>
      </w:r>
      <w:r>
        <w:rPr>
          <w:rFonts w:ascii="Arial" w:hAnsi="Arial" w:cs="Arial"/>
          <w:sz w:val="22"/>
          <w:szCs w:val="22"/>
        </w:rPr>
        <w:t xml:space="preserve">faltas </w:t>
      </w:r>
      <w:r w:rsidRPr="00852427">
        <w:rPr>
          <w:rFonts w:ascii="Arial" w:hAnsi="Arial" w:cs="Arial"/>
          <w:sz w:val="22"/>
          <w:szCs w:val="22"/>
        </w:rPr>
        <w:t xml:space="preserve">relacionadas con el tema ambiental, y en concreto con los esfuerzos para mitigar los efectos </w:t>
      </w:r>
      <w:r>
        <w:rPr>
          <w:rFonts w:ascii="Arial" w:hAnsi="Arial" w:cs="Arial"/>
          <w:sz w:val="22"/>
          <w:szCs w:val="22"/>
        </w:rPr>
        <w:t>del cambio climático en el país;</w:t>
      </w:r>
      <w:r w:rsidRPr="00852427">
        <w:rPr>
          <w:rFonts w:ascii="Arial" w:hAnsi="Arial" w:cs="Arial"/>
          <w:sz w:val="22"/>
          <w:szCs w:val="22"/>
        </w:rPr>
        <w:t xml:space="preserve"> </w:t>
      </w:r>
      <w:r>
        <w:rPr>
          <w:rFonts w:ascii="Arial" w:hAnsi="Arial" w:cs="Arial"/>
          <w:sz w:val="22"/>
          <w:szCs w:val="22"/>
        </w:rPr>
        <w:t xml:space="preserve">aún cuando a escala global El Salvador tiene una mínima contribución en la contaminación global, esta misma ya se está haciendo sentir en las distintas esferas de la escena nacional, trayendo consigo graves repercusiones económicas, políticas y </w:t>
      </w:r>
      <w:r w:rsidRPr="00D05D2B">
        <w:rPr>
          <w:rFonts w:ascii="Arial" w:hAnsi="Arial" w:cs="Arial"/>
          <w:sz w:val="22"/>
          <w:szCs w:val="22"/>
        </w:rPr>
        <w:t>sociales.</w:t>
      </w:r>
    </w:p>
    <w:p w:rsidR="00E458E3" w:rsidRDefault="00E458E3" w:rsidP="00E458E3">
      <w:pPr>
        <w:spacing w:line="360" w:lineRule="auto"/>
        <w:jc w:val="both"/>
        <w:rPr>
          <w:rFonts w:ascii="Arial" w:hAnsi="Arial" w:cs="Arial"/>
          <w:sz w:val="22"/>
          <w:szCs w:val="22"/>
        </w:rPr>
      </w:pPr>
    </w:p>
    <w:p w:rsidR="00E458E3" w:rsidRDefault="00E458E3" w:rsidP="00E458E3">
      <w:pPr>
        <w:spacing w:line="360" w:lineRule="auto"/>
        <w:jc w:val="both"/>
        <w:rPr>
          <w:rFonts w:ascii="Arial" w:hAnsi="Arial" w:cs="Arial"/>
          <w:sz w:val="22"/>
          <w:szCs w:val="22"/>
        </w:rPr>
      </w:pPr>
      <w:r>
        <w:rPr>
          <w:rFonts w:ascii="Arial" w:hAnsi="Arial" w:cs="Arial"/>
          <w:sz w:val="22"/>
          <w:szCs w:val="22"/>
        </w:rPr>
        <w:t>Entre las faltas al medio ambiente</w:t>
      </w:r>
      <w:r w:rsidRPr="00852427">
        <w:rPr>
          <w:rFonts w:ascii="Arial" w:hAnsi="Arial" w:cs="Arial"/>
          <w:sz w:val="22"/>
          <w:szCs w:val="22"/>
        </w:rPr>
        <w:t xml:space="preserve"> podemos mencionar</w:t>
      </w:r>
      <w:r>
        <w:rPr>
          <w:rFonts w:ascii="Arial" w:hAnsi="Arial" w:cs="Arial"/>
          <w:sz w:val="22"/>
          <w:szCs w:val="22"/>
        </w:rPr>
        <w:t xml:space="preserve"> – que no es el caso del cambio climático propiamente, pero sí relacionado con la legislación interna-</w:t>
      </w:r>
      <w:r w:rsidRPr="00852427">
        <w:rPr>
          <w:rFonts w:ascii="Arial" w:hAnsi="Arial" w:cs="Arial"/>
          <w:sz w:val="22"/>
          <w:szCs w:val="22"/>
        </w:rPr>
        <w:t xml:space="preserve"> el </w:t>
      </w:r>
      <w:r>
        <w:rPr>
          <w:rFonts w:ascii="Arial" w:hAnsi="Arial" w:cs="Arial"/>
          <w:sz w:val="22"/>
          <w:szCs w:val="22"/>
        </w:rPr>
        <w:t>da</w:t>
      </w:r>
      <w:r w:rsidRPr="00852427">
        <w:rPr>
          <w:rFonts w:ascii="Arial" w:hAnsi="Arial" w:cs="Arial"/>
          <w:sz w:val="22"/>
          <w:szCs w:val="22"/>
        </w:rPr>
        <w:t>ño irreparable a los arrecifes de coral localizados en la playa Los Cóbanos, en el departamento de Sonsonate debido a permisos otorgados por el MARN a un empresario de la zona en 2006 y</w:t>
      </w:r>
      <w:r>
        <w:rPr>
          <w:rFonts w:ascii="Arial" w:hAnsi="Arial" w:cs="Arial"/>
          <w:sz w:val="22"/>
          <w:szCs w:val="22"/>
        </w:rPr>
        <w:t xml:space="preserve"> la negativa inicial del mismo M</w:t>
      </w:r>
      <w:r w:rsidRPr="00852427">
        <w:rPr>
          <w:rFonts w:ascii="Arial" w:hAnsi="Arial" w:cs="Arial"/>
          <w:sz w:val="22"/>
          <w:szCs w:val="22"/>
        </w:rPr>
        <w:t>inisterio de cerrar la empresa Baterías de El Salvador en 2007 (caso RECORD) la cual estaba contaminando la zona en la que operaba con plomo;  de igual modo otras irregularidades que muestran que en la práctica la legislación ambiental esta siendo vulnerada, poniendo así  en discusión  el cumplimiento de acuerdos firmados a nivel internacional</w:t>
      </w:r>
      <w:r>
        <w:rPr>
          <w:rFonts w:ascii="Arial" w:hAnsi="Arial" w:cs="Arial"/>
          <w:sz w:val="22"/>
          <w:szCs w:val="22"/>
        </w:rPr>
        <w:t xml:space="preserve">. De igual modo cabe destacar el tema de los botaderos a cielo abierto, lo cual es un punto estipulado en el Protocolo de Kyoto en los denominados Mecanismos de Desarrollo Limpio (MDL) y el de las emisiones de gases provenientes del  consumo de energías fósiles. </w:t>
      </w:r>
    </w:p>
    <w:p w:rsidR="00E458E3" w:rsidRDefault="00E458E3" w:rsidP="00E458E3">
      <w:pPr>
        <w:spacing w:line="360" w:lineRule="auto"/>
        <w:jc w:val="both"/>
        <w:rPr>
          <w:rFonts w:ascii="Arial" w:hAnsi="Arial" w:cs="Arial"/>
          <w:sz w:val="22"/>
          <w:szCs w:val="22"/>
        </w:rPr>
      </w:pPr>
    </w:p>
    <w:p w:rsidR="00E458E3" w:rsidRDefault="00E458E3" w:rsidP="00E458E3">
      <w:pPr>
        <w:spacing w:line="360" w:lineRule="auto"/>
        <w:jc w:val="both"/>
        <w:rPr>
          <w:rFonts w:ascii="Arial" w:hAnsi="Arial" w:cs="Arial"/>
          <w:sz w:val="22"/>
          <w:szCs w:val="22"/>
        </w:rPr>
      </w:pPr>
      <w:r>
        <w:rPr>
          <w:rFonts w:ascii="Arial" w:hAnsi="Arial" w:cs="Arial"/>
          <w:sz w:val="22"/>
          <w:szCs w:val="22"/>
        </w:rPr>
        <w:t xml:space="preserve">Con lo mencionado, cabe destacar entonces que el Estado salvadoreño </w:t>
      </w:r>
      <w:r w:rsidRPr="00DF56EB">
        <w:rPr>
          <w:rFonts w:ascii="Arial" w:hAnsi="Arial" w:cs="Arial"/>
          <w:sz w:val="22"/>
          <w:szCs w:val="22"/>
        </w:rPr>
        <w:t xml:space="preserve">no ha </w:t>
      </w:r>
      <w:r>
        <w:rPr>
          <w:rFonts w:ascii="Arial" w:hAnsi="Arial" w:cs="Arial"/>
          <w:sz w:val="22"/>
          <w:szCs w:val="22"/>
        </w:rPr>
        <w:t>puesto en práctica acciones apropiadas</w:t>
      </w:r>
      <w:r w:rsidRPr="00DF56EB">
        <w:rPr>
          <w:rFonts w:ascii="Arial" w:hAnsi="Arial" w:cs="Arial"/>
          <w:sz w:val="22"/>
          <w:szCs w:val="22"/>
        </w:rPr>
        <w:t xml:space="preserve"> para </w:t>
      </w:r>
      <w:r>
        <w:rPr>
          <w:rFonts w:ascii="Arial" w:hAnsi="Arial" w:cs="Arial"/>
          <w:sz w:val="22"/>
          <w:szCs w:val="22"/>
        </w:rPr>
        <w:t xml:space="preserve">mitigar </w:t>
      </w:r>
      <w:r w:rsidRPr="00DF56EB">
        <w:rPr>
          <w:rFonts w:ascii="Arial" w:hAnsi="Arial" w:cs="Arial"/>
          <w:sz w:val="22"/>
          <w:szCs w:val="22"/>
        </w:rPr>
        <w:t xml:space="preserve">los efectos </w:t>
      </w:r>
      <w:r>
        <w:rPr>
          <w:rFonts w:ascii="Arial" w:hAnsi="Arial" w:cs="Arial"/>
          <w:sz w:val="22"/>
          <w:szCs w:val="22"/>
        </w:rPr>
        <w:t xml:space="preserve">del cambio climático global, mostrando </w:t>
      </w:r>
      <w:r w:rsidRPr="00DF56EB">
        <w:rPr>
          <w:rFonts w:ascii="Arial" w:hAnsi="Arial" w:cs="Arial"/>
          <w:sz w:val="22"/>
          <w:szCs w:val="22"/>
        </w:rPr>
        <w:t>falencias en la aplicabilidad tanto de la legislación interna como en la expresa en los tratados internacionales, ésto debido principalmente a relaciones de carácter  económico</w:t>
      </w:r>
      <w:r>
        <w:rPr>
          <w:rFonts w:ascii="Arial" w:hAnsi="Arial" w:cs="Arial"/>
          <w:sz w:val="22"/>
          <w:szCs w:val="22"/>
        </w:rPr>
        <w:t xml:space="preserve"> entre los grupos encargados de velar que estas legislaciones se cumplan </w:t>
      </w:r>
      <w:r w:rsidRPr="00DF56EB">
        <w:rPr>
          <w:rFonts w:ascii="Arial" w:hAnsi="Arial" w:cs="Arial"/>
          <w:sz w:val="22"/>
          <w:szCs w:val="22"/>
        </w:rPr>
        <w:t xml:space="preserve">y particulares del sector empresarial, que anteponen los intereses privados a los </w:t>
      </w:r>
      <w:r>
        <w:rPr>
          <w:rFonts w:ascii="Arial" w:hAnsi="Arial" w:cs="Arial"/>
          <w:sz w:val="22"/>
          <w:szCs w:val="22"/>
        </w:rPr>
        <w:t xml:space="preserve">del Estado en general, ésto </w:t>
      </w:r>
      <w:r w:rsidRPr="00DF56EB">
        <w:rPr>
          <w:rFonts w:ascii="Arial" w:hAnsi="Arial" w:cs="Arial"/>
          <w:sz w:val="22"/>
          <w:szCs w:val="22"/>
        </w:rPr>
        <w:t xml:space="preserve">quedó evidenciado en el </w:t>
      </w:r>
      <w:r>
        <w:rPr>
          <w:rFonts w:ascii="Arial" w:hAnsi="Arial" w:cs="Arial"/>
          <w:sz w:val="22"/>
          <w:szCs w:val="22"/>
        </w:rPr>
        <w:t xml:space="preserve">ya mencionado </w:t>
      </w:r>
      <w:r w:rsidRPr="00DF56EB">
        <w:rPr>
          <w:rFonts w:ascii="Arial" w:hAnsi="Arial" w:cs="Arial"/>
          <w:sz w:val="22"/>
          <w:szCs w:val="22"/>
        </w:rPr>
        <w:t>caso de Baterías de El Salvador o mejor con</w:t>
      </w:r>
      <w:r>
        <w:rPr>
          <w:rFonts w:ascii="Arial" w:hAnsi="Arial" w:cs="Arial"/>
          <w:sz w:val="22"/>
          <w:szCs w:val="22"/>
        </w:rPr>
        <w:t>ocido como Caso RECORD en el que</w:t>
      </w:r>
      <w:r w:rsidRPr="00DF56EB">
        <w:rPr>
          <w:rFonts w:ascii="Arial" w:hAnsi="Arial" w:cs="Arial"/>
          <w:sz w:val="22"/>
          <w:szCs w:val="22"/>
        </w:rPr>
        <w:t xml:space="preserve"> se criticó al MARN por su </w:t>
      </w:r>
      <w:r>
        <w:rPr>
          <w:rFonts w:ascii="Arial" w:hAnsi="Arial" w:cs="Arial"/>
          <w:sz w:val="22"/>
          <w:szCs w:val="22"/>
        </w:rPr>
        <w:t>tardada participación el asunto ( este caso se tratará con más detalle más adelante).</w:t>
      </w:r>
    </w:p>
    <w:p w:rsidR="00E458E3" w:rsidRDefault="00E458E3" w:rsidP="00E458E3">
      <w:pPr>
        <w:spacing w:line="360" w:lineRule="auto"/>
        <w:jc w:val="both"/>
        <w:rPr>
          <w:rFonts w:ascii="Arial" w:hAnsi="Arial" w:cs="Arial"/>
          <w:sz w:val="22"/>
          <w:szCs w:val="22"/>
        </w:rPr>
      </w:pPr>
    </w:p>
    <w:p w:rsidR="00E458E3" w:rsidRDefault="00E458E3" w:rsidP="00E458E3">
      <w:pPr>
        <w:spacing w:line="360" w:lineRule="auto"/>
        <w:jc w:val="both"/>
        <w:rPr>
          <w:rFonts w:ascii="Arial" w:hAnsi="Arial" w:cs="Arial"/>
          <w:sz w:val="22"/>
          <w:szCs w:val="22"/>
        </w:rPr>
      </w:pPr>
      <w:r>
        <w:rPr>
          <w:rFonts w:ascii="Arial" w:hAnsi="Arial" w:cs="Arial"/>
          <w:sz w:val="22"/>
          <w:szCs w:val="22"/>
        </w:rPr>
        <w:t xml:space="preserve">Es de este modo que el último capítulo de este trabajo de investigación pretende mostrar con un carácter objetivo y analítico </w:t>
      </w:r>
      <w:r w:rsidRPr="00901E32">
        <w:rPr>
          <w:rFonts w:ascii="Arial" w:hAnsi="Arial" w:cs="Arial"/>
          <w:sz w:val="22"/>
          <w:szCs w:val="22"/>
        </w:rPr>
        <w:t>las principales fa</w:t>
      </w:r>
      <w:r>
        <w:rPr>
          <w:rFonts w:ascii="Arial" w:hAnsi="Arial" w:cs="Arial"/>
          <w:sz w:val="22"/>
          <w:szCs w:val="22"/>
        </w:rPr>
        <w:t xml:space="preserve">lencias del Estado salvadoreño para cumplir </w:t>
      </w:r>
      <w:r w:rsidR="003D5C03">
        <w:rPr>
          <w:rFonts w:ascii="Arial" w:hAnsi="Arial" w:cs="Arial"/>
          <w:sz w:val="22"/>
          <w:szCs w:val="22"/>
        </w:rPr>
        <w:lastRenderedPageBreak/>
        <w:t>a cabalidad los tratados y a</w:t>
      </w:r>
      <w:r>
        <w:rPr>
          <w:rFonts w:ascii="Arial" w:hAnsi="Arial" w:cs="Arial"/>
          <w:sz w:val="22"/>
          <w:szCs w:val="22"/>
        </w:rPr>
        <w:t>cuerdos internacionales ratificados para mitigar los efectos adversos del cambio climático y</w:t>
      </w:r>
      <w:r w:rsidRPr="00901E32">
        <w:rPr>
          <w:rFonts w:ascii="Arial" w:hAnsi="Arial" w:cs="Arial"/>
          <w:sz w:val="22"/>
          <w:szCs w:val="22"/>
        </w:rPr>
        <w:t xml:space="preserve"> las razones que causan </w:t>
      </w:r>
      <w:r>
        <w:rPr>
          <w:rFonts w:ascii="Arial" w:hAnsi="Arial" w:cs="Arial"/>
          <w:sz w:val="22"/>
          <w:szCs w:val="22"/>
        </w:rPr>
        <w:t xml:space="preserve">dicha inaplicabilidad </w:t>
      </w:r>
      <w:r w:rsidRPr="00901E32">
        <w:rPr>
          <w:rFonts w:ascii="Arial" w:hAnsi="Arial" w:cs="Arial"/>
          <w:sz w:val="22"/>
          <w:szCs w:val="22"/>
        </w:rPr>
        <w:t>de  tratados internacionales y la legislación interna relativa al cambio climático sobre los</w:t>
      </w:r>
      <w:r>
        <w:rPr>
          <w:rFonts w:ascii="Arial" w:hAnsi="Arial" w:cs="Arial"/>
          <w:sz w:val="22"/>
          <w:szCs w:val="22"/>
        </w:rPr>
        <w:t xml:space="preserve"> </w:t>
      </w:r>
      <w:r w:rsidRPr="00901E32">
        <w:rPr>
          <w:rFonts w:ascii="Arial" w:hAnsi="Arial" w:cs="Arial"/>
          <w:sz w:val="22"/>
          <w:szCs w:val="22"/>
        </w:rPr>
        <w:t>principales actores responsables de causar efectos negativos sobre dicho fenómeno en El Salvador</w:t>
      </w:r>
      <w:r>
        <w:rPr>
          <w:rFonts w:ascii="Arial" w:hAnsi="Arial" w:cs="Arial"/>
          <w:sz w:val="22"/>
          <w:szCs w:val="22"/>
        </w:rPr>
        <w:t>.</w:t>
      </w:r>
    </w:p>
    <w:p w:rsidR="00E458E3" w:rsidRDefault="00E458E3" w:rsidP="00E458E3">
      <w:pPr>
        <w:spacing w:line="360" w:lineRule="auto"/>
        <w:jc w:val="both"/>
        <w:rPr>
          <w:rFonts w:ascii="Arial" w:hAnsi="Arial" w:cs="Arial"/>
          <w:sz w:val="22"/>
          <w:szCs w:val="22"/>
        </w:rPr>
      </w:pPr>
    </w:p>
    <w:p w:rsidR="00E458E3" w:rsidRDefault="00E458E3" w:rsidP="00E458E3">
      <w:pPr>
        <w:spacing w:line="360" w:lineRule="auto"/>
        <w:jc w:val="both"/>
        <w:rPr>
          <w:rFonts w:ascii="Arial" w:hAnsi="Arial" w:cs="Arial"/>
          <w:sz w:val="22"/>
          <w:szCs w:val="22"/>
        </w:rPr>
      </w:pPr>
      <w:r>
        <w:rPr>
          <w:rFonts w:ascii="Arial" w:hAnsi="Arial" w:cs="Arial"/>
          <w:sz w:val="22"/>
          <w:szCs w:val="22"/>
        </w:rPr>
        <w:t>Al mismo tiempo se hará un esbozo de los obstáculos que no permiten que los tratados sean operables en su totalidad, para un mayor alcance éstos se dividirán en factores económicos, políticos y sociales.</w:t>
      </w:r>
    </w:p>
    <w:p w:rsidR="00E458E3" w:rsidRPr="00AF64FB" w:rsidRDefault="00E458E3" w:rsidP="00E458E3">
      <w:pPr>
        <w:spacing w:line="360" w:lineRule="auto"/>
        <w:jc w:val="both"/>
        <w:rPr>
          <w:rFonts w:ascii="Arial" w:hAnsi="Arial" w:cs="Arial"/>
        </w:rPr>
      </w:pPr>
    </w:p>
    <w:p w:rsidR="00E458E3" w:rsidRPr="00AF64FB" w:rsidRDefault="00E458E3" w:rsidP="00E458E3">
      <w:pPr>
        <w:spacing w:line="360" w:lineRule="auto"/>
        <w:jc w:val="both"/>
        <w:rPr>
          <w:rFonts w:ascii="Arial" w:hAnsi="Arial" w:cs="Arial"/>
          <w:b/>
        </w:rPr>
      </w:pPr>
      <w:r w:rsidRPr="00AF64FB">
        <w:rPr>
          <w:rFonts w:ascii="Arial" w:hAnsi="Arial" w:cs="Arial"/>
          <w:b/>
        </w:rPr>
        <w:t>3.1 Principales causas de la inaplicabilidad de las leyes medioambientales relativas a detener las consecuencias del cambio climático en El Salvador</w:t>
      </w:r>
    </w:p>
    <w:p w:rsidR="00E458E3" w:rsidRDefault="00E458E3" w:rsidP="00E458E3">
      <w:pPr>
        <w:spacing w:line="360" w:lineRule="auto"/>
        <w:jc w:val="both"/>
        <w:rPr>
          <w:rFonts w:ascii="Arial" w:hAnsi="Arial" w:cs="Arial"/>
          <w:b/>
          <w:sz w:val="22"/>
          <w:szCs w:val="22"/>
        </w:rPr>
      </w:pPr>
    </w:p>
    <w:p w:rsidR="00E458E3" w:rsidRDefault="00E458E3" w:rsidP="00E458E3">
      <w:pPr>
        <w:spacing w:line="360" w:lineRule="auto"/>
        <w:jc w:val="both"/>
        <w:rPr>
          <w:rFonts w:ascii="Arial" w:hAnsi="Arial" w:cs="Arial"/>
          <w:sz w:val="22"/>
          <w:szCs w:val="22"/>
        </w:rPr>
      </w:pPr>
      <w:r>
        <w:rPr>
          <w:rFonts w:ascii="Arial" w:hAnsi="Arial" w:cs="Arial"/>
          <w:sz w:val="22"/>
          <w:szCs w:val="22"/>
        </w:rPr>
        <w:t>Como se ha venido mencionando a lo largo de este trabajo de investigación, El Salvador como Estado parte de la sociedad internacional, posee una legislación ambiental la cual es un reflejo de todos los tratados en materia medioambiental que ha venido firmando durante todos estos años. En este sentido no se puede decir que el país no cuenta con un marco jurídico institucional que respalde políticas de protección ambiental;  por lo que en este punto de la investigación es necesario profundizar en las causas coyunturales-estructurales que no han permitido  que tales acuerdos entren en funcionamiento  rigurosamente acorde a lo establecido en ellos.</w:t>
      </w:r>
    </w:p>
    <w:p w:rsidR="00E458E3" w:rsidRDefault="00E458E3" w:rsidP="00E458E3">
      <w:pPr>
        <w:spacing w:line="360" w:lineRule="auto"/>
        <w:jc w:val="both"/>
        <w:rPr>
          <w:rFonts w:ascii="Arial" w:hAnsi="Arial" w:cs="Arial"/>
          <w:sz w:val="22"/>
          <w:szCs w:val="22"/>
        </w:rPr>
      </w:pPr>
    </w:p>
    <w:p w:rsidR="00E458E3" w:rsidRDefault="00E458E3" w:rsidP="00E458E3">
      <w:pPr>
        <w:spacing w:line="360" w:lineRule="auto"/>
        <w:jc w:val="both"/>
        <w:rPr>
          <w:rFonts w:ascii="Arial" w:hAnsi="Arial" w:cs="Arial"/>
          <w:sz w:val="22"/>
          <w:szCs w:val="22"/>
        </w:rPr>
      </w:pPr>
      <w:r>
        <w:rPr>
          <w:rFonts w:ascii="Arial" w:hAnsi="Arial" w:cs="Arial"/>
          <w:sz w:val="22"/>
          <w:szCs w:val="22"/>
        </w:rPr>
        <w:t>Estas causas se pueden dividir en tres ámbitos, que acorde a su grado de alcance han venido impidiendo la plena aplicación de una política ambiental en el país. En este punto estos ámbitos son de carácter económico, político y social.</w:t>
      </w:r>
    </w:p>
    <w:p w:rsidR="00E458E3" w:rsidRPr="003D690B" w:rsidRDefault="00E458E3" w:rsidP="00E458E3">
      <w:pPr>
        <w:spacing w:line="360" w:lineRule="auto"/>
        <w:jc w:val="both"/>
        <w:rPr>
          <w:rFonts w:ascii="Arial" w:hAnsi="Arial" w:cs="Arial"/>
          <w:b/>
          <w:sz w:val="22"/>
          <w:szCs w:val="22"/>
        </w:rPr>
      </w:pPr>
    </w:p>
    <w:p w:rsidR="00E458E3" w:rsidRDefault="00E458E3" w:rsidP="00E458E3">
      <w:pPr>
        <w:spacing w:line="360" w:lineRule="auto"/>
        <w:jc w:val="both"/>
        <w:rPr>
          <w:rFonts w:ascii="Arial" w:hAnsi="Arial" w:cs="Arial"/>
          <w:b/>
          <w:sz w:val="22"/>
          <w:szCs w:val="22"/>
        </w:rPr>
      </w:pPr>
      <w:r w:rsidRPr="003D690B">
        <w:rPr>
          <w:rFonts w:ascii="Arial" w:hAnsi="Arial" w:cs="Arial"/>
          <w:b/>
          <w:sz w:val="22"/>
          <w:szCs w:val="22"/>
        </w:rPr>
        <w:t>3.1.1  Causas de carácter económico</w:t>
      </w:r>
    </w:p>
    <w:p w:rsidR="00E458E3" w:rsidRDefault="00E458E3" w:rsidP="00E458E3">
      <w:pPr>
        <w:spacing w:line="360" w:lineRule="auto"/>
        <w:jc w:val="both"/>
        <w:rPr>
          <w:rFonts w:ascii="Arial" w:hAnsi="Arial" w:cs="Arial"/>
          <w:sz w:val="22"/>
          <w:szCs w:val="22"/>
          <w:lang w:val="es-ES_tradnl"/>
        </w:rPr>
      </w:pPr>
    </w:p>
    <w:p w:rsidR="00E458E3" w:rsidRDefault="00E458E3" w:rsidP="00E458E3">
      <w:pPr>
        <w:spacing w:line="360" w:lineRule="auto"/>
        <w:jc w:val="both"/>
        <w:rPr>
          <w:rFonts w:ascii="Arial" w:hAnsi="Arial" w:cs="Arial"/>
          <w:sz w:val="22"/>
          <w:szCs w:val="22"/>
          <w:lang w:val="es-ES_tradnl"/>
        </w:rPr>
      </w:pPr>
      <w:r>
        <w:rPr>
          <w:rFonts w:ascii="Arial" w:hAnsi="Arial" w:cs="Arial"/>
          <w:sz w:val="22"/>
          <w:szCs w:val="22"/>
          <w:lang w:val="es-ES_tradnl"/>
        </w:rPr>
        <w:t xml:space="preserve">Cada vez que El Salvador ha firmado un tratado o convenio en materia medioambiental se ha comprometido a cumplir el contenido de los mismos, lo que implica la aplicación de tales compromisos en el ámbito local que a su vez conlleva a requerir de recursos financieros necesarios para su desarrollo. En algunos casos estos fondos salen de la cooperación internacional de países amigos o de la misma Organización de Naciones Unidas al momento </w:t>
      </w:r>
      <w:r>
        <w:rPr>
          <w:rFonts w:ascii="Arial" w:hAnsi="Arial" w:cs="Arial"/>
          <w:sz w:val="22"/>
          <w:szCs w:val="22"/>
          <w:lang w:val="es-ES_tradnl"/>
        </w:rPr>
        <w:lastRenderedPageBreak/>
        <w:t>de adherirse a tales convenios, aún así estos fondos se van principalmente en cuestiones administrativas, dejando poco margen financiero para la ejecución del mismo.</w:t>
      </w:r>
    </w:p>
    <w:p w:rsidR="00E458E3" w:rsidRDefault="00E458E3" w:rsidP="00E458E3">
      <w:pPr>
        <w:spacing w:line="360" w:lineRule="auto"/>
        <w:jc w:val="both"/>
        <w:rPr>
          <w:rFonts w:ascii="Arial" w:hAnsi="Arial" w:cs="Arial"/>
          <w:sz w:val="22"/>
          <w:szCs w:val="22"/>
          <w:lang w:val="es-ES_tradnl"/>
        </w:rPr>
      </w:pPr>
    </w:p>
    <w:p w:rsidR="00E458E3" w:rsidRDefault="00E458E3" w:rsidP="00E458E3">
      <w:pPr>
        <w:spacing w:line="360" w:lineRule="auto"/>
        <w:jc w:val="both"/>
        <w:rPr>
          <w:rFonts w:ascii="Arial" w:hAnsi="Arial" w:cs="Arial"/>
          <w:sz w:val="22"/>
          <w:szCs w:val="22"/>
          <w:lang w:val="es-ES_tradnl"/>
        </w:rPr>
      </w:pPr>
      <w:r w:rsidRPr="00B67BD6">
        <w:rPr>
          <w:rFonts w:ascii="Arial" w:hAnsi="Arial" w:cs="Arial"/>
          <w:sz w:val="22"/>
          <w:szCs w:val="22"/>
          <w:lang w:val="es-ES_tradnl"/>
        </w:rPr>
        <w:t>Para desarrollar programas y proyectos</w:t>
      </w:r>
      <w:r>
        <w:rPr>
          <w:rFonts w:ascii="Arial" w:hAnsi="Arial" w:cs="Arial"/>
          <w:sz w:val="22"/>
          <w:szCs w:val="22"/>
          <w:lang w:val="es-ES_tradnl"/>
        </w:rPr>
        <w:t>,</w:t>
      </w:r>
      <w:r w:rsidRPr="00B67BD6">
        <w:rPr>
          <w:rFonts w:ascii="Arial" w:hAnsi="Arial" w:cs="Arial"/>
          <w:sz w:val="22"/>
          <w:szCs w:val="22"/>
          <w:lang w:val="es-ES_tradnl"/>
        </w:rPr>
        <w:t xml:space="preserve"> el MARN, bajo </w:t>
      </w:r>
      <w:smartTag w:uri="urn:schemas-microsoft-com:office:smarttags" w:element="PersonName">
        <w:smartTagPr>
          <w:attr w:name="ProductID" w:val="la Direcci￳n General"/>
        </w:smartTagPr>
        <w:r w:rsidRPr="00B67BD6">
          <w:rPr>
            <w:rFonts w:ascii="Arial" w:hAnsi="Arial" w:cs="Arial"/>
            <w:sz w:val="22"/>
            <w:szCs w:val="22"/>
            <w:lang w:val="es-ES_tradnl"/>
          </w:rPr>
          <w:t>la Dirección General</w:t>
        </w:r>
      </w:smartTag>
      <w:r w:rsidRPr="00B67BD6">
        <w:rPr>
          <w:rFonts w:ascii="Arial" w:hAnsi="Arial" w:cs="Arial"/>
          <w:sz w:val="22"/>
          <w:szCs w:val="22"/>
          <w:lang w:val="es-ES_tradnl"/>
        </w:rPr>
        <w:t xml:space="preserve"> de Cooperación y Asuntos Internacionales, tiene la responsabilidad de operar la cooperación internacional, tanto de países como de organismos regionales e internacionales, y por ende, velar por el cumplimiento y avances de los compromisos que el país ha adquirido por medio de los convenios internacionales. </w:t>
      </w:r>
    </w:p>
    <w:p w:rsidR="00E458E3" w:rsidRDefault="00E458E3" w:rsidP="00E458E3">
      <w:pPr>
        <w:spacing w:line="360" w:lineRule="auto"/>
        <w:jc w:val="both"/>
        <w:rPr>
          <w:rFonts w:ascii="Arial" w:hAnsi="Arial" w:cs="Arial"/>
          <w:sz w:val="22"/>
          <w:szCs w:val="22"/>
          <w:lang w:val="es-ES_tradnl"/>
        </w:rPr>
      </w:pPr>
    </w:p>
    <w:p w:rsidR="00E458E3" w:rsidRDefault="00E458E3" w:rsidP="00E458E3">
      <w:pPr>
        <w:spacing w:line="360" w:lineRule="auto"/>
        <w:jc w:val="both"/>
        <w:rPr>
          <w:rFonts w:ascii="Arial" w:hAnsi="Arial" w:cs="Arial"/>
          <w:sz w:val="22"/>
          <w:szCs w:val="22"/>
          <w:lang w:val="es-ES_tradnl"/>
        </w:rPr>
      </w:pPr>
      <w:r w:rsidRPr="00B67BD6">
        <w:rPr>
          <w:rFonts w:ascii="Arial" w:hAnsi="Arial" w:cs="Arial"/>
          <w:sz w:val="22"/>
          <w:szCs w:val="22"/>
          <w:lang w:val="es-ES_tradnl"/>
        </w:rPr>
        <w:t xml:space="preserve">La cooperación internacional ha posibilitado varias acciones en relación a la problemática ambiental, entre las agencias que han brindado tanto apoyo técnico como financiero en el país están: El Programa de Naciones Unidas para el Medio Ambiente (PNUMA), Banco Interamericano de Desarrollo (BID), Banco Internacional de Reconstrucción y Fomento (BIRF), Unión Europea, Agencia de los Estados Unidos para el Desarrollo Internacional (USAID), Agencia Japonesa de Cooperación Internacional (JICA), Agencia de Cooperación Internacional (AECI),  Agencia Alemana de Cooperación (GTZ), Cooperación Suiza para el Desarrollo (COSUDE) y </w:t>
      </w:r>
      <w:smartTag w:uri="urn:schemas-microsoft-com:office:smarttags" w:element="PersonName">
        <w:smartTagPr>
          <w:attr w:name="ProductID" w:val="la Uni￳n Mundial"/>
        </w:smartTagPr>
        <w:r w:rsidRPr="00B67BD6">
          <w:rPr>
            <w:rFonts w:ascii="Arial" w:hAnsi="Arial" w:cs="Arial"/>
            <w:sz w:val="22"/>
            <w:szCs w:val="22"/>
            <w:lang w:val="es-ES_tradnl"/>
          </w:rPr>
          <w:t>la Unión Mundial</w:t>
        </w:r>
      </w:smartTag>
      <w:r w:rsidRPr="00B67BD6">
        <w:rPr>
          <w:rFonts w:ascii="Arial" w:hAnsi="Arial" w:cs="Arial"/>
          <w:sz w:val="22"/>
          <w:szCs w:val="22"/>
          <w:lang w:val="es-ES_tradnl"/>
        </w:rPr>
        <w:t xml:space="preserve"> para </w:t>
      </w:r>
      <w:smartTag w:uri="urn:schemas-microsoft-com:office:smarttags" w:element="PersonName">
        <w:smartTagPr>
          <w:attr w:name="ProductID" w:val="la Conservaci￳n"/>
        </w:smartTagPr>
        <w:r w:rsidRPr="00B67BD6">
          <w:rPr>
            <w:rFonts w:ascii="Arial" w:hAnsi="Arial" w:cs="Arial"/>
            <w:sz w:val="22"/>
            <w:szCs w:val="22"/>
            <w:lang w:val="es-ES_tradnl"/>
          </w:rPr>
          <w:t>la Conservación</w:t>
        </w:r>
      </w:smartTag>
      <w:r w:rsidRPr="00B67BD6">
        <w:rPr>
          <w:rFonts w:ascii="Arial" w:hAnsi="Arial" w:cs="Arial"/>
          <w:sz w:val="22"/>
          <w:szCs w:val="22"/>
          <w:lang w:val="es-ES_tradnl"/>
        </w:rPr>
        <w:t xml:space="preserve"> (UICN) haciendo un total de $64,5 millones.</w:t>
      </w:r>
      <w:r w:rsidRPr="00B67BD6">
        <w:rPr>
          <w:rStyle w:val="Refdenotaalpie"/>
          <w:rFonts w:ascii="Arial" w:hAnsi="Arial" w:cs="Arial"/>
          <w:sz w:val="22"/>
          <w:szCs w:val="22"/>
          <w:lang w:val="es-ES_tradnl"/>
        </w:rPr>
        <w:footnoteReference w:id="86"/>
      </w:r>
    </w:p>
    <w:p w:rsidR="00E458E3" w:rsidRDefault="00E458E3" w:rsidP="00E458E3">
      <w:pPr>
        <w:spacing w:line="360" w:lineRule="auto"/>
        <w:jc w:val="both"/>
        <w:rPr>
          <w:rFonts w:ascii="Arial" w:hAnsi="Arial" w:cs="Arial"/>
          <w:sz w:val="22"/>
          <w:szCs w:val="22"/>
          <w:lang w:val="es-ES_tradnl"/>
        </w:rPr>
      </w:pPr>
    </w:p>
    <w:p w:rsidR="00E458E3" w:rsidRDefault="00E458E3" w:rsidP="00E458E3">
      <w:pPr>
        <w:spacing w:line="360" w:lineRule="auto"/>
        <w:jc w:val="both"/>
        <w:rPr>
          <w:rFonts w:ascii="Arial" w:hAnsi="Arial" w:cs="Arial"/>
          <w:sz w:val="22"/>
          <w:szCs w:val="22"/>
          <w:lang w:val="es-ES_tradnl"/>
        </w:rPr>
      </w:pPr>
      <w:r w:rsidRPr="00B67BD6">
        <w:rPr>
          <w:rFonts w:ascii="Arial" w:hAnsi="Arial" w:cs="Arial"/>
          <w:sz w:val="22"/>
          <w:szCs w:val="22"/>
          <w:lang w:val="es-ES_tradnl"/>
        </w:rPr>
        <w:t xml:space="preserve"> </w:t>
      </w:r>
      <w:r>
        <w:rPr>
          <w:rFonts w:ascii="Arial" w:hAnsi="Arial" w:cs="Arial"/>
          <w:sz w:val="22"/>
          <w:szCs w:val="22"/>
          <w:lang w:val="es-ES_tradnl"/>
        </w:rPr>
        <w:t>Como lo podemos observar tanto en la  tabla 3.1 como en el gráfico 3.1 la cantidad de cooperación internacional recibida en el período 2003-2006 proveniente de cooperación financiera no reembolsable como de préstamos  fue la siguiente.</w:t>
      </w:r>
    </w:p>
    <w:p w:rsidR="00E458E3" w:rsidRDefault="00E458E3" w:rsidP="00E458E3">
      <w:pPr>
        <w:spacing w:line="360" w:lineRule="auto"/>
        <w:jc w:val="center"/>
        <w:rPr>
          <w:rFonts w:ascii="Arial" w:hAnsi="Arial" w:cs="Arial"/>
          <w:sz w:val="22"/>
          <w:szCs w:val="22"/>
          <w:lang w:val="es-ES_tradnl"/>
        </w:rPr>
      </w:pPr>
    </w:p>
    <w:p w:rsidR="00E458E3" w:rsidRDefault="00E458E3" w:rsidP="00E458E3">
      <w:pPr>
        <w:spacing w:line="360" w:lineRule="auto"/>
        <w:jc w:val="center"/>
        <w:rPr>
          <w:rFonts w:ascii="Arial" w:hAnsi="Arial" w:cs="Arial"/>
          <w:sz w:val="22"/>
          <w:szCs w:val="22"/>
          <w:lang w:val="es-ES_tradnl"/>
        </w:rPr>
      </w:pPr>
    </w:p>
    <w:p w:rsidR="00E458E3" w:rsidRDefault="00E458E3" w:rsidP="00E458E3">
      <w:pPr>
        <w:spacing w:line="360" w:lineRule="auto"/>
        <w:jc w:val="center"/>
        <w:rPr>
          <w:rFonts w:ascii="Arial" w:hAnsi="Arial" w:cs="Arial"/>
          <w:sz w:val="22"/>
          <w:szCs w:val="22"/>
          <w:lang w:val="es-ES_tradnl"/>
        </w:rPr>
      </w:pPr>
    </w:p>
    <w:p w:rsidR="00E458E3" w:rsidRDefault="00E458E3" w:rsidP="00E458E3">
      <w:pPr>
        <w:spacing w:line="360" w:lineRule="auto"/>
        <w:jc w:val="center"/>
        <w:rPr>
          <w:rFonts w:ascii="Arial" w:hAnsi="Arial" w:cs="Arial"/>
          <w:sz w:val="22"/>
          <w:szCs w:val="22"/>
          <w:lang w:val="es-ES_tradnl"/>
        </w:rPr>
      </w:pPr>
    </w:p>
    <w:p w:rsidR="00E458E3" w:rsidRDefault="00E458E3" w:rsidP="00E458E3">
      <w:pPr>
        <w:spacing w:line="360" w:lineRule="auto"/>
        <w:jc w:val="center"/>
        <w:rPr>
          <w:rFonts w:ascii="Arial" w:hAnsi="Arial" w:cs="Arial"/>
          <w:sz w:val="22"/>
          <w:szCs w:val="22"/>
          <w:lang w:val="es-ES_tradnl"/>
        </w:rPr>
      </w:pPr>
    </w:p>
    <w:p w:rsidR="00E458E3" w:rsidRDefault="00E458E3" w:rsidP="00E458E3">
      <w:pPr>
        <w:spacing w:line="360" w:lineRule="auto"/>
        <w:jc w:val="center"/>
        <w:rPr>
          <w:rFonts w:ascii="Arial" w:hAnsi="Arial" w:cs="Arial"/>
          <w:sz w:val="22"/>
          <w:szCs w:val="22"/>
          <w:lang w:val="es-ES_tradnl"/>
        </w:rPr>
      </w:pPr>
    </w:p>
    <w:p w:rsidR="00E458E3" w:rsidRDefault="00E458E3" w:rsidP="00E458E3">
      <w:pPr>
        <w:spacing w:line="360" w:lineRule="auto"/>
        <w:jc w:val="center"/>
        <w:rPr>
          <w:rFonts w:ascii="Arial" w:hAnsi="Arial" w:cs="Arial"/>
          <w:sz w:val="22"/>
          <w:szCs w:val="22"/>
          <w:lang w:val="es-ES_tradnl"/>
        </w:rPr>
      </w:pPr>
    </w:p>
    <w:p w:rsidR="00E458E3" w:rsidRDefault="00E458E3" w:rsidP="00E458E3">
      <w:pPr>
        <w:spacing w:line="360" w:lineRule="auto"/>
        <w:jc w:val="center"/>
        <w:rPr>
          <w:rFonts w:ascii="Arial" w:hAnsi="Arial" w:cs="Arial"/>
          <w:sz w:val="22"/>
          <w:szCs w:val="22"/>
          <w:lang w:val="es-ES_tradnl"/>
        </w:rPr>
      </w:pPr>
    </w:p>
    <w:p w:rsidR="00E458E3" w:rsidRDefault="00E458E3" w:rsidP="00E458E3">
      <w:pPr>
        <w:spacing w:line="360" w:lineRule="auto"/>
        <w:jc w:val="center"/>
        <w:rPr>
          <w:rFonts w:ascii="Arial" w:hAnsi="Arial" w:cs="Arial"/>
          <w:sz w:val="22"/>
          <w:szCs w:val="22"/>
          <w:lang w:val="es-ES_tradnl"/>
        </w:rPr>
      </w:pPr>
    </w:p>
    <w:p w:rsidR="00E458E3" w:rsidRPr="008D0CF9" w:rsidRDefault="00E458E3" w:rsidP="00E458E3">
      <w:pPr>
        <w:spacing w:line="360" w:lineRule="auto"/>
        <w:jc w:val="center"/>
        <w:rPr>
          <w:rFonts w:ascii="Arial" w:hAnsi="Arial" w:cs="Arial"/>
          <w:sz w:val="22"/>
          <w:szCs w:val="22"/>
          <w:lang w:val="es-ES_tradnl"/>
        </w:rPr>
      </w:pPr>
      <w:r w:rsidRPr="008D0CF9">
        <w:rPr>
          <w:rFonts w:ascii="Arial" w:hAnsi="Arial" w:cs="Arial"/>
          <w:sz w:val="22"/>
          <w:szCs w:val="22"/>
          <w:lang w:val="es-ES_tradnl"/>
        </w:rPr>
        <w:lastRenderedPageBreak/>
        <w:t>Gráfico 3.1</w:t>
      </w:r>
    </w:p>
    <w:p w:rsidR="00E458E3" w:rsidRDefault="00E458E3" w:rsidP="00E458E3">
      <w:pPr>
        <w:spacing w:line="360" w:lineRule="auto"/>
        <w:jc w:val="center"/>
        <w:rPr>
          <w:rFonts w:ascii="Arial" w:hAnsi="Arial" w:cs="Arial"/>
          <w:sz w:val="22"/>
          <w:szCs w:val="22"/>
          <w:lang w:val="es-ES_tradnl"/>
        </w:rPr>
      </w:pPr>
      <w:r w:rsidRPr="008D0CF9">
        <w:rPr>
          <w:rFonts w:ascii="Arial" w:hAnsi="Arial" w:cs="Arial"/>
          <w:sz w:val="22"/>
          <w:szCs w:val="22"/>
          <w:lang w:val="es-ES_tradnl"/>
        </w:rPr>
        <w:t>Montos de cooperación Internacional, año 2003-2006 en millones de dólares</w:t>
      </w:r>
      <w:r w:rsidRPr="008D0CF9">
        <w:rPr>
          <w:rStyle w:val="Refdenotaalpie"/>
          <w:rFonts w:ascii="Arial" w:hAnsi="Arial"/>
          <w:sz w:val="22"/>
          <w:szCs w:val="22"/>
          <w:lang w:val="es-ES_tradnl"/>
        </w:rPr>
        <w:footnoteReference w:id="87"/>
      </w:r>
    </w:p>
    <w:p w:rsidR="00E458E3" w:rsidRPr="008D0CF9" w:rsidRDefault="00E458E3" w:rsidP="00E458E3">
      <w:pPr>
        <w:spacing w:line="360" w:lineRule="auto"/>
        <w:jc w:val="center"/>
        <w:rPr>
          <w:rFonts w:ascii="Arial" w:hAnsi="Arial" w:cs="Arial"/>
          <w:sz w:val="22"/>
          <w:szCs w:val="22"/>
          <w:lang w:val="es-ES_tradnl"/>
        </w:rPr>
      </w:pPr>
    </w:p>
    <w:p w:rsidR="00E458E3" w:rsidRDefault="00FC5949" w:rsidP="00E458E3">
      <w:pPr>
        <w:spacing w:line="360" w:lineRule="auto"/>
        <w:jc w:val="center"/>
        <w:rPr>
          <w:rFonts w:ascii="Arial" w:hAnsi="Arial" w:cs="Arial"/>
          <w:sz w:val="22"/>
          <w:szCs w:val="22"/>
          <w:lang w:val="es-ES_tradnl"/>
        </w:rPr>
      </w:pPr>
      <w:r>
        <w:rPr>
          <w:rFonts w:ascii="Arial" w:hAnsi="Arial" w:cs="Arial"/>
          <w:noProof/>
          <w:sz w:val="22"/>
          <w:szCs w:val="22"/>
        </w:rPr>
        <w:drawing>
          <wp:inline distT="0" distB="0" distL="0" distR="0">
            <wp:extent cx="3728720" cy="2125980"/>
            <wp:effectExtent l="1905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3728720" cy="2125980"/>
                    </a:xfrm>
                    <a:prstGeom prst="rect">
                      <a:avLst/>
                    </a:prstGeom>
                    <a:noFill/>
                    <a:ln w="9525">
                      <a:noFill/>
                      <a:miter lim="800000"/>
                      <a:headEnd/>
                      <a:tailEnd/>
                    </a:ln>
                  </pic:spPr>
                </pic:pic>
              </a:graphicData>
            </a:graphic>
          </wp:inline>
        </w:drawing>
      </w:r>
    </w:p>
    <w:p w:rsidR="00E458E3" w:rsidRPr="00077C72" w:rsidRDefault="00E458E3" w:rsidP="00E458E3">
      <w:pPr>
        <w:spacing w:line="360" w:lineRule="auto"/>
        <w:jc w:val="center"/>
        <w:rPr>
          <w:rFonts w:ascii="Arial" w:hAnsi="Arial" w:cs="Arial"/>
          <w:sz w:val="16"/>
          <w:szCs w:val="16"/>
          <w:lang w:val="es-ES_tradnl"/>
        </w:rPr>
      </w:pPr>
    </w:p>
    <w:p w:rsidR="00E458E3" w:rsidRPr="00077C72" w:rsidRDefault="00E458E3" w:rsidP="00E458E3">
      <w:pPr>
        <w:spacing w:line="360" w:lineRule="auto"/>
        <w:jc w:val="center"/>
        <w:rPr>
          <w:rFonts w:ascii="Arial" w:hAnsi="Arial" w:cs="Arial"/>
          <w:sz w:val="16"/>
          <w:szCs w:val="16"/>
          <w:lang w:val="es-ES_tradnl"/>
        </w:rPr>
      </w:pPr>
      <w:r w:rsidRPr="00077C72">
        <w:rPr>
          <w:rFonts w:ascii="Arial" w:hAnsi="Arial" w:cs="Arial"/>
          <w:sz w:val="16"/>
          <w:szCs w:val="16"/>
          <w:lang w:val="es-ES_tradnl"/>
        </w:rPr>
        <w:t>Fuente: Dirección General de Cooperación y Asuntos Ambientales</w:t>
      </w:r>
    </w:p>
    <w:p w:rsidR="00E458E3" w:rsidRDefault="00E458E3" w:rsidP="00E458E3">
      <w:pPr>
        <w:spacing w:line="360" w:lineRule="auto"/>
        <w:jc w:val="center"/>
        <w:rPr>
          <w:rFonts w:ascii="Arial" w:hAnsi="Arial" w:cs="Arial"/>
          <w:sz w:val="22"/>
          <w:szCs w:val="22"/>
          <w:lang w:val="es-ES_tradnl"/>
        </w:rPr>
      </w:pPr>
    </w:p>
    <w:p w:rsidR="00E458E3" w:rsidRDefault="00E458E3" w:rsidP="00E458E3">
      <w:pPr>
        <w:spacing w:line="360" w:lineRule="auto"/>
        <w:jc w:val="both"/>
        <w:rPr>
          <w:rFonts w:ascii="Arial" w:hAnsi="Arial" w:cs="Arial"/>
          <w:sz w:val="22"/>
          <w:szCs w:val="22"/>
          <w:lang w:val="es-ES_tradnl"/>
        </w:rPr>
      </w:pPr>
    </w:p>
    <w:p w:rsidR="00E458E3" w:rsidRDefault="00E458E3" w:rsidP="00E458E3">
      <w:pPr>
        <w:spacing w:line="360" w:lineRule="auto"/>
        <w:jc w:val="both"/>
        <w:rPr>
          <w:rFonts w:ascii="Arial" w:hAnsi="Arial" w:cs="Arial"/>
          <w:sz w:val="22"/>
          <w:szCs w:val="22"/>
          <w:lang w:val="es-ES_tradnl"/>
        </w:rPr>
      </w:pPr>
      <w:r>
        <w:rPr>
          <w:rFonts w:ascii="Arial" w:hAnsi="Arial" w:cs="Arial"/>
          <w:sz w:val="22"/>
          <w:szCs w:val="22"/>
          <w:lang w:val="es-ES_tradnl"/>
        </w:rPr>
        <w:t>Aun con toda esta ayuda, los recursos disponibles no alcanzan a cubrir el monto necesario para poder ejecutar proyectos autosostenibles  en materia de cambio climático, no solo en el área  de prevención sino también en adaptación y mitigación de sus efectos, en la mayoría de ocasiones los recursos asignados van dirigidos a desastres o amenazas que afectan con mayor intensidad las zonas vulnerables en el país durante la época de invierno, los cuales son las inundaciones, deslizamientos, tormentas eléctricas fuertes asociadas con vientos, etc. En el siguiente mapa se muestra el nivel de vulnerabilidad del país durante el período 2003- 2006</w:t>
      </w:r>
      <w:r w:rsidRPr="00380E1D">
        <w:rPr>
          <w:rStyle w:val="Refdenotaalpie"/>
          <w:rFonts w:ascii="Arial" w:hAnsi="Arial"/>
          <w:sz w:val="22"/>
          <w:szCs w:val="22"/>
          <w:lang w:val="es-ES_tradnl"/>
        </w:rPr>
        <w:footnoteReference w:customMarkFollows="1" w:id="88"/>
        <w:sym w:font="Symbol" w:char="F0C5"/>
      </w:r>
      <w:r>
        <w:rPr>
          <w:rFonts w:ascii="Arial" w:hAnsi="Arial" w:cs="Arial"/>
          <w:sz w:val="22"/>
          <w:szCs w:val="22"/>
          <w:lang w:val="es-ES_tradnl"/>
        </w:rPr>
        <w:t>.</w:t>
      </w:r>
    </w:p>
    <w:p w:rsidR="00E458E3" w:rsidRDefault="00E458E3" w:rsidP="00E458E3">
      <w:pPr>
        <w:spacing w:line="360" w:lineRule="auto"/>
        <w:jc w:val="both"/>
        <w:rPr>
          <w:rFonts w:ascii="Arial" w:hAnsi="Arial" w:cs="Arial"/>
          <w:sz w:val="22"/>
          <w:szCs w:val="22"/>
          <w:lang w:val="es-ES_tradnl"/>
        </w:rPr>
      </w:pPr>
    </w:p>
    <w:p w:rsidR="00E458E3" w:rsidRDefault="00E458E3" w:rsidP="00E458E3">
      <w:pPr>
        <w:spacing w:line="360" w:lineRule="auto"/>
        <w:jc w:val="both"/>
        <w:rPr>
          <w:rFonts w:ascii="Arial" w:hAnsi="Arial" w:cs="Arial"/>
          <w:sz w:val="22"/>
          <w:szCs w:val="22"/>
          <w:lang w:val="es-ES_tradnl"/>
        </w:rPr>
      </w:pPr>
    </w:p>
    <w:p w:rsidR="00E458E3" w:rsidRDefault="00E458E3" w:rsidP="00E458E3">
      <w:pPr>
        <w:spacing w:line="360" w:lineRule="auto"/>
        <w:jc w:val="both"/>
        <w:rPr>
          <w:rFonts w:ascii="Arial" w:hAnsi="Arial" w:cs="Arial"/>
          <w:sz w:val="22"/>
          <w:szCs w:val="22"/>
          <w:lang w:val="es-ES_tradnl"/>
        </w:rPr>
      </w:pPr>
    </w:p>
    <w:p w:rsidR="00E458E3" w:rsidRDefault="00E458E3" w:rsidP="00E458E3">
      <w:pPr>
        <w:spacing w:line="360" w:lineRule="auto"/>
        <w:rPr>
          <w:rFonts w:ascii="Arial" w:hAnsi="Arial" w:cs="Arial"/>
          <w:sz w:val="22"/>
          <w:szCs w:val="22"/>
          <w:lang w:val="es-ES_tradnl"/>
        </w:rPr>
      </w:pPr>
    </w:p>
    <w:p w:rsidR="00E458E3" w:rsidRDefault="00E458E3" w:rsidP="00E458E3">
      <w:pPr>
        <w:spacing w:line="360" w:lineRule="auto"/>
        <w:jc w:val="center"/>
        <w:rPr>
          <w:rFonts w:ascii="Arial" w:hAnsi="Arial" w:cs="Arial"/>
          <w:sz w:val="22"/>
          <w:szCs w:val="22"/>
          <w:lang w:val="es-ES_tradnl"/>
        </w:rPr>
      </w:pPr>
      <w:r>
        <w:rPr>
          <w:rFonts w:ascii="Arial" w:hAnsi="Arial" w:cs="Arial"/>
          <w:sz w:val="22"/>
          <w:szCs w:val="22"/>
          <w:lang w:val="es-ES_tradnl"/>
        </w:rPr>
        <w:lastRenderedPageBreak/>
        <w:t>Mapa 3.1</w:t>
      </w:r>
    </w:p>
    <w:p w:rsidR="00E458E3" w:rsidRDefault="00E458E3" w:rsidP="00E458E3">
      <w:pPr>
        <w:spacing w:line="360" w:lineRule="auto"/>
        <w:jc w:val="center"/>
        <w:rPr>
          <w:rFonts w:ascii="Arial" w:hAnsi="Arial" w:cs="Arial"/>
          <w:sz w:val="22"/>
          <w:szCs w:val="22"/>
          <w:lang w:val="es-ES_tradnl"/>
        </w:rPr>
      </w:pPr>
      <w:r w:rsidRPr="008D0CF9">
        <w:rPr>
          <w:rFonts w:ascii="Arial" w:hAnsi="Arial" w:cs="Arial"/>
          <w:sz w:val="22"/>
          <w:szCs w:val="22"/>
          <w:lang w:val="es-ES_tradnl"/>
        </w:rPr>
        <w:t>Vulnerabilidad de impactos por fenómenos naturales</w:t>
      </w:r>
    </w:p>
    <w:p w:rsidR="00E458E3" w:rsidRPr="008D0CF9" w:rsidRDefault="00E458E3" w:rsidP="00E458E3">
      <w:pPr>
        <w:spacing w:line="360" w:lineRule="auto"/>
        <w:jc w:val="center"/>
        <w:rPr>
          <w:rFonts w:ascii="Arial" w:hAnsi="Arial" w:cs="Arial"/>
          <w:sz w:val="22"/>
          <w:szCs w:val="22"/>
          <w:lang w:val="es-ES_tradnl"/>
        </w:rPr>
      </w:pPr>
    </w:p>
    <w:p w:rsidR="00E458E3" w:rsidRDefault="00FC5949" w:rsidP="00E458E3">
      <w:pPr>
        <w:spacing w:line="360" w:lineRule="auto"/>
        <w:jc w:val="center"/>
        <w:rPr>
          <w:rFonts w:ascii="Arial" w:hAnsi="Arial" w:cs="Arial"/>
          <w:sz w:val="22"/>
          <w:szCs w:val="22"/>
          <w:lang w:val="es-ES_tradnl"/>
        </w:rPr>
      </w:pPr>
      <w:r>
        <w:rPr>
          <w:rFonts w:ascii="Arial" w:hAnsi="Arial" w:cs="Arial"/>
          <w:noProof/>
          <w:sz w:val="22"/>
          <w:szCs w:val="22"/>
        </w:rPr>
        <w:drawing>
          <wp:inline distT="0" distB="0" distL="0" distR="0">
            <wp:extent cx="3847465" cy="2446020"/>
            <wp:effectExtent l="1905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3847465" cy="2446020"/>
                    </a:xfrm>
                    <a:prstGeom prst="rect">
                      <a:avLst/>
                    </a:prstGeom>
                    <a:noFill/>
                    <a:ln w="9525">
                      <a:noFill/>
                      <a:miter lim="800000"/>
                      <a:headEnd/>
                      <a:tailEnd/>
                    </a:ln>
                  </pic:spPr>
                </pic:pic>
              </a:graphicData>
            </a:graphic>
          </wp:inline>
        </w:drawing>
      </w:r>
    </w:p>
    <w:p w:rsidR="00E458E3" w:rsidRPr="00077C72" w:rsidRDefault="00E458E3" w:rsidP="00E458E3">
      <w:pPr>
        <w:spacing w:line="360" w:lineRule="auto"/>
        <w:jc w:val="center"/>
        <w:rPr>
          <w:rFonts w:ascii="Arial" w:hAnsi="Arial" w:cs="Arial"/>
          <w:sz w:val="16"/>
          <w:szCs w:val="16"/>
          <w:lang w:val="es-ES_tradnl"/>
        </w:rPr>
      </w:pPr>
    </w:p>
    <w:p w:rsidR="00E458E3" w:rsidRPr="00077C72" w:rsidRDefault="00E458E3" w:rsidP="00E458E3">
      <w:pPr>
        <w:spacing w:line="360" w:lineRule="auto"/>
        <w:jc w:val="center"/>
        <w:rPr>
          <w:rFonts w:ascii="Arial" w:hAnsi="Arial" w:cs="Arial"/>
          <w:sz w:val="16"/>
          <w:szCs w:val="16"/>
          <w:lang w:val="es-ES_tradnl"/>
        </w:rPr>
      </w:pPr>
      <w:r w:rsidRPr="00077C72">
        <w:rPr>
          <w:rFonts w:ascii="Arial" w:hAnsi="Arial" w:cs="Arial"/>
          <w:sz w:val="16"/>
          <w:szCs w:val="16"/>
          <w:lang w:val="es-ES_tradnl"/>
        </w:rPr>
        <w:t xml:space="preserve"> “Sistema de Referencia Territorial”, tomado de http://www.snet.gob.sv/SRT/</w:t>
      </w:r>
    </w:p>
    <w:p w:rsidR="00E458E3" w:rsidRDefault="00E458E3" w:rsidP="00E458E3">
      <w:pPr>
        <w:spacing w:line="360" w:lineRule="auto"/>
        <w:jc w:val="center"/>
        <w:rPr>
          <w:rFonts w:ascii="Arial" w:hAnsi="Arial" w:cs="Arial"/>
          <w:sz w:val="22"/>
          <w:szCs w:val="22"/>
          <w:lang w:val="es-ES_tradnl"/>
        </w:rPr>
      </w:pPr>
    </w:p>
    <w:p w:rsidR="00E458E3" w:rsidRDefault="00E458E3" w:rsidP="00E458E3">
      <w:pPr>
        <w:autoSpaceDE w:val="0"/>
        <w:autoSpaceDN w:val="0"/>
        <w:adjustRightInd w:val="0"/>
        <w:spacing w:line="360" w:lineRule="auto"/>
        <w:jc w:val="both"/>
        <w:rPr>
          <w:rFonts w:ascii="Arial" w:hAnsi="Arial" w:cs="Arial"/>
          <w:sz w:val="22"/>
          <w:szCs w:val="22"/>
          <w:lang w:val="es-ES_tradnl"/>
        </w:rPr>
      </w:pPr>
    </w:p>
    <w:p w:rsidR="00E458E3" w:rsidRDefault="00E458E3" w:rsidP="00E458E3">
      <w:pPr>
        <w:autoSpaceDE w:val="0"/>
        <w:autoSpaceDN w:val="0"/>
        <w:adjustRightInd w:val="0"/>
        <w:spacing w:line="360" w:lineRule="auto"/>
        <w:jc w:val="both"/>
        <w:rPr>
          <w:rFonts w:ascii="Arial" w:hAnsi="Arial" w:cs="Arial"/>
          <w:sz w:val="22"/>
          <w:szCs w:val="22"/>
          <w:lang w:val="es-ES_tradnl"/>
        </w:rPr>
      </w:pPr>
      <w:r>
        <w:rPr>
          <w:rFonts w:ascii="Arial" w:hAnsi="Arial" w:cs="Arial"/>
          <w:sz w:val="22"/>
          <w:szCs w:val="22"/>
          <w:lang w:val="es-ES_tradnl"/>
        </w:rPr>
        <w:t xml:space="preserve">Aparte de ello, una de las mayores causas de carácter económico y la que representa un obstáculo para el buen desempeño de las actividades y estrategias en el ramo de medio ambiente se encuentra el presupuesto otorgado, durante los años 2002 al 2006, según el Ministerio de Hacienda, los montos han sido los siguientes $5, 302,445; $5, 402,570; $10,343150; $13, 543,150; $7, 733,150 respectivamente. </w:t>
      </w:r>
      <w:r w:rsidRPr="002C2F8F">
        <w:rPr>
          <w:rFonts w:ascii="Arial" w:hAnsi="Arial" w:cs="Arial"/>
          <w:sz w:val="22"/>
          <w:szCs w:val="22"/>
          <w:lang w:val="es-ES_tradnl"/>
        </w:rPr>
        <w:t xml:space="preserve">Para el año 2009, al </w:t>
      </w:r>
      <w:r w:rsidRPr="002C2F8F">
        <w:rPr>
          <w:rFonts w:ascii="Arial" w:hAnsi="Arial" w:cs="Arial"/>
          <w:sz w:val="22"/>
          <w:szCs w:val="22"/>
        </w:rPr>
        <w:t>ramo de medio ambiente se le otorgó la cantidad de $11, 030,780</w:t>
      </w:r>
      <w:r w:rsidRPr="002C2F8F">
        <w:rPr>
          <w:rStyle w:val="Refdenotaalpie"/>
          <w:rFonts w:ascii="Arial" w:hAnsi="Arial" w:cs="Arial"/>
          <w:sz w:val="22"/>
          <w:szCs w:val="22"/>
        </w:rPr>
        <w:footnoteReference w:id="89"/>
      </w:r>
      <w:r w:rsidRPr="002C2F8F">
        <w:rPr>
          <w:rFonts w:ascii="Arial" w:hAnsi="Arial" w:cs="Arial"/>
          <w:sz w:val="22"/>
          <w:szCs w:val="22"/>
        </w:rPr>
        <w:t xml:space="preserve">, la cuál es la sexta más baja de todas las dependencias de Gobierno para el año fiscal 2009 dentro del Presupuesto General de </w:t>
      </w:r>
      <w:smartTag w:uri="urn:schemas-microsoft-com:office:smarttags" w:element="PersonName">
        <w:smartTagPr>
          <w:attr w:name="ProductID" w:val="la Naci￳n. Con"/>
        </w:smartTagPr>
        <w:r w:rsidRPr="002C2F8F">
          <w:rPr>
            <w:rFonts w:ascii="Arial" w:hAnsi="Arial" w:cs="Arial"/>
            <w:sz w:val="22"/>
            <w:szCs w:val="22"/>
          </w:rPr>
          <w:t>la Nación. Con</w:t>
        </w:r>
      </w:smartTag>
      <w:r w:rsidRPr="002C2F8F">
        <w:rPr>
          <w:rFonts w:ascii="Arial" w:hAnsi="Arial" w:cs="Arial"/>
          <w:sz w:val="22"/>
          <w:szCs w:val="22"/>
        </w:rPr>
        <w:t xml:space="preserve"> dichos fondos, sumados a los provenientes de la cooperación internacional se han venido ejecutando proyectos que en la mayoría de ocasiones los recursos terminan siendo utiliza</w:t>
      </w:r>
      <w:r>
        <w:rPr>
          <w:rFonts w:ascii="Arial" w:hAnsi="Arial" w:cs="Arial"/>
          <w:sz w:val="22"/>
          <w:szCs w:val="22"/>
        </w:rPr>
        <w:t xml:space="preserve">dos en asuntos administrativos, </w:t>
      </w:r>
      <w:r>
        <w:rPr>
          <w:rFonts w:ascii="Arial" w:hAnsi="Arial" w:cs="Arial"/>
          <w:sz w:val="22"/>
          <w:szCs w:val="22"/>
          <w:lang w:val="es-ES_tradnl"/>
        </w:rPr>
        <w:t>como lo demuestra la gráfica siguiente.</w:t>
      </w:r>
    </w:p>
    <w:p w:rsidR="00E458E3" w:rsidRDefault="00E458E3" w:rsidP="00E458E3">
      <w:pPr>
        <w:autoSpaceDE w:val="0"/>
        <w:autoSpaceDN w:val="0"/>
        <w:adjustRightInd w:val="0"/>
        <w:spacing w:line="360" w:lineRule="auto"/>
        <w:jc w:val="both"/>
        <w:rPr>
          <w:rFonts w:ascii="Arial" w:hAnsi="Arial" w:cs="Arial"/>
          <w:sz w:val="22"/>
          <w:szCs w:val="22"/>
          <w:lang w:val="es-ES_tradnl"/>
        </w:rPr>
      </w:pPr>
    </w:p>
    <w:p w:rsidR="00E458E3" w:rsidRPr="00B0549C" w:rsidRDefault="00E458E3" w:rsidP="00E458E3">
      <w:pPr>
        <w:autoSpaceDE w:val="0"/>
        <w:autoSpaceDN w:val="0"/>
        <w:adjustRightInd w:val="0"/>
        <w:spacing w:line="360" w:lineRule="auto"/>
        <w:jc w:val="center"/>
        <w:rPr>
          <w:rFonts w:ascii="Arial" w:hAnsi="Arial" w:cs="Arial"/>
          <w:sz w:val="22"/>
          <w:szCs w:val="22"/>
          <w:lang w:val="es-ES_tradnl"/>
        </w:rPr>
      </w:pPr>
      <w:r w:rsidRPr="00B0549C">
        <w:rPr>
          <w:rFonts w:ascii="Arial" w:hAnsi="Arial" w:cs="Arial"/>
          <w:sz w:val="22"/>
          <w:szCs w:val="22"/>
          <w:lang w:val="es-ES_tradnl"/>
        </w:rPr>
        <w:lastRenderedPageBreak/>
        <w:t>Gráfica 3.2</w:t>
      </w:r>
    </w:p>
    <w:p w:rsidR="00E458E3" w:rsidRPr="00B0549C" w:rsidRDefault="00E458E3" w:rsidP="00E458E3">
      <w:pPr>
        <w:autoSpaceDE w:val="0"/>
        <w:autoSpaceDN w:val="0"/>
        <w:adjustRightInd w:val="0"/>
        <w:jc w:val="both"/>
        <w:rPr>
          <w:rFonts w:ascii="Arial" w:hAnsi="Arial" w:cs="Arial"/>
          <w:color w:val="FFFFFF"/>
          <w:sz w:val="22"/>
          <w:szCs w:val="22"/>
          <w:lang w:val="es-SV" w:bidi="he-IL"/>
        </w:rPr>
      </w:pPr>
      <w:r w:rsidRPr="00B0549C">
        <w:rPr>
          <w:rFonts w:ascii="Arial" w:hAnsi="Arial" w:cs="Arial"/>
          <w:color w:val="FFFFFF"/>
          <w:sz w:val="22"/>
          <w:szCs w:val="22"/>
          <w:lang w:val="es-SV" w:bidi="he-IL"/>
        </w:rPr>
        <w:t>_6__"____"____0</w:t>
      </w:r>
    </w:p>
    <w:p w:rsidR="00E458E3" w:rsidRPr="00B0549C" w:rsidRDefault="00E458E3" w:rsidP="00E458E3">
      <w:pPr>
        <w:autoSpaceDE w:val="0"/>
        <w:autoSpaceDN w:val="0"/>
        <w:adjustRightInd w:val="0"/>
        <w:jc w:val="center"/>
        <w:rPr>
          <w:rFonts w:ascii="Arial" w:hAnsi="Arial" w:cs="Arial"/>
          <w:sz w:val="22"/>
          <w:szCs w:val="22"/>
          <w:lang w:val="es-SV" w:bidi="he-IL"/>
        </w:rPr>
      </w:pPr>
      <w:r w:rsidRPr="00B0549C">
        <w:rPr>
          <w:rFonts w:ascii="Arial" w:hAnsi="Arial" w:cs="Arial"/>
          <w:sz w:val="22"/>
          <w:szCs w:val="22"/>
          <w:lang w:val="es-SV" w:bidi="he-IL"/>
        </w:rPr>
        <w:t>Presupuesto MARN, fondos GOES año 2002-2006</w:t>
      </w:r>
      <w:r w:rsidRPr="00B0549C">
        <w:rPr>
          <w:rStyle w:val="Refdenotaalpie"/>
          <w:rFonts w:ascii="Arial" w:hAnsi="Arial"/>
          <w:sz w:val="22"/>
          <w:szCs w:val="22"/>
          <w:lang w:val="es-SV" w:bidi="he-IL"/>
        </w:rPr>
        <w:footnoteReference w:id="90"/>
      </w:r>
    </w:p>
    <w:p w:rsidR="00E458E3" w:rsidRPr="00B67BD6" w:rsidRDefault="00E458E3" w:rsidP="00E458E3">
      <w:pPr>
        <w:autoSpaceDE w:val="0"/>
        <w:autoSpaceDN w:val="0"/>
        <w:adjustRightInd w:val="0"/>
        <w:jc w:val="both"/>
        <w:rPr>
          <w:rFonts w:ascii="Arial" w:hAnsi="Arial" w:cs="Arial"/>
          <w:sz w:val="22"/>
          <w:szCs w:val="22"/>
          <w:lang w:val="es-SV" w:bidi="he-IL"/>
        </w:rPr>
      </w:pPr>
    </w:p>
    <w:p w:rsidR="00E458E3" w:rsidRPr="00B67BD6" w:rsidRDefault="00E458E3" w:rsidP="00E458E3">
      <w:pPr>
        <w:autoSpaceDE w:val="0"/>
        <w:autoSpaceDN w:val="0"/>
        <w:adjustRightInd w:val="0"/>
        <w:jc w:val="both"/>
        <w:rPr>
          <w:rFonts w:ascii="Arial" w:hAnsi="Arial" w:cs="Arial"/>
          <w:color w:val="FFFFFF"/>
          <w:sz w:val="22"/>
          <w:szCs w:val="22"/>
          <w:lang w:val="es-SV" w:bidi="he-IL"/>
        </w:rPr>
      </w:pPr>
    </w:p>
    <w:p w:rsidR="00E458E3" w:rsidRPr="00B67BD6" w:rsidRDefault="00FC5949" w:rsidP="00E458E3">
      <w:pPr>
        <w:spacing w:line="360" w:lineRule="auto"/>
        <w:jc w:val="center"/>
        <w:rPr>
          <w:rFonts w:ascii="Arial" w:hAnsi="Arial" w:cs="Arial"/>
          <w:sz w:val="22"/>
          <w:szCs w:val="22"/>
          <w:lang w:val="es-ES_tradnl"/>
        </w:rPr>
      </w:pPr>
      <w:r>
        <w:rPr>
          <w:rFonts w:ascii="Arial" w:hAnsi="Arial" w:cs="Arial"/>
          <w:noProof/>
          <w:sz w:val="22"/>
          <w:szCs w:val="22"/>
        </w:rPr>
        <w:drawing>
          <wp:inline distT="0" distB="0" distL="0" distR="0">
            <wp:extent cx="3384550" cy="1959610"/>
            <wp:effectExtent l="1905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lum bright="-20000"/>
                    </a:blip>
                    <a:srcRect/>
                    <a:stretch>
                      <a:fillRect/>
                    </a:stretch>
                  </pic:blipFill>
                  <pic:spPr bwMode="auto">
                    <a:xfrm>
                      <a:off x="0" y="0"/>
                      <a:ext cx="3384550" cy="1959610"/>
                    </a:xfrm>
                    <a:prstGeom prst="rect">
                      <a:avLst/>
                    </a:prstGeom>
                    <a:noFill/>
                    <a:ln w="9525">
                      <a:noFill/>
                      <a:miter lim="800000"/>
                      <a:headEnd/>
                      <a:tailEnd/>
                    </a:ln>
                  </pic:spPr>
                </pic:pic>
              </a:graphicData>
            </a:graphic>
          </wp:inline>
        </w:drawing>
      </w:r>
    </w:p>
    <w:p w:rsidR="00E458E3" w:rsidRPr="00B67BD6" w:rsidRDefault="00E458E3" w:rsidP="00E458E3">
      <w:pPr>
        <w:spacing w:line="360" w:lineRule="auto"/>
        <w:jc w:val="both"/>
        <w:rPr>
          <w:rFonts w:ascii="Arial" w:hAnsi="Arial" w:cs="Arial"/>
          <w:sz w:val="22"/>
          <w:szCs w:val="22"/>
          <w:lang w:val="es-ES_tradnl"/>
        </w:rPr>
      </w:pPr>
    </w:p>
    <w:p w:rsidR="00E458E3" w:rsidRPr="002C2F8F" w:rsidRDefault="00E458E3" w:rsidP="00E458E3">
      <w:pPr>
        <w:spacing w:line="360" w:lineRule="auto"/>
        <w:jc w:val="both"/>
        <w:rPr>
          <w:rFonts w:ascii="Arial" w:hAnsi="Arial" w:cs="Arial"/>
          <w:sz w:val="22"/>
          <w:szCs w:val="22"/>
          <w:lang w:val="es-ES_tradnl"/>
        </w:rPr>
      </w:pPr>
    </w:p>
    <w:p w:rsidR="00E458E3" w:rsidRDefault="00E458E3" w:rsidP="00E458E3">
      <w:pPr>
        <w:autoSpaceDE w:val="0"/>
        <w:autoSpaceDN w:val="0"/>
        <w:adjustRightInd w:val="0"/>
        <w:spacing w:line="360" w:lineRule="auto"/>
        <w:jc w:val="both"/>
        <w:rPr>
          <w:rFonts w:ascii="Arial" w:hAnsi="Arial" w:cs="Arial"/>
          <w:sz w:val="22"/>
          <w:szCs w:val="22"/>
        </w:rPr>
      </w:pP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r w:rsidRPr="002C2F8F">
        <w:rPr>
          <w:rFonts w:ascii="Arial" w:hAnsi="Arial" w:cs="Arial"/>
          <w:sz w:val="22"/>
          <w:szCs w:val="22"/>
        </w:rPr>
        <w:t xml:space="preserve">Acorde con el  </w:t>
      </w:r>
      <w:r w:rsidRPr="002C2F8F">
        <w:rPr>
          <w:rFonts w:ascii="Arial" w:hAnsi="Arial" w:cs="Arial"/>
          <w:sz w:val="22"/>
          <w:szCs w:val="22"/>
          <w:lang w:val="es-SV" w:eastAsia="zh-CN" w:bidi="he-IL"/>
        </w:rPr>
        <w:t xml:space="preserve">Apéndice Estadístico del Presupuesto General del Estado y Presupuestos Especiales, </w:t>
      </w:r>
      <w:r>
        <w:rPr>
          <w:rFonts w:ascii="Arial" w:hAnsi="Arial" w:cs="Arial"/>
          <w:sz w:val="22"/>
          <w:szCs w:val="22"/>
          <w:lang w:val="es-SV" w:eastAsia="zh-CN" w:bidi="he-IL"/>
        </w:rPr>
        <w:t xml:space="preserve">del año 2004 hasta el 2008 el ramo de medio ambiente realizó el siguiente gasto en relación a las plazas existentes, 2004 habían 224 plazas que representaron un gasto de $2,489,535; 2005 habían 219 plazas con un gasto de $2,494,925; 2006 252 plazas con un gasto de 2,965,115; 2007 habían 374 plazas con un gasto de $4,463,025 y para el año 2008 las plazas con las que contaba el MARN eran 385 con un gasto de $4,663,225. Tomando como referencia </w:t>
      </w:r>
      <w:r w:rsidRPr="002C2F8F">
        <w:rPr>
          <w:rFonts w:ascii="Arial" w:hAnsi="Arial" w:cs="Arial"/>
          <w:sz w:val="22"/>
          <w:szCs w:val="22"/>
          <w:lang w:val="es-SV" w:eastAsia="zh-CN" w:bidi="he-IL"/>
        </w:rPr>
        <w:t xml:space="preserve">el año 2007 se contaba </w:t>
      </w:r>
      <w:r>
        <w:rPr>
          <w:rFonts w:ascii="Arial" w:hAnsi="Arial" w:cs="Arial"/>
          <w:sz w:val="22"/>
          <w:szCs w:val="22"/>
          <w:lang w:val="es-SV" w:eastAsia="zh-CN" w:bidi="he-IL"/>
        </w:rPr>
        <w:t xml:space="preserve">en el MARN </w:t>
      </w:r>
      <w:r w:rsidRPr="002C2F8F">
        <w:rPr>
          <w:rFonts w:ascii="Arial" w:hAnsi="Arial" w:cs="Arial"/>
          <w:sz w:val="22"/>
          <w:szCs w:val="22"/>
          <w:lang w:val="es-SV" w:eastAsia="zh-CN" w:bidi="he-IL"/>
        </w:rPr>
        <w:t>con 26 plazas ocupadas según la ley de salarios</w:t>
      </w:r>
      <w:r>
        <w:rPr>
          <w:rFonts w:ascii="FuturaBT-MediumCondensed" w:hAnsi="FuturaBT-MediumCondensed" w:cs="FuturaBT-MediumCondensed"/>
          <w:sz w:val="18"/>
          <w:szCs w:val="18"/>
          <w:lang w:val="es-SV" w:eastAsia="zh-CN" w:bidi="he-IL"/>
        </w:rPr>
        <w:t xml:space="preserve"> </w:t>
      </w:r>
      <w:r w:rsidRPr="002C2F8F">
        <w:rPr>
          <w:rFonts w:ascii="Arial" w:hAnsi="Arial" w:cs="Arial"/>
          <w:sz w:val="22"/>
          <w:szCs w:val="22"/>
          <w:lang w:val="es-SV" w:eastAsia="zh-CN" w:bidi="he-IL"/>
        </w:rPr>
        <w:t>a las cuales se le otorgaron $</w:t>
      </w:r>
      <w:r w:rsidRPr="002C2F8F">
        <w:rPr>
          <w:rFonts w:ascii="Arial" w:hAnsi="Arial" w:cs="Arial"/>
          <w:sz w:val="22"/>
          <w:szCs w:val="22"/>
        </w:rPr>
        <w:t xml:space="preserve"> </w:t>
      </w:r>
      <w:r w:rsidRPr="002C2F8F">
        <w:rPr>
          <w:rFonts w:ascii="Arial" w:hAnsi="Arial" w:cs="Arial"/>
          <w:sz w:val="22"/>
          <w:szCs w:val="22"/>
          <w:lang w:val="es-SV" w:eastAsia="zh-CN" w:bidi="he-IL"/>
        </w:rPr>
        <w:t xml:space="preserve">371,970 y por contrato eran 359 plazas a las cuales se le destinaba del presupuesto total el monto de </w:t>
      </w:r>
      <w:r>
        <w:rPr>
          <w:rFonts w:ascii="Arial" w:hAnsi="Arial" w:cs="Arial"/>
          <w:sz w:val="22"/>
          <w:szCs w:val="22"/>
          <w:lang w:val="es-SV" w:eastAsia="zh-CN" w:bidi="he-IL"/>
        </w:rPr>
        <w:t>$</w:t>
      </w:r>
      <w:r w:rsidRPr="002C2F8F">
        <w:rPr>
          <w:rFonts w:ascii="Arial" w:hAnsi="Arial" w:cs="Arial"/>
          <w:sz w:val="22"/>
          <w:szCs w:val="22"/>
          <w:lang w:val="es-SV" w:eastAsia="zh-CN" w:bidi="he-IL"/>
        </w:rPr>
        <w:t>4</w:t>
      </w:r>
      <w:r>
        <w:rPr>
          <w:rFonts w:ascii="Arial" w:hAnsi="Arial" w:cs="Arial"/>
          <w:sz w:val="22"/>
          <w:szCs w:val="22"/>
          <w:lang w:val="es-SV" w:eastAsia="zh-CN" w:bidi="he-IL"/>
        </w:rPr>
        <w:t>,</w:t>
      </w:r>
      <w:r w:rsidRPr="002C2F8F">
        <w:rPr>
          <w:rFonts w:ascii="Arial" w:hAnsi="Arial" w:cs="Arial"/>
          <w:sz w:val="22"/>
          <w:szCs w:val="22"/>
          <w:lang w:val="es-SV" w:eastAsia="zh-CN" w:bidi="he-IL"/>
        </w:rPr>
        <w:t>291,255</w:t>
      </w:r>
      <w:r>
        <w:rPr>
          <w:rFonts w:ascii="Arial" w:hAnsi="Arial" w:cs="Arial"/>
          <w:sz w:val="22"/>
          <w:szCs w:val="22"/>
          <w:lang w:val="es-SV" w:eastAsia="zh-CN" w:bidi="he-IL"/>
        </w:rPr>
        <w:t>, lo cual refleja que son 385 plazas existentes en las que se destinó un total de $</w:t>
      </w:r>
      <w:r w:rsidRPr="002C2F8F">
        <w:rPr>
          <w:rFonts w:ascii="Arial" w:hAnsi="Arial" w:cs="Arial"/>
          <w:sz w:val="22"/>
          <w:szCs w:val="22"/>
          <w:lang w:val="es-SV" w:eastAsia="zh-CN" w:bidi="he-IL"/>
        </w:rPr>
        <w:t>4,663,225</w:t>
      </w:r>
      <w:r>
        <w:rPr>
          <w:rFonts w:ascii="Arial" w:hAnsi="Arial" w:cs="Arial"/>
          <w:sz w:val="22"/>
          <w:szCs w:val="22"/>
          <w:lang w:val="es-SV" w:eastAsia="zh-CN" w:bidi="he-IL"/>
        </w:rPr>
        <w:t>, tomando en cuenta que las áreas son las siguientes: administrativas, técnicos, ejecutivas, de obra, de servicio y de gobierno</w:t>
      </w:r>
      <w:r>
        <w:rPr>
          <w:rStyle w:val="Refdenotaalpie"/>
          <w:rFonts w:ascii="Arial" w:hAnsi="Arial"/>
          <w:sz w:val="22"/>
          <w:szCs w:val="22"/>
          <w:lang w:val="es-SV" w:eastAsia="zh-CN" w:bidi="he-IL"/>
        </w:rPr>
        <w:footnoteReference w:id="91"/>
      </w:r>
      <w:r>
        <w:rPr>
          <w:rFonts w:ascii="Arial" w:hAnsi="Arial" w:cs="Arial"/>
          <w:sz w:val="22"/>
          <w:szCs w:val="22"/>
          <w:lang w:val="es-SV" w:eastAsia="zh-CN" w:bidi="he-IL"/>
        </w:rPr>
        <w:t xml:space="preserve">. </w:t>
      </w: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r>
        <w:rPr>
          <w:rFonts w:ascii="Arial" w:hAnsi="Arial" w:cs="Arial"/>
          <w:sz w:val="22"/>
          <w:szCs w:val="22"/>
          <w:lang w:val="es-SV" w:eastAsia="zh-CN" w:bidi="he-IL"/>
        </w:rPr>
        <w:t xml:space="preserve">Lo anterior quiere decir que uno de los mayores obstáculos en el tema económico es el del presupuesto otorgado al ramo de medio ambiente y recursos naturales ya que, del 100% del </w:t>
      </w:r>
      <w:r>
        <w:rPr>
          <w:rFonts w:ascii="Arial" w:hAnsi="Arial" w:cs="Arial"/>
          <w:sz w:val="22"/>
          <w:szCs w:val="22"/>
          <w:lang w:val="es-SV" w:eastAsia="zh-CN" w:bidi="he-IL"/>
        </w:rPr>
        <w:lastRenderedPageBreak/>
        <w:t xml:space="preserve">presupuesto anual casi el 45% es destinado al área administrativa y debido a que el MARN es un ramo mayormente técnico y que necesita suficientes recursos financieros para llevar a cabo obras, proyectos y planes  precisa de una cantidad indispensable económicamente que pueda cubrir tanto las funciones y actividades programadas como también imprevistos, y de tal forma cumplir a cabalidad lo estipulado  tanto en </w:t>
      </w:r>
      <w:smartTag w:uri="urn:schemas-microsoft-com:office:smarttags" w:element="PersonName">
        <w:smartTagPr>
          <w:attr w:name="ProductID" w:val="la Constituci￳n"/>
        </w:smartTagPr>
        <w:r>
          <w:rPr>
            <w:rFonts w:ascii="Arial" w:hAnsi="Arial" w:cs="Arial"/>
            <w:sz w:val="22"/>
            <w:szCs w:val="22"/>
            <w:lang w:val="es-SV" w:eastAsia="zh-CN" w:bidi="he-IL"/>
          </w:rPr>
          <w:t>la Constitución</w:t>
        </w:r>
      </w:smartTag>
      <w:r>
        <w:rPr>
          <w:rFonts w:ascii="Arial" w:hAnsi="Arial" w:cs="Arial"/>
          <w:sz w:val="22"/>
          <w:szCs w:val="22"/>
          <w:lang w:val="es-SV" w:eastAsia="zh-CN" w:bidi="he-IL"/>
        </w:rPr>
        <w:t xml:space="preserve"> de </w:t>
      </w:r>
      <w:smartTag w:uri="urn:schemas-microsoft-com:office:smarttags" w:element="PersonName">
        <w:smartTagPr>
          <w:attr w:name="ProductID" w:val="la Rep￺blica"/>
        </w:smartTagPr>
        <w:r>
          <w:rPr>
            <w:rFonts w:ascii="Arial" w:hAnsi="Arial" w:cs="Arial"/>
            <w:sz w:val="22"/>
            <w:szCs w:val="22"/>
            <w:lang w:val="es-SV" w:eastAsia="zh-CN" w:bidi="he-IL"/>
          </w:rPr>
          <w:t>la República</w:t>
        </w:r>
      </w:smartTag>
      <w:r>
        <w:rPr>
          <w:rFonts w:ascii="Arial" w:hAnsi="Arial" w:cs="Arial"/>
          <w:sz w:val="22"/>
          <w:szCs w:val="22"/>
          <w:lang w:val="es-SV" w:eastAsia="zh-CN" w:bidi="he-IL"/>
        </w:rPr>
        <w:t xml:space="preserve"> en relación a </w:t>
      </w:r>
      <w:r w:rsidRPr="00344DD0">
        <w:rPr>
          <w:rFonts w:ascii="Arial" w:hAnsi="Arial" w:cs="Arial"/>
          <w:sz w:val="22"/>
          <w:szCs w:val="22"/>
          <w:lang w:val="es-SV" w:eastAsia="zh-CN" w:bidi="he-IL"/>
        </w:rPr>
        <w:t>la protección, conservación y mejoramiento de los recursos naturales y el</w:t>
      </w:r>
      <w:r>
        <w:rPr>
          <w:rFonts w:ascii="Arial" w:hAnsi="Arial" w:cs="Arial"/>
          <w:sz w:val="22"/>
          <w:szCs w:val="22"/>
          <w:lang w:val="es-SV" w:eastAsia="zh-CN" w:bidi="he-IL"/>
        </w:rPr>
        <w:t xml:space="preserve"> </w:t>
      </w:r>
      <w:r w:rsidRPr="00344DD0">
        <w:rPr>
          <w:rFonts w:ascii="Arial" w:hAnsi="Arial" w:cs="Arial"/>
          <w:sz w:val="22"/>
          <w:szCs w:val="22"/>
          <w:lang w:val="es-SV" w:eastAsia="zh-CN" w:bidi="he-IL"/>
        </w:rPr>
        <w:t xml:space="preserve">medio </w:t>
      </w:r>
      <w:r>
        <w:rPr>
          <w:rFonts w:ascii="Arial" w:hAnsi="Arial" w:cs="Arial"/>
          <w:sz w:val="22"/>
          <w:szCs w:val="22"/>
          <w:lang w:val="es-SV" w:eastAsia="zh-CN" w:bidi="he-IL"/>
        </w:rPr>
        <w:t xml:space="preserve">los cuales </w:t>
      </w:r>
      <w:r w:rsidRPr="00344DD0">
        <w:rPr>
          <w:rFonts w:ascii="Arial" w:hAnsi="Arial" w:cs="Arial"/>
          <w:sz w:val="22"/>
          <w:szCs w:val="22"/>
          <w:lang w:val="es-SV" w:eastAsia="zh-CN" w:bidi="he-IL"/>
        </w:rPr>
        <w:t xml:space="preserve">deben ser objeto de legislación especial; </w:t>
      </w:r>
      <w:r>
        <w:rPr>
          <w:rFonts w:ascii="Arial" w:hAnsi="Arial" w:cs="Arial"/>
          <w:sz w:val="22"/>
          <w:szCs w:val="22"/>
          <w:lang w:val="es-SV" w:eastAsia="zh-CN" w:bidi="he-IL"/>
        </w:rPr>
        <w:t xml:space="preserve">como lo establecido en el artículo 1 de </w:t>
      </w:r>
      <w:smartTag w:uri="urn:schemas-microsoft-com:office:smarttags" w:element="PersonName">
        <w:smartTagPr>
          <w:attr w:name="ProductID" w:val="la Ley"/>
        </w:smartTagPr>
        <w:r>
          <w:rPr>
            <w:rFonts w:ascii="Arial" w:hAnsi="Arial" w:cs="Arial"/>
            <w:sz w:val="22"/>
            <w:szCs w:val="22"/>
            <w:lang w:val="es-SV" w:eastAsia="zh-CN" w:bidi="he-IL"/>
          </w:rPr>
          <w:t>la Ley</w:t>
        </w:r>
      </w:smartTag>
      <w:r>
        <w:rPr>
          <w:rFonts w:ascii="Arial" w:hAnsi="Arial" w:cs="Arial"/>
          <w:sz w:val="22"/>
          <w:szCs w:val="22"/>
          <w:lang w:val="es-SV" w:eastAsia="zh-CN" w:bidi="he-IL"/>
        </w:rPr>
        <w:t xml:space="preserve"> de Medio Ambiente  que se refiere a la </w:t>
      </w:r>
      <w:r w:rsidRPr="00344DD0">
        <w:rPr>
          <w:rFonts w:ascii="Arial" w:hAnsi="Arial" w:cs="Arial"/>
          <w:sz w:val="22"/>
          <w:szCs w:val="22"/>
          <w:lang w:val="es-SV" w:eastAsia="zh-CN" w:bidi="he-IL"/>
        </w:rPr>
        <w:t>protección,</w:t>
      </w:r>
      <w:r>
        <w:rPr>
          <w:rFonts w:ascii="Arial" w:hAnsi="Arial" w:cs="Arial"/>
          <w:sz w:val="22"/>
          <w:szCs w:val="22"/>
          <w:lang w:val="es-SV" w:eastAsia="zh-CN" w:bidi="he-IL"/>
        </w:rPr>
        <w:t xml:space="preserve"> </w:t>
      </w:r>
      <w:r w:rsidRPr="00344DD0">
        <w:rPr>
          <w:rFonts w:ascii="Arial" w:hAnsi="Arial" w:cs="Arial"/>
          <w:sz w:val="22"/>
          <w:szCs w:val="22"/>
          <w:lang w:val="es-SV" w:eastAsia="zh-CN" w:bidi="he-IL"/>
        </w:rPr>
        <w:t>conservación y recuperación del medio ambiente; el uso sostenible de los recursos naturales que permitan mejorar la calidad de vida de las</w:t>
      </w:r>
      <w:r w:rsidRPr="00344DD0">
        <w:t xml:space="preserve"> </w:t>
      </w:r>
      <w:r>
        <w:rPr>
          <w:rFonts w:ascii="Arial" w:hAnsi="Arial" w:cs="Arial"/>
          <w:sz w:val="22"/>
          <w:szCs w:val="22"/>
          <w:lang w:val="es-SV" w:eastAsia="zh-CN" w:bidi="he-IL"/>
        </w:rPr>
        <w:t>presentas y futuras generaciones; así como</w:t>
      </w:r>
      <w:r w:rsidRPr="00344DD0">
        <w:rPr>
          <w:rFonts w:ascii="Arial" w:hAnsi="Arial" w:cs="Arial"/>
          <w:sz w:val="22"/>
          <w:szCs w:val="22"/>
          <w:lang w:val="es-SV" w:eastAsia="zh-CN" w:bidi="he-IL"/>
        </w:rPr>
        <w:t>, normar la gestión ambiental, pública y privada y la protección ambiental como obligación</w:t>
      </w:r>
      <w:r>
        <w:rPr>
          <w:rFonts w:ascii="Arial" w:hAnsi="Arial" w:cs="Arial"/>
          <w:sz w:val="22"/>
          <w:szCs w:val="22"/>
          <w:lang w:val="es-SV" w:eastAsia="zh-CN" w:bidi="he-IL"/>
        </w:rPr>
        <w:t xml:space="preserve"> </w:t>
      </w:r>
      <w:r w:rsidRPr="00344DD0">
        <w:rPr>
          <w:rFonts w:ascii="Arial" w:hAnsi="Arial" w:cs="Arial"/>
          <w:sz w:val="22"/>
          <w:szCs w:val="22"/>
          <w:lang w:val="es-SV" w:eastAsia="zh-CN" w:bidi="he-IL"/>
        </w:rPr>
        <w:t>básica del Estado, los municipios y los habitantes en gene</w:t>
      </w:r>
      <w:r>
        <w:rPr>
          <w:rFonts w:ascii="Arial" w:hAnsi="Arial" w:cs="Arial"/>
          <w:sz w:val="22"/>
          <w:szCs w:val="22"/>
          <w:lang w:val="es-SV" w:eastAsia="zh-CN" w:bidi="he-IL"/>
        </w:rPr>
        <w:t>ral; además,  asegurar la aplicación de</w:t>
      </w:r>
      <w:r w:rsidRPr="00344DD0">
        <w:rPr>
          <w:rFonts w:ascii="Arial" w:hAnsi="Arial" w:cs="Arial"/>
          <w:sz w:val="22"/>
          <w:szCs w:val="22"/>
          <w:lang w:val="es-SV" w:eastAsia="zh-CN" w:bidi="he-IL"/>
        </w:rPr>
        <w:t xml:space="preserve"> los tratados o convenios internacionales celebrados</w:t>
      </w:r>
      <w:r>
        <w:rPr>
          <w:rFonts w:ascii="Arial" w:hAnsi="Arial" w:cs="Arial"/>
          <w:sz w:val="22"/>
          <w:szCs w:val="22"/>
          <w:lang w:val="es-SV" w:eastAsia="zh-CN" w:bidi="he-IL"/>
        </w:rPr>
        <w:t xml:space="preserve"> </w:t>
      </w:r>
      <w:r w:rsidRPr="00344DD0">
        <w:rPr>
          <w:rFonts w:ascii="Arial" w:hAnsi="Arial" w:cs="Arial"/>
          <w:sz w:val="22"/>
          <w:szCs w:val="22"/>
          <w:lang w:val="es-SV" w:eastAsia="zh-CN" w:bidi="he-IL"/>
        </w:rPr>
        <w:t>por El Salvador en esta materia.</w:t>
      </w: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r>
        <w:rPr>
          <w:rFonts w:ascii="Arial" w:hAnsi="Arial" w:cs="Arial"/>
          <w:sz w:val="22"/>
          <w:szCs w:val="22"/>
          <w:lang w:val="es-SV" w:eastAsia="zh-CN" w:bidi="he-IL"/>
        </w:rPr>
        <w:t xml:space="preserve">Lamentablemente con la denominada crisis económica, el Estado en orden de maximizar sus recursos, ha tomado la tendencia de cada año disminuir o mantener al mínimo la cuota asignada del presupuesto general de </w:t>
      </w:r>
      <w:smartTag w:uri="urn:schemas-microsoft-com:office:smarttags" w:element="PersonName">
        <w:smartTagPr>
          <w:attr w:name="ProductID" w:val="la Naci￳n"/>
        </w:smartTagPr>
        <w:r>
          <w:rPr>
            <w:rFonts w:ascii="Arial" w:hAnsi="Arial" w:cs="Arial"/>
            <w:sz w:val="22"/>
            <w:szCs w:val="22"/>
            <w:lang w:val="es-SV" w:eastAsia="zh-CN" w:bidi="he-IL"/>
          </w:rPr>
          <w:t>la Nación</w:t>
        </w:r>
      </w:smartTag>
      <w:r>
        <w:rPr>
          <w:rFonts w:ascii="Arial" w:hAnsi="Arial" w:cs="Arial"/>
          <w:sz w:val="22"/>
          <w:szCs w:val="22"/>
          <w:lang w:val="es-SV" w:eastAsia="zh-CN" w:bidi="he-IL"/>
        </w:rPr>
        <w:t xml:space="preserve"> al área medioambiental. Esto se ve reflejado en el presupuesto 2010 (último tomado en cuenta para este estudio de investigación) el cual tiene asignado para este año fiscal $8, 501,365 </w:t>
      </w: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p>
    <w:p w:rsidR="00E458E3" w:rsidRPr="0026549D" w:rsidRDefault="00E458E3" w:rsidP="00E458E3">
      <w:pPr>
        <w:autoSpaceDE w:val="0"/>
        <w:autoSpaceDN w:val="0"/>
        <w:adjustRightInd w:val="0"/>
        <w:spacing w:line="360" w:lineRule="auto"/>
        <w:jc w:val="center"/>
        <w:rPr>
          <w:rFonts w:ascii="Arial" w:hAnsi="Arial" w:cs="Arial"/>
          <w:sz w:val="22"/>
          <w:szCs w:val="22"/>
          <w:lang w:val="es-SV" w:eastAsia="zh-CN" w:bidi="he-IL"/>
        </w:rPr>
      </w:pPr>
      <w:r>
        <w:rPr>
          <w:rFonts w:ascii="Arial" w:hAnsi="Arial" w:cs="Arial"/>
          <w:sz w:val="22"/>
          <w:szCs w:val="22"/>
          <w:lang w:val="es-SV" w:eastAsia="zh-CN" w:bidi="he-IL"/>
        </w:rPr>
        <w:t>Tabla 3.1</w:t>
      </w:r>
    </w:p>
    <w:p w:rsidR="00E458E3" w:rsidRPr="0026549D" w:rsidRDefault="00E458E3" w:rsidP="00E458E3">
      <w:pPr>
        <w:spacing w:line="360" w:lineRule="auto"/>
        <w:jc w:val="center"/>
        <w:rPr>
          <w:rFonts w:ascii="Arial" w:hAnsi="Arial" w:cs="Arial"/>
          <w:sz w:val="22"/>
          <w:szCs w:val="22"/>
          <w:lang w:val="es-ES_tradnl"/>
        </w:rPr>
      </w:pPr>
      <w:r w:rsidRPr="0026549D">
        <w:rPr>
          <w:rFonts w:ascii="Arial" w:hAnsi="Arial" w:cs="Arial"/>
          <w:sz w:val="22"/>
          <w:szCs w:val="22"/>
          <w:lang w:val="es-ES_tradnl"/>
        </w:rPr>
        <w:t>Presupuesto asignado al Ramo de Medio Ambiente periodo 2008-2010</w:t>
      </w:r>
    </w:p>
    <w:p w:rsidR="00E458E3" w:rsidRPr="00A77E10" w:rsidRDefault="00E458E3" w:rsidP="00E458E3">
      <w:pPr>
        <w:spacing w:line="360" w:lineRule="auto"/>
        <w:jc w:val="both"/>
        <w:rPr>
          <w:rFonts w:ascii="Arial" w:hAnsi="Arial" w:cs="Arial"/>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3"/>
        <w:gridCol w:w="4464"/>
      </w:tblGrid>
      <w:tr w:rsidR="00E458E3" w:rsidRPr="006468C8">
        <w:trPr>
          <w:jc w:val="center"/>
        </w:trPr>
        <w:tc>
          <w:tcPr>
            <w:tcW w:w="4463" w:type="dxa"/>
            <w:shd w:val="clear" w:color="auto" w:fill="99CC00"/>
          </w:tcPr>
          <w:p w:rsidR="00E458E3" w:rsidRPr="006468C8" w:rsidRDefault="00E458E3" w:rsidP="00331A2E">
            <w:pPr>
              <w:spacing w:line="360" w:lineRule="auto"/>
              <w:jc w:val="both"/>
              <w:rPr>
                <w:rFonts w:ascii="Arial" w:hAnsi="Arial" w:cs="Arial"/>
                <w:b/>
                <w:sz w:val="22"/>
                <w:szCs w:val="22"/>
                <w:lang w:val="es-ES_tradnl"/>
              </w:rPr>
            </w:pPr>
            <w:r w:rsidRPr="006468C8">
              <w:rPr>
                <w:rFonts w:ascii="Arial" w:hAnsi="Arial" w:cs="Arial"/>
                <w:b/>
                <w:sz w:val="22"/>
                <w:szCs w:val="22"/>
                <w:lang w:val="es-ES_tradnl"/>
              </w:rPr>
              <w:t>Año fiscal</w:t>
            </w:r>
          </w:p>
        </w:tc>
        <w:tc>
          <w:tcPr>
            <w:tcW w:w="4464" w:type="dxa"/>
            <w:shd w:val="clear" w:color="auto" w:fill="99CC00"/>
          </w:tcPr>
          <w:p w:rsidR="00E458E3" w:rsidRPr="006468C8" w:rsidRDefault="00E458E3" w:rsidP="00331A2E">
            <w:pPr>
              <w:spacing w:line="360" w:lineRule="auto"/>
              <w:jc w:val="both"/>
              <w:rPr>
                <w:rFonts w:ascii="Arial" w:hAnsi="Arial" w:cs="Arial"/>
                <w:b/>
                <w:sz w:val="22"/>
                <w:szCs w:val="22"/>
                <w:lang w:val="es-ES_tradnl"/>
              </w:rPr>
            </w:pPr>
            <w:r w:rsidRPr="006468C8">
              <w:rPr>
                <w:rFonts w:ascii="Arial" w:hAnsi="Arial" w:cs="Arial"/>
                <w:b/>
                <w:sz w:val="22"/>
                <w:szCs w:val="22"/>
                <w:lang w:val="es-ES_tradnl"/>
              </w:rPr>
              <w:t>Monto total</w:t>
            </w:r>
          </w:p>
        </w:tc>
      </w:tr>
      <w:tr w:rsidR="00E458E3" w:rsidRPr="006468C8">
        <w:trPr>
          <w:jc w:val="center"/>
        </w:trPr>
        <w:tc>
          <w:tcPr>
            <w:tcW w:w="4463" w:type="dxa"/>
          </w:tcPr>
          <w:p w:rsidR="00E458E3" w:rsidRPr="006468C8" w:rsidRDefault="00E458E3" w:rsidP="00331A2E">
            <w:pPr>
              <w:spacing w:line="360" w:lineRule="auto"/>
              <w:jc w:val="both"/>
              <w:rPr>
                <w:rFonts w:ascii="Arial" w:hAnsi="Arial" w:cs="Arial"/>
                <w:b/>
                <w:sz w:val="22"/>
                <w:szCs w:val="22"/>
                <w:lang w:val="es-ES_tradnl"/>
              </w:rPr>
            </w:pPr>
            <w:r w:rsidRPr="006468C8">
              <w:rPr>
                <w:rFonts w:ascii="Arial" w:hAnsi="Arial" w:cs="Arial"/>
                <w:b/>
                <w:sz w:val="22"/>
                <w:szCs w:val="22"/>
                <w:lang w:val="es-ES_tradnl"/>
              </w:rPr>
              <w:t>2009</w:t>
            </w:r>
          </w:p>
        </w:tc>
        <w:tc>
          <w:tcPr>
            <w:tcW w:w="4464" w:type="dxa"/>
          </w:tcPr>
          <w:p w:rsidR="00E458E3" w:rsidRPr="006468C8" w:rsidRDefault="00E458E3" w:rsidP="00331A2E">
            <w:pPr>
              <w:spacing w:line="360" w:lineRule="auto"/>
              <w:jc w:val="both"/>
              <w:rPr>
                <w:rFonts w:ascii="Arial" w:hAnsi="Arial" w:cs="Arial"/>
                <w:sz w:val="22"/>
                <w:szCs w:val="22"/>
                <w:lang w:val="es-ES_tradnl"/>
              </w:rPr>
            </w:pPr>
            <w:r w:rsidRPr="006468C8">
              <w:rPr>
                <w:rFonts w:ascii="Arial" w:hAnsi="Arial" w:cs="Arial"/>
                <w:sz w:val="22"/>
                <w:szCs w:val="22"/>
              </w:rPr>
              <w:t>$11, 030,780</w:t>
            </w:r>
          </w:p>
        </w:tc>
      </w:tr>
      <w:tr w:rsidR="00E458E3" w:rsidRPr="006468C8">
        <w:trPr>
          <w:jc w:val="center"/>
        </w:trPr>
        <w:tc>
          <w:tcPr>
            <w:tcW w:w="4463" w:type="dxa"/>
          </w:tcPr>
          <w:p w:rsidR="00E458E3" w:rsidRPr="006468C8" w:rsidRDefault="00E458E3" w:rsidP="00331A2E">
            <w:pPr>
              <w:spacing w:line="360" w:lineRule="auto"/>
              <w:jc w:val="both"/>
              <w:rPr>
                <w:rFonts w:ascii="Arial" w:hAnsi="Arial" w:cs="Arial"/>
                <w:b/>
                <w:sz w:val="22"/>
                <w:szCs w:val="22"/>
                <w:lang w:val="es-ES_tradnl"/>
              </w:rPr>
            </w:pPr>
            <w:r w:rsidRPr="006468C8">
              <w:rPr>
                <w:rFonts w:ascii="Arial" w:hAnsi="Arial" w:cs="Arial"/>
                <w:b/>
                <w:sz w:val="22"/>
                <w:szCs w:val="22"/>
                <w:lang w:val="es-ES_tradnl"/>
              </w:rPr>
              <w:t>2010</w:t>
            </w:r>
          </w:p>
        </w:tc>
        <w:tc>
          <w:tcPr>
            <w:tcW w:w="4464" w:type="dxa"/>
          </w:tcPr>
          <w:p w:rsidR="00E458E3" w:rsidRPr="006468C8" w:rsidRDefault="00E458E3" w:rsidP="00331A2E">
            <w:pPr>
              <w:spacing w:line="360" w:lineRule="auto"/>
              <w:jc w:val="both"/>
              <w:rPr>
                <w:rFonts w:ascii="Arial" w:hAnsi="Arial" w:cs="Arial"/>
                <w:sz w:val="22"/>
                <w:szCs w:val="22"/>
                <w:lang w:val="es-ES_tradnl"/>
              </w:rPr>
            </w:pPr>
            <w:r w:rsidRPr="006468C8">
              <w:rPr>
                <w:rFonts w:ascii="Arial" w:hAnsi="Arial" w:cs="Arial"/>
                <w:sz w:val="22"/>
                <w:szCs w:val="22"/>
                <w:lang w:val="es-SV" w:eastAsia="zh-CN" w:bidi="he-IL"/>
              </w:rPr>
              <w:t>$8, 501,365</w:t>
            </w:r>
          </w:p>
        </w:tc>
      </w:tr>
    </w:tbl>
    <w:p w:rsidR="00E458E3" w:rsidRDefault="00E458E3" w:rsidP="00E458E3">
      <w:pPr>
        <w:spacing w:line="360" w:lineRule="auto"/>
        <w:jc w:val="both"/>
        <w:rPr>
          <w:rFonts w:ascii="Arial" w:hAnsi="Arial" w:cs="Arial"/>
          <w:sz w:val="18"/>
          <w:szCs w:val="18"/>
          <w:lang w:val="es-ES_tradnl"/>
        </w:rPr>
      </w:pPr>
    </w:p>
    <w:p w:rsidR="00E458E3" w:rsidRPr="00077C72" w:rsidRDefault="00E458E3" w:rsidP="00E458E3">
      <w:pPr>
        <w:spacing w:line="360" w:lineRule="auto"/>
        <w:jc w:val="center"/>
        <w:rPr>
          <w:rFonts w:ascii="Arial" w:hAnsi="Arial" w:cs="Arial"/>
          <w:sz w:val="16"/>
          <w:szCs w:val="16"/>
          <w:lang w:val="es-ES_tradnl"/>
        </w:rPr>
      </w:pPr>
      <w:r w:rsidRPr="00077C72">
        <w:rPr>
          <w:rFonts w:ascii="Arial" w:hAnsi="Arial" w:cs="Arial"/>
          <w:sz w:val="16"/>
          <w:szCs w:val="16"/>
          <w:lang w:val="es-ES_tradnl"/>
        </w:rPr>
        <w:t>Creación propia</w:t>
      </w:r>
    </w:p>
    <w:p w:rsidR="00E458E3" w:rsidRPr="009264F6" w:rsidRDefault="00E458E3" w:rsidP="00E458E3">
      <w:pPr>
        <w:spacing w:line="360" w:lineRule="auto"/>
        <w:jc w:val="both"/>
        <w:rPr>
          <w:rFonts w:ascii="Arial" w:hAnsi="Arial" w:cs="Arial"/>
          <w:sz w:val="18"/>
          <w:szCs w:val="18"/>
          <w:lang w:val="es-ES_tradnl"/>
        </w:rPr>
      </w:pPr>
    </w:p>
    <w:p w:rsidR="00E458E3" w:rsidRDefault="00E458E3" w:rsidP="00E458E3">
      <w:pPr>
        <w:spacing w:line="360" w:lineRule="auto"/>
        <w:jc w:val="both"/>
        <w:rPr>
          <w:rFonts w:ascii="Arial" w:hAnsi="Arial" w:cs="Arial"/>
          <w:sz w:val="22"/>
          <w:szCs w:val="22"/>
        </w:rPr>
      </w:pPr>
      <w:r>
        <w:rPr>
          <w:rFonts w:ascii="Arial" w:hAnsi="Arial" w:cs="Arial"/>
          <w:sz w:val="22"/>
          <w:szCs w:val="22"/>
        </w:rPr>
        <w:t xml:space="preserve">De este modo, es evidente que en el plano económico el tema de medioambiente y específicamente el de cambio climático en El Salvador; no tiene el apoyo económico necesario; haciendo de cierto modo difícil,  la aplicación plena de las regulaciones </w:t>
      </w:r>
      <w:r>
        <w:rPr>
          <w:rFonts w:ascii="Arial" w:hAnsi="Arial" w:cs="Arial"/>
          <w:sz w:val="22"/>
          <w:szCs w:val="22"/>
        </w:rPr>
        <w:lastRenderedPageBreak/>
        <w:t xml:space="preserve">ambientales y la promoción de la gestión ambiental de la sociedad salvadoreña; con lo que al mismo tiempo resulta poco alcanzable el fortalecimiento de las capacidades institucionales de este ramo con el poco presupuesto asignado. Por lo cual aun con los fondos destinados de la cooperación internacional (como los del PNUD y otros organismos de </w:t>
      </w:r>
      <w:smartTag w:uri="urn:schemas-microsoft-com:office:smarttags" w:element="PersonName">
        <w:smartTagPr>
          <w:attr w:name="ProductID" w:val="la ONU"/>
        </w:smartTagPr>
        <w:r>
          <w:rPr>
            <w:rFonts w:ascii="Arial" w:hAnsi="Arial" w:cs="Arial"/>
            <w:sz w:val="22"/>
            <w:szCs w:val="22"/>
          </w:rPr>
          <w:t>la ONU</w:t>
        </w:r>
      </w:smartTag>
      <w:r>
        <w:rPr>
          <w:rFonts w:ascii="Arial" w:hAnsi="Arial" w:cs="Arial"/>
          <w:sz w:val="22"/>
          <w:szCs w:val="22"/>
        </w:rPr>
        <w:t>)  estos se vuelven insuficientes para formular proyectos que se oriente no sólo a la mitigación si no también a la prevención, elaborando profundos estudios de investigación para buscar soluciones viables para El Salvador a largo plazo para las zonas más vulnerables.</w:t>
      </w:r>
    </w:p>
    <w:p w:rsidR="00E458E3" w:rsidRDefault="00E458E3" w:rsidP="00E458E3">
      <w:pPr>
        <w:spacing w:line="360" w:lineRule="auto"/>
        <w:jc w:val="both"/>
        <w:rPr>
          <w:rFonts w:ascii="Arial" w:hAnsi="Arial" w:cs="Arial"/>
          <w:sz w:val="22"/>
          <w:szCs w:val="22"/>
        </w:rPr>
      </w:pPr>
    </w:p>
    <w:p w:rsidR="00E458E3" w:rsidRDefault="00E458E3" w:rsidP="00E458E3">
      <w:pPr>
        <w:spacing w:line="360" w:lineRule="auto"/>
        <w:jc w:val="both"/>
        <w:rPr>
          <w:rFonts w:ascii="Arial" w:hAnsi="Arial" w:cs="Arial"/>
          <w:sz w:val="22"/>
          <w:szCs w:val="22"/>
        </w:rPr>
      </w:pPr>
      <w:r>
        <w:rPr>
          <w:rFonts w:ascii="Arial" w:hAnsi="Arial" w:cs="Arial"/>
          <w:sz w:val="22"/>
          <w:szCs w:val="22"/>
        </w:rPr>
        <w:t>De la misma manera cabe mencionar que del presupuesto designado, la mayor parte está orientada para el financiamiento de la administración institucional (gastos administrativos, salarios para 459 personas, soporte administrativo legal y técnico etc.) Teniendo ésto un porcentaje del 35% en el presupuesto global de esta entidad de Gobierno ($2, 946,610).</w:t>
      </w:r>
    </w:p>
    <w:p w:rsidR="00E458E3" w:rsidRDefault="00E458E3" w:rsidP="00E458E3">
      <w:pPr>
        <w:spacing w:line="360" w:lineRule="auto"/>
        <w:jc w:val="both"/>
        <w:rPr>
          <w:rFonts w:ascii="Arial" w:hAnsi="Arial" w:cs="Arial"/>
          <w:sz w:val="22"/>
          <w:szCs w:val="22"/>
        </w:rPr>
      </w:pPr>
    </w:p>
    <w:p w:rsidR="00E458E3" w:rsidRPr="00A2374A" w:rsidRDefault="00E458E3" w:rsidP="00E458E3">
      <w:pPr>
        <w:spacing w:line="360" w:lineRule="auto"/>
        <w:jc w:val="both"/>
        <w:rPr>
          <w:rFonts w:ascii="Arial" w:hAnsi="Arial" w:cs="Arial"/>
          <w:sz w:val="22"/>
          <w:szCs w:val="22"/>
          <w:lang w:val="es-ES_tradnl"/>
        </w:rPr>
      </w:pPr>
      <w:r>
        <w:rPr>
          <w:rFonts w:ascii="Arial" w:hAnsi="Arial" w:cs="Arial"/>
          <w:sz w:val="22"/>
          <w:szCs w:val="22"/>
        </w:rPr>
        <w:t xml:space="preserve">En orden de promover la sustentabilidad socio ambiental del país es necesario que se designe un monto mayor al área de medioambiente y al mismo tiempo, éste sea maximizado con el fin de que sea invertido mayormente en proyectos de prevención, minimizando los gastos administrativos y utilizando los recursos de manera eficiente para que en su defecto el Estado salvadoreño </w:t>
      </w:r>
      <w:r w:rsidRPr="00A2374A">
        <w:rPr>
          <w:rFonts w:ascii="Arial" w:hAnsi="Arial" w:cs="Arial"/>
          <w:sz w:val="22"/>
          <w:szCs w:val="22"/>
          <w:lang w:val="es-ES_tradnl"/>
        </w:rPr>
        <w:t>ejecu</w:t>
      </w:r>
      <w:r>
        <w:rPr>
          <w:rFonts w:ascii="Arial" w:hAnsi="Arial" w:cs="Arial"/>
          <w:sz w:val="22"/>
          <w:szCs w:val="22"/>
          <w:lang w:val="es-ES_tradnl"/>
        </w:rPr>
        <w:t>te</w:t>
      </w:r>
      <w:r w:rsidRPr="00A2374A">
        <w:rPr>
          <w:rFonts w:ascii="Arial" w:hAnsi="Arial" w:cs="Arial"/>
          <w:sz w:val="22"/>
          <w:szCs w:val="22"/>
          <w:lang w:val="es-ES_tradnl"/>
        </w:rPr>
        <w:t xml:space="preserve"> un Plan Nacional de Cambio Climático, para cumplir con las responsabilidades que emanan del Convenio de dicho nombre y del Protocolo de Kyoto</w:t>
      </w:r>
      <w:r>
        <w:rPr>
          <w:rFonts w:ascii="Arial" w:hAnsi="Arial" w:cs="Arial"/>
          <w:sz w:val="22"/>
          <w:szCs w:val="22"/>
          <w:lang w:val="es-ES_tradnl"/>
        </w:rPr>
        <w:t xml:space="preserve"> y otros firmados en esta materia. </w:t>
      </w:r>
    </w:p>
    <w:p w:rsidR="00E458E3" w:rsidRDefault="00E458E3" w:rsidP="00E458E3">
      <w:pPr>
        <w:spacing w:line="360" w:lineRule="auto"/>
        <w:jc w:val="both"/>
        <w:rPr>
          <w:rFonts w:ascii="Arial" w:hAnsi="Arial" w:cs="Arial"/>
          <w:sz w:val="22"/>
          <w:szCs w:val="22"/>
        </w:rPr>
      </w:pPr>
    </w:p>
    <w:p w:rsidR="00E458E3" w:rsidRPr="00F404E8" w:rsidRDefault="00E458E3" w:rsidP="00E458E3">
      <w:pPr>
        <w:spacing w:line="360" w:lineRule="auto"/>
        <w:jc w:val="both"/>
        <w:rPr>
          <w:rFonts w:ascii="Arial" w:hAnsi="Arial"/>
          <w:b/>
          <w:bCs/>
          <w:sz w:val="22"/>
          <w:szCs w:val="22"/>
          <w:lang w:val="es-ES_tradnl"/>
        </w:rPr>
      </w:pPr>
      <w:r w:rsidRPr="00F404E8">
        <w:rPr>
          <w:rFonts w:ascii="Arial" w:hAnsi="Arial"/>
          <w:b/>
          <w:bCs/>
          <w:sz w:val="22"/>
          <w:szCs w:val="22"/>
          <w:lang w:val="es-ES_tradnl"/>
        </w:rPr>
        <w:t>3.1.2 Causas de carácter político</w:t>
      </w:r>
    </w:p>
    <w:p w:rsidR="00E458E3" w:rsidRPr="00E75AE5" w:rsidRDefault="00E458E3" w:rsidP="00E458E3">
      <w:pPr>
        <w:spacing w:line="360" w:lineRule="auto"/>
        <w:jc w:val="both"/>
        <w:rPr>
          <w:rFonts w:ascii="Arial" w:hAnsi="Arial"/>
          <w:b/>
          <w:bCs/>
          <w:sz w:val="22"/>
          <w:szCs w:val="22"/>
          <w:lang w:val="es-ES_tradnl"/>
        </w:rPr>
      </w:pPr>
    </w:p>
    <w:p w:rsidR="00E458E3" w:rsidRDefault="00E458E3" w:rsidP="00E458E3">
      <w:pPr>
        <w:autoSpaceDE w:val="0"/>
        <w:autoSpaceDN w:val="0"/>
        <w:adjustRightInd w:val="0"/>
        <w:spacing w:line="360" w:lineRule="auto"/>
        <w:jc w:val="both"/>
        <w:rPr>
          <w:rFonts w:ascii="Arial" w:hAnsi="Arial"/>
          <w:sz w:val="22"/>
          <w:szCs w:val="22"/>
          <w:lang w:val="es-SV" w:bidi="he-IL"/>
        </w:rPr>
      </w:pPr>
      <w:smartTag w:uri="urn:schemas-microsoft-com:office:smarttags" w:element="PersonName">
        <w:smartTagPr>
          <w:attr w:name="ProductID" w:val="la Constituci￳n"/>
        </w:smartTagPr>
        <w:r w:rsidRPr="00E75AE5">
          <w:rPr>
            <w:rFonts w:ascii="Arial" w:hAnsi="Arial"/>
            <w:sz w:val="22"/>
            <w:szCs w:val="22"/>
            <w:lang w:val="es-SV" w:bidi="he-IL"/>
          </w:rPr>
          <w:t>La Constitución</w:t>
        </w:r>
      </w:smartTag>
      <w:r w:rsidRPr="00E75AE5">
        <w:rPr>
          <w:rFonts w:ascii="Arial" w:hAnsi="Arial"/>
          <w:sz w:val="22"/>
          <w:szCs w:val="22"/>
          <w:lang w:val="es-SV" w:bidi="he-IL"/>
        </w:rPr>
        <w:t xml:space="preserve"> de </w:t>
      </w:r>
      <w:smartTag w:uri="urn:schemas-microsoft-com:office:smarttags" w:element="PersonName">
        <w:smartTagPr>
          <w:attr w:name="ProductID" w:val="adoey ForestalǸĎla Rep￺blicaǲĎla SaludƏĎla Uni￳n MundialƆČ ProductIDƃĈョ 히"/>
        </w:smartTagPr>
        <w:r w:rsidRPr="00E75AE5">
          <w:rPr>
            <w:rFonts w:ascii="Arial" w:hAnsi="Arial"/>
            <w:sz w:val="22"/>
            <w:szCs w:val="22"/>
            <w:lang w:val="es-SV" w:bidi="he-IL"/>
          </w:rPr>
          <w:t>la República</w:t>
        </w:r>
      </w:smartTag>
      <w:r w:rsidRPr="00E75AE5">
        <w:rPr>
          <w:rFonts w:ascii="Arial" w:hAnsi="Arial"/>
          <w:sz w:val="22"/>
          <w:szCs w:val="22"/>
          <w:lang w:val="es-SV" w:bidi="he-IL"/>
        </w:rPr>
        <w:t xml:space="preserve"> es la ley fundamental de El Salvador y la</w:t>
      </w:r>
      <w:r w:rsidRPr="00E75AE5">
        <w:rPr>
          <w:rFonts w:ascii="Arial" w:hAnsi="Arial"/>
          <w:i/>
          <w:iCs/>
          <w:sz w:val="22"/>
          <w:szCs w:val="22"/>
          <w:lang w:val="es-SV" w:bidi="he-IL"/>
        </w:rPr>
        <w:t xml:space="preserve"> </w:t>
      </w:r>
      <w:r w:rsidRPr="00E75AE5">
        <w:rPr>
          <w:rFonts w:ascii="Arial" w:hAnsi="Arial"/>
          <w:sz w:val="22"/>
          <w:szCs w:val="22"/>
          <w:lang w:val="es-SV" w:bidi="he-IL"/>
        </w:rPr>
        <w:t>que da el sustento primario a nuestra legislación</w:t>
      </w:r>
      <w:r w:rsidRPr="00E75AE5">
        <w:rPr>
          <w:rFonts w:ascii="Arial" w:hAnsi="Arial"/>
          <w:i/>
          <w:iCs/>
          <w:sz w:val="22"/>
          <w:szCs w:val="22"/>
          <w:lang w:val="es-SV" w:bidi="he-IL"/>
        </w:rPr>
        <w:t xml:space="preserve"> </w:t>
      </w:r>
      <w:r w:rsidRPr="00E75AE5">
        <w:rPr>
          <w:rFonts w:ascii="Arial" w:hAnsi="Arial"/>
          <w:sz w:val="22"/>
          <w:szCs w:val="22"/>
          <w:lang w:val="es-SV" w:bidi="he-IL"/>
        </w:rPr>
        <w:t xml:space="preserve">ambiental. En su artículo 117 </w:t>
      </w:r>
      <w:smartTag w:uri="urn:schemas-microsoft-com:office:smarttags" w:element="PersonName">
        <w:smartTagPr>
          <w:attr w:name="ProductID" w:val="la Constituci￳n"/>
        </w:smartTagPr>
        <w:r w:rsidRPr="00E75AE5">
          <w:rPr>
            <w:rFonts w:ascii="Arial" w:hAnsi="Arial"/>
            <w:sz w:val="22"/>
            <w:szCs w:val="22"/>
            <w:lang w:val="es-SV" w:bidi="he-IL"/>
          </w:rPr>
          <w:t>la Constitución</w:t>
        </w:r>
      </w:smartTag>
      <w:r w:rsidRPr="00E75AE5">
        <w:rPr>
          <w:rFonts w:ascii="Arial" w:hAnsi="Arial"/>
          <w:i/>
          <w:iCs/>
          <w:sz w:val="22"/>
          <w:szCs w:val="22"/>
          <w:lang w:val="es-SV" w:bidi="he-IL"/>
        </w:rPr>
        <w:t xml:space="preserve"> </w:t>
      </w:r>
      <w:r w:rsidRPr="00E75AE5">
        <w:rPr>
          <w:rFonts w:ascii="Arial" w:hAnsi="Arial"/>
          <w:sz w:val="22"/>
          <w:szCs w:val="22"/>
          <w:lang w:val="es-SV" w:bidi="he-IL"/>
        </w:rPr>
        <w:t>responsabiliza al Estado de proteger los recursos naturales, así como la diversidad e integridad del medio ambiente, garantizando el desarrollo sostenible. Además, declara de interés social la protección, conservación, aprovechamiento racional, restauración o sustitución de los recursos naturales, delegando dicha responsabilidad a los facultados y encargados de hacer cumplir las leyes y de ejecutar los proyectos y medidas necesarias para mitigar los impactos y amenazas del cambio climático en el país y al mismo tiempo de conservación, aprovechamiento  y protección de los recursos naturales.</w:t>
      </w:r>
    </w:p>
    <w:p w:rsidR="00E458E3" w:rsidRPr="00E75AE5" w:rsidRDefault="00E458E3" w:rsidP="00E458E3">
      <w:pPr>
        <w:autoSpaceDE w:val="0"/>
        <w:autoSpaceDN w:val="0"/>
        <w:adjustRightInd w:val="0"/>
        <w:spacing w:line="360" w:lineRule="auto"/>
        <w:jc w:val="both"/>
        <w:rPr>
          <w:rFonts w:ascii="Arial" w:hAnsi="Arial"/>
          <w:sz w:val="22"/>
          <w:szCs w:val="22"/>
          <w:lang w:val="es-SV" w:bidi="he-IL"/>
        </w:rPr>
      </w:pPr>
      <w:r w:rsidRPr="00E75AE5">
        <w:rPr>
          <w:rFonts w:ascii="Arial" w:hAnsi="Arial"/>
          <w:sz w:val="22"/>
          <w:szCs w:val="22"/>
          <w:lang w:val="es-SV" w:bidi="he-IL"/>
        </w:rPr>
        <w:lastRenderedPageBreak/>
        <w:t>La responsabilidad social relacionada a los recursos naturales, recae sobre el Estado, a través del Ministerio de Agricultura y Ganadería como del Ministerio de Medio Ambiente y Recursos Naturales, los cuales son los encargados de velar por el cumplimiento de las leyes nacionales y los convenios internacionales ratificados por el Estado salvadoreño en el tema ambiental y forestal, ya que el conocimiento y, por ende, la participación ciudadana son importantes para el buen desarrollo y ejecución de proyectos en dicho tema, como también el cuido del medio ambiente y el justo aprovechamiento de los recursos naturales, por lo cual, es significativo recalcar la importancia que requiere la voluntad política a nivel nacional y  local, lo que a largo plazo podría mejorar las condiciones de vida de la población.</w:t>
      </w:r>
    </w:p>
    <w:p w:rsidR="00E458E3" w:rsidRPr="00E75AE5" w:rsidRDefault="00E458E3" w:rsidP="00E458E3">
      <w:pPr>
        <w:autoSpaceDE w:val="0"/>
        <w:autoSpaceDN w:val="0"/>
        <w:adjustRightInd w:val="0"/>
        <w:spacing w:line="360" w:lineRule="auto"/>
        <w:jc w:val="both"/>
        <w:rPr>
          <w:rFonts w:ascii="Arial" w:hAnsi="Arial"/>
          <w:sz w:val="22"/>
          <w:szCs w:val="22"/>
          <w:lang w:val="es-SV" w:bidi="he-IL"/>
        </w:rPr>
      </w:pPr>
    </w:p>
    <w:p w:rsidR="00E458E3" w:rsidRPr="00E75AE5" w:rsidRDefault="00E458E3" w:rsidP="00E458E3">
      <w:pPr>
        <w:autoSpaceDE w:val="0"/>
        <w:autoSpaceDN w:val="0"/>
        <w:adjustRightInd w:val="0"/>
        <w:spacing w:line="360" w:lineRule="auto"/>
        <w:jc w:val="both"/>
        <w:rPr>
          <w:rFonts w:ascii="Arial" w:hAnsi="Arial"/>
          <w:sz w:val="22"/>
          <w:szCs w:val="22"/>
          <w:lang w:val="es-SV" w:bidi="he-IL"/>
        </w:rPr>
      </w:pPr>
      <w:r w:rsidRPr="00E75AE5">
        <w:rPr>
          <w:rFonts w:ascii="Arial" w:hAnsi="Arial"/>
          <w:sz w:val="22"/>
          <w:szCs w:val="22"/>
          <w:lang w:val="es-SV" w:bidi="he-IL"/>
        </w:rPr>
        <w:t xml:space="preserve">En igual condición </w:t>
      </w:r>
      <w:smartTag w:uri="urn:schemas-microsoft-com:office:smarttags" w:element="PersonName">
        <w:smartTagPr>
          <w:attr w:name="ProductID" w:val="la Ley"/>
        </w:smartTagPr>
        <w:r w:rsidRPr="00E75AE5">
          <w:rPr>
            <w:rFonts w:ascii="Arial" w:hAnsi="Arial"/>
            <w:sz w:val="22"/>
            <w:szCs w:val="22"/>
            <w:lang w:val="es-SV" w:bidi="he-IL"/>
          </w:rPr>
          <w:t>la Ley</w:t>
        </w:r>
      </w:smartTag>
      <w:r w:rsidRPr="00E75AE5">
        <w:rPr>
          <w:rFonts w:ascii="Arial" w:hAnsi="Arial"/>
          <w:sz w:val="22"/>
          <w:szCs w:val="22"/>
          <w:lang w:val="es-SV" w:bidi="he-IL"/>
        </w:rPr>
        <w:t xml:space="preserve"> de Medio Ambiente menciona en sus considerandos que  para operativizar internamente la normativa internacional, El Salvador debe adoptar medidas apropiadas, o de otro carácter incluso legislativo, para cumplir con los compromisos adquiridos, por lo tanto, algunas causas por las cuales no se aplican de manera rigurosa las leyes ambientales están relacionadas con el nivel de importanci</w:t>
      </w:r>
      <w:r>
        <w:rPr>
          <w:rFonts w:ascii="Arial" w:hAnsi="Arial"/>
          <w:sz w:val="22"/>
          <w:szCs w:val="22"/>
          <w:lang w:val="es-SV" w:bidi="he-IL"/>
        </w:rPr>
        <w:t>a que los políticos (el Órgano E</w:t>
      </w:r>
      <w:r w:rsidRPr="00E75AE5">
        <w:rPr>
          <w:rFonts w:ascii="Arial" w:hAnsi="Arial"/>
          <w:sz w:val="22"/>
          <w:szCs w:val="22"/>
          <w:lang w:val="es-SV" w:bidi="he-IL"/>
        </w:rPr>
        <w:t>jecutivo y otras entidades gubernamentales) le dan al tema medioambiental en el país, a pesar que las consecuencias de las amenazas y efectos del fenómeno del cambio climático son graves no sólo en el espectro político, sino trascendentalmente en el espectro social, económico y ambiental.</w:t>
      </w:r>
    </w:p>
    <w:p w:rsidR="00E458E3" w:rsidRPr="00E75AE5" w:rsidRDefault="00E458E3" w:rsidP="00E458E3">
      <w:pPr>
        <w:autoSpaceDE w:val="0"/>
        <w:autoSpaceDN w:val="0"/>
        <w:adjustRightInd w:val="0"/>
        <w:spacing w:line="360" w:lineRule="auto"/>
        <w:jc w:val="both"/>
        <w:rPr>
          <w:rFonts w:ascii="Arial" w:hAnsi="Arial"/>
          <w:sz w:val="22"/>
          <w:szCs w:val="22"/>
          <w:lang w:val="es-SV" w:bidi="he-IL"/>
        </w:rPr>
      </w:pPr>
    </w:p>
    <w:p w:rsidR="00E458E3" w:rsidRPr="00E75AE5" w:rsidRDefault="00E458E3" w:rsidP="00E458E3">
      <w:pPr>
        <w:autoSpaceDE w:val="0"/>
        <w:autoSpaceDN w:val="0"/>
        <w:adjustRightInd w:val="0"/>
        <w:spacing w:line="360" w:lineRule="auto"/>
        <w:jc w:val="both"/>
        <w:rPr>
          <w:rFonts w:ascii="Arial" w:hAnsi="Arial"/>
          <w:sz w:val="22"/>
          <w:szCs w:val="22"/>
          <w:lang w:val="es-SV" w:bidi="he-IL"/>
        </w:rPr>
      </w:pPr>
      <w:r w:rsidRPr="00E75AE5">
        <w:rPr>
          <w:rFonts w:ascii="Arial" w:hAnsi="Arial"/>
          <w:sz w:val="22"/>
          <w:szCs w:val="22"/>
          <w:lang w:val="es-SV" w:bidi="he-IL"/>
        </w:rPr>
        <w:t>En orden de importancia el ramo de medio ambiente en el país es uno de los que cuenta con menos presupuesto, hasta la fecha, esto sumado a la falta de una voluntad política</w:t>
      </w:r>
      <w:r>
        <w:rPr>
          <w:rFonts w:ascii="Arial" w:hAnsi="Arial"/>
          <w:sz w:val="22"/>
          <w:szCs w:val="22"/>
          <w:lang w:val="es-SV" w:bidi="he-IL"/>
        </w:rPr>
        <w:t xml:space="preserve"> determinada y rigurosa la cual no permite una actuación efectiva de parte de esta entidad de Gobierno para solventar las consecuencias del cambio climático en el país</w:t>
      </w:r>
    </w:p>
    <w:p w:rsidR="00E458E3" w:rsidRPr="00E75AE5" w:rsidRDefault="00E458E3" w:rsidP="00E458E3">
      <w:pPr>
        <w:autoSpaceDE w:val="0"/>
        <w:autoSpaceDN w:val="0"/>
        <w:adjustRightInd w:val="0"/>
        <w:spacing w:line="360" w:lineRule="auto"/>
        <w:jc w:val="both"/>
        <w:rPr>
          <w:rFonts w:ascii="Arial" w:hAnsi="Arial"/>
          <w:sz w:val="22"/>
          <w:szCs w:val="22"/>
          <w:lang w:val="es-SV" w:bidi="he-IL"/>
        </w:rPr>
      </w:pPr>
    </w:p>
    <w:p w:rsidR="00E458E3" w:rsidRDefault="00E458E3" w:rsidP="00E458E3">
      <w:pPr>
        <w:autoSpaceDE w:val="0"/>
        <w:autoSpaceDN w:val="0"/>
        <w:adjustRightInd w:val="0"/>
        <w:spacing w:line="360" w:lineRule="auto"/>
        <w:jc w:val="both"/>
        <w:rPr>
          <w:rFonts w:ascii="Arial" w:hAnsi="Arial"/>
          <w:sz w:val="22"/>
          <w:szCs w:val="22"/>
          <w:lang w:val="es-SV" w:bidi="he-IL"/>
        </w:rPr>
      </w:pPr>
      <w:r w:rsidRPr="00E75AE5">
        <w:rPr>
          <w:rFonts w:ascii="Arial" w:hAnsi="Arial"/>
          <w:sz w:val="22"/>
          <w:szCs w:val="22"/>
          <w:lang w:val="es-SV" w:bidi="he-IL"/>
        </w:rPr>
        <w:t>Uno de los mayores obstáculos que se encuentra a nivel ministerial es que la oficina encargada del tema de cambio climático en el país, denominada División de Cambio Climático</w:t>
      </w:r>
      <w:r>
        <w:rPr>
          <w:rFonts w:ascii="Arial" w:hAnsi="Arial"/>
          <w:sz w:val="22"/>
          <w:szCs w:val="22"/>
          <w:lang w:val="es-SV" w:bidi="he-IL"/>
        </w:rPr>
        <w:t>,</w:t>
      </w:r>
      <w:r w:rsidRPr="00E75AE5">
        <w:rPr>
          <w:rFonts w:ascii="Arial" w:hAnsi="Arial"/>
          <w:sz w:val="22"/>
          <w:szCs w:val="22"/>
          <w:lang w:val="es-SV" w:bidi="he-IL"/>
        </w:rPr>
        <w:t xml:space="preserve"> creada en el año 2000 en el Ministerio de Medi</w:t>
      </w:r>
      <w:r>
        <w:rPr>
          <w:rFonts w:ascii="Arial" w:hAnsi="Arial"/>
          <w:sz w:val="22"/>
          <w:szCs w:val="22"/>
          <w:lang w:val="es-SV" w:bidi="he-IL"/>
        </w:rPr>
        <w:t>o Ambiente y Recursos Naturales;</w:t>
      </w:r>
      <w:r w:rsidRPr="00E75AE5">
        <w:rPr>
          <w:rFonts w:ascii="Arial" w:hAnsi="Arial"/>
          <w:sz w:val="22"/>
          <w:szCs w:val="22"/>
          <w:lang w:val="es-SV" w:bidi="he-IL"/>
        </w:rPr>
        <w:t xml:space="preserve"> solamente ha estado dirigida por una persona encargada de asistir a reuniones y conferencias como también de las estrategias y velar por la ejecución de los p</w:t>
      </w:r>
      <w:r>
        <w:rPr>
          <w:rFonts w:ascii="Arial" w:hAnsi="Arial"/>
          <w:sz w:val="22"/>
          <w:szCs w:val="22"/>
          <w:lang w:val="es-SV" w:bidi="he-IL"/>
        </w:rPr>
        <w:t xml:space="preserve">lanes de trabajos programados. Lo anteriormente mencionado es </w:t>
      </w:r>
      <w:r w:rsidRPr="00E75AE5">
        <w:rPr>
          <w:rFonts w:ascii="Arial" w:hAnsi="Arial"/>
          <w:sz w:val="22"/>
          <w:szCs w:val="22"/>
          <w:lang w:val="es-SV" w:bidi="he-IL"/>
        </w:rPr>
        <w:t>una limitante para obtener  bue</w:t>
      </w:r>
      <w:r>
        <w:rPr>
          <w:rFonts w:ascii="Arial" w:hAnsi="Arial"/>
          <w:sz w:val="22"/>
          <w:szCs w:val="22"/>
          <w:lang w:val="es-SV" w:bidi="he-IL"/>
        </w:rPr>
        <w:t>nos resultados a nivel nacional.</w:t>
      </w:r>
    </w:p>
    <w:p w:rsidR="00E458E3" w:rsidRDefault="00E458E3" w:rsidP="00E458E3">
      <w:pPr>
        <w:autoSpaceDE w:val="0"/>
        <w:autoSpaceDN w:val="0"/>
        <w:adjustRightInd w:val="0"/>
        <w:spacing w:line="360" w:lineRule="auto"/>
        <w:jc w:val="both"/>
        <w:rPr>
          <w:rFonts w:ascii="Arial" w:hAnsi="Arial"/>
          <w:sz w:val="22"/>
          <w:szCs w:val="22"/>
          <w:lang w:val="es-SV" w:bidi="he-IL"/>
        </w:rPr>
      </w:pPr>
      <w:r w:rsidRPr="00E75AE5">
        <w:rPr>
          <w:rFonts w:ascii="Arial" w:hAnsi="Arial"/>
          <w:sz w:val="22"/>
          <w:szCs w:val="22"/>
          <w:lang w:val="es-SV" w:bidi="he-IL"/>
        </w:rPr>
        <w:lastRenderedPageBreak/>
        <w:t xml:space="preserve">El problema de la falta de </w:t>
      </w:r>
      <w:r>
        <w:rPr>
          <w:rFonts w:ascii="Arial" w:hAnsi="Arial"/>
          <w:sz w:val="22"/>
          <w:szCs w:val="22"/>
          <w:lang w:val="es-SV" w:bidi="he-IL"/>
        </w:rPr>
        <w:t xml:space="preserve">relevancia de este tema para </w:t>
      </w:r>
      <w:r w:rsidRPr="00E75AE5">
        <w:rPr>
          <w:rFonts w:ascii="Arial" w:hAnsi="Arial"/>
          <w:sz w:val="22"/>
          <w:szCs w:val="22"/>
          <w:lang w:val="es-SV" w:bidi="he-IL"/>
        </w:rPr>
        <w:t>las autoridades competentes es que</w:t>
      </w:r>
      <w:r>
        <w:rPr>
          <w:rFonts w:ascii="Arial" w:hAnsi="Arial"/>
          <w:sz w:val="22"/>
          <w:szCs w:val="22"/>
          <w:lang w:val="es-SV" w:bidi="he-IL"/>
        </w:rPr>
        <w:t xml:space="preserve"> en la medida que no se actúa en el presente,</w:t>
      </w:r>
      <w:r w:rsidRPr="00E75AE5">
        <w:rPr>
          <w:rFonts w:ascii="Arial" w:hAnsi="Arial"/>
          <w:sz w:val="22"/>
          <w:szCs w:val="22"/>
          <w:lang w:val="es-SV" w:bidi="he-IL"/>
        </w:rPr>
        <w:t xml:space="preserve"> se </w:t>
      </w:r>
      <w:r>
        <w:rPr>
          <w:rFonts w:ascii="Arial" w:hAnsi="Arial"/>
          <w:sz w:val="22"/>
          <w:szCs w:val="22"/>
          <w:lang w:val="es-SV" w:bidi="he-IL"/>
        </w:rPr>
        <w:t>irán</w:t>
      </w:r>
      <w:r w:rsidRPr="00E75AE5">
        <w:rPr>
          <w:rFonts w:ascii="Arial" w:hAnsi="Arial"/>
          <w:sz w:val="22"/>
          <w:szCs w:val="22"/>
          <w:lang w:val="es-SV" w:bidi="he-IL"/>
        </w:rPr>
        <w:t xml:space="preserve"> agravando las repercusiones ambientales, </w:t>
      </w:r>
      <w:r>
        <w:rPr>
          <w:rFonts w:ascii="Arial" w:hAnsi="Arial"/>
          <w:sz w:val="22"/>
          <w:szCs w:val="22"/>
          <w:lang w:val="es-SV" w:bidi="he-IL"/>
        </w:rPr>
        <w:t>lo que implica que</w:t>
      </w:r>
      <w:r w:rsidRPr="00E75AE5">
        <w:rPr>
          <w:rFonts w:ascii="Arial" w:hAnsi="Arial"/>
          <w:sz w:val="22"/>
          <w:szCs w:val="22"/>
          <w:lang w:val="es-SV" w:bidi="he-IL"/>
        </w:rPr>
        <w:t xml:space="preserve"> los escenarios medioambientales y sociales futuros </w:t>
      </w:r>
      <w:r>
        <w:rPr>
          <w:rFonts w:ascii="Arial" w:hAnsi="Arial"/>
          <w:sz w:val="22"/>
          <w:szCs w:val="22"/>
          <w:lang w:val="es-SV" w:bidi="he-IL"/>
        </w:rPr>
        <w:t xml:space="preserve">dependerían del </w:t>
      </w:r>
      <w:r w:rsidRPr="00E75AE5">
        <w:rPr>
          <w:rFonts w:ascii="Arial" w:hAnsi="Arial"/>
          <w:sz w:val="22"/>
          <w:szCs w:val="22"/>
          <w:lang w:val="es-SV" w:bidi="he-IL"/>
        </w:rPr>
        <w:t>papel protagónico y estratégico actual que se le brinde a nivel nacional y local a la</w:t>
      </w:r>
      <w:r>
        <w:rPr>
          <w:rFonts w:ascii="Arial" w:hAnsi="Arial"/>
          <w:sz w:val="22"/>
          <w:szCs w:val="22"/>
          <w:lang w:val="es-SV" w:bidi="he-IL"/>
        </w:rPr>
        <w:t xml:space="preserve"> cuestión del cambio climático.</w:t>
      </w:r>
    </w:p>
    <w:p w:rsidR="00E458E3" w:rsidRDefault="00E458E3" w:rsidP="00E458E3">
      <w:pPr>
        <w:autoSpaceDE w:val="0"/>
        <w:autoSpaceDN w:val="0"/>
        <w:adjustRightInd w:val="0"/>
        <w:spacing w:line="360" w:lineRule="auto"/>
        <w:jc w:val="both"/>
        <w:rPr>
          <w:rFonts w:ascii="Arial" w:hAnsi="Arial"/>
          <w:sz w:val="22"/>
          <w:szCs w:val="22"/>
          <w:lang w:val="es-SV" w:bidi="he-IL"/>
        </w:rPr>
      </w:pPr>
    </w:p>
    <w:p w:rsidR="00E458E3" w:rsidRDefault="00E458E3" w:rsidP="00E458E3">
      <w:pPr>
        <w:autoSpaceDE w:val="0"/>
        <w:autoSpaceDN w:val="0"/>
        <w:adjustRightInd w:val="0"/>
        <w:spacing w:line="360" w:lineRule="auto"/>
        <w:jc w:val="both"/>
        <w:rPr>
          <w:rFonts w:ascii="Arial" w:hAnsi="Arial"/>
          <w:sz w:val="22"/>
          <w:szCs w:val="22"/>
          <w:lang w:val="es-SV" w:bidi="he-IL"/>
        </w:rPr>
      </w:pPr>
      <w:r>
        <w:rPr>
          <w:rFonts w:ascii="Arial" w:hAnsi="Arial"/>
          <w:sz w:val="22"/>
          <w:szCs w:val="22"/>
          <w:lang w:val="es-SV" w:bidi="he-IL"/>
        </w:rPr>
        <w:t>A</w:t>
      </w:r>
      <w:r w:rsidRPr="00E75AE5">
        <w:rPr>
          <w:rFonts w:ascii="Arial" w:hAnsi="Arial"/>
          <w:sz w:val="22"/>
          <w:szCs w:val="22"/>
          <w:lang w:val="es-SV" w:bidi="he-IL"/>
        </w:rPr>
        <w:t xml:space="preserve"> la vez se deben incrementar los recursos e inversiones del Estado, de las iniciativas privadas como también de la cooperación internacional, </w:t>
      </w:r>
      <w:r>
        <w:rPr>
          <w:rFonts w:ascii="Arial" w:hAnsi="Arial"/>
          <w:sz w:val="22"/>
          <w:szCs w:val="22"/>
          <w:lang w:val="es-SV" w:bidi="he-IL"/>
        </w:rPr>
        <w:t xml:space="preserve">todo esto con el fin de minimizar </w:t>
      </w:r>
      <w:r w:rsidRPr="00E75AE5">
        <w:rPr>
          <w:rFonts w:ascii="Arial" w:hAnsi="Arial"/>
          <w:sz w:val="22"/>
          <w:szCs w:val="22"/>
          <w:lang w:val="es-SV" w:bidi="he-IL"/>
        </w:rPr>
        <w:t>el impacto que las manifestaci</w:t>
      </w:r>
      <w:r>
        <w:rPr>
          <w:rFonts w:ascii="Arial" w:hAnsi="Arial"/>
          <w:sz w:val="22"/>
          <w:szCs w:val="22"/>
          <w:lang w:val="es-SV" w:bidi="he-IL"/>
        </w:rPr>
        <w:t>ones del cambio climático tendr</w:t>
      </w:r>
      <w:r w:rsidRPr="00E75AE5">
        <w:rPr>
          <w:rFonts w:ascii="Arial" w:hAnsi="Arial"/>
          <w:sz w:val="22"/>
          <w:szCs w:val="22"/>
          <w:lang w:val="es-SV" w:bidi="he-IL"/>
        </w:rPr>
        <w:t>án</w:t>
      </w:r>
      <w:r>
        <w:rPr>
          <w:rFonts w:ascii="Arial" w:hAnsi="Arial"/>
          <w:sz w:val="22"/>
          <w:szCs w:val="22"/>
          <w:lang w:val="es-SV" w:bidi="he-IL"/>
        </w:rPr>
        <w:t xml:space="preserve"> en la economía del país.</w:t>
      </w:r>
    </w:p>
    <w:p w:rsidR="00E458E3" w:rsidRDefault="00E458E3" w:rsidP="00E458E3">
      <w:pPr>
        <w:autoSpaceDE w:val="0"/>
        <w:autoSpaceDN w:val="0"/>
        <w:adjustRightInd w:val="0"/>
        <w:spacing w:line="360" w:lineRule="auto"/>
        <w:jc w:val="both"/>
        <w:rPr>
          <w:rFonts w:ascii="Arial" w:hAnsi="Arial"/>
          <w:sz w:val="22"/>
          <w:szCs w:val="22"/>
          <w:lang w:val="es-SV" w:bidi="he-IL"/>
        </w:rPr>
      </w:pPr>
    </w:p>
    <w:p w:rsidR="00E458E3" w:rsidRDefault="00E458E3" w:rsidP="00E458E3">
      <w:pPr>
        <w:autoSpaceDE w:val="0"/>
        <w:autoSpaceDN w:val="0"/>
        <w:adjustRightInd w:val="0"/>
        <w:spacing w:line="360" w:lineRule="auto"/>
        <w:jc w:val="both"/>
        <w:rPr>
          <w:rFonts w:ascii="Arial" w:hAnsi="Arial"/>
          <w:sz w:val="22"/>
          <w:szCs w:val="22"/>
          <w:lang w:val="es-SV" w:bidi="he-IL"/>
        </w:rPr>
      </w:pPr>
      <w:r>
        <w:rPr>
          <w:rFonts w:ascii="Arial" w:hAnsi="Arial"/>
          <w:sz w:val="22"/>
          <w:szCs w:val="22"/>
          <w:lang w:val="es-SV" w:bidi="he-IL"/>
        </w:rPr>
        <w:t xml:space="preserve">Cabe mencionar que El Salvador, como se ha visto a lo largo de este trabajo en investigación, sí posee instrumentos legales en las diferentes áreas para contrarrestar los efectos del cambio climático. Uno de ellos es el denominado </w:t>
      </w:r>
      <w:r w:rsidRPr="008D6C2F">
        <w:rPr>
          <w:rFonts w:ascii="Arial" w:hAnsi="Arial"/>
          <w:sz w:val="22"/>
          <w:szCs w:val="22"/>
          <w:lang w:val="es-SV" w:bidi="he-IL"/>
        </w:rPr>
        <w:t>Reglamento General de Tránsito</w:t>
      </w:r>
      <w:r>
        <w:rPr>
          <w:rFonts w:ascii="Arial" w:hAnsi="Arial"/>
          <w:sz w:val="22"/>
          <w:szCs w:val="22"/>
          <w:lang w:val="es-SV" w:bidi="he-IL"/>
        </w:rPr>
        <w:t xml:space="preserve">, el cual entró en vigor </w:t>
      </w:r>
      <w:r w:rsidRPr="008D6C2F">
        <w:rPr>
          <w:rFonts w:ascii="Arial" w:hAnsi="Arial"/>
          <w:sz w:val="22"/>
          <w:szCs w:val="22"/>
          <w:lang w:val="es-SV" w:bidi="he-IL"/>
        </w:rPr>
        <w:t xml:space="preserve">el día primero de agosto de mil novecientos </w:t>
      </w:r>
      <w:r>
        <w:rPr>
          <w:rFonts w:ascii="Arial" w:hAnsi="Arial"/>
          <w:sz w:val="22"/>
          <w:szCs w:val="22"/>
          <w:lang w:val="es-SV" w:bidi="he-IL"/>
        </w:rPr>
        <w:t xml:space="preserve">noventa y </w:t>
      </w:r>
      <w:r w:rsidRPr="008D6C2F">
        <w:rPr>
          <w:rFonts w:ascii="Arial" w:hAnsi="Arial"/>
          <w:sz w:val="22"/>
          <w:szCs w:val="22"/>
          <w:lang w:val="es-SV" w:bidi="he-IL"/>
        </w:rPr>
        <w:t>seis, previa publicación en el Diario Oficial.</w:t>
      </w:r>
      <w:r>
        <w:rPr>
          <w:rFonts w:ascii="Arial" w:hAnsi="Arial"/>
          <w:sz w:val="22"/>
          <w:szCs w:val="22"/>
          <w:lang w:val="es-SV" w:bidi="he-IL"/>
        </w:rPr>
        <w:t xml:space="preserve"> Éste fue uno de los tantos esfuerzos que se iniciaron a mediados de la década del 90 para tomar medidas formales en la lucha contra este fenómeno global.</w:t>
      </w:r>
    </w:p>
    <w:p w:rsidR="00E458E3" w:rsidRDefault="00E458E3" w:rsidP="00E458E3">
      <w:pPr>
        <w:autoSpaceDE w:val="0"/>
        <w:autoSpaceDN w:val="0"/>
        <w:adjustRightInd w:val="0"/>
        <w:spacing w:line="360" w:lineRule="auto"/>
        <w:jc w:val="both"/>
        <w:rPr>
          <w:rFonts w:ascii="Arial" w:hAnsi="Arial"/>
          <w:sz w:val="22"/>
          <w:szCs w:val="22"/>
          <w:lang w:val="es-SV" w:bidi="he-IL"/>
        </w:rPr>
      </w:pPr>
    </w:p>
    <w:p w:rsidR="00E458E3" w:rsidRDefault="00E458E3" w:rsidP="00E458E3">
      <w:pPr>
        <w:autoSpaceDE w:val="0"/>
        <w:autoSpaceDN w:val="0"/>
        <w:adjustRightInd w:val="0"/>
        <w:spacing w:line="360" w:lineRule="auto"/>
        <w:jc w:val="both"/>
        <w:rPr>
          <w:rFonts w:ascii="Arial" w:hAnsi="Arial"/>
          <w:sz w:val="22"/>
          <w:szCs w:val="22"/>
          <w:lang w:val="es-SV" w:bidi="he-IL"/>
        </w:rPr>
      </w:pPr>
      <w:r>
        <w:rPr>
          <w:rFonts w:ascii="Arial" w:hAnsi="Arial"/>
          <w:sz w:val="22"/>
          <w:szCs w:val="22"/>
          <w:lang w:val="es-SV" w:bidi="he-IL"/>
        </w:rPr>
        <w:t>Dicho reglamento –el cuál aún se encuentra en vigor- menciona en su artículo 228, que l</w:t>
      </w:r>
      <w:r w:rsidRPr="00F059B0">
        <w:rPr>
          <w:rFonts w:ascii="Arial" w:hAnsi="Arial"/>
          <w:sz w:val="22"/>
          <w:szCs w:val="22"/>
          <w:lang w:val="es-SV" w:bidi="he-IL"/>
        </w:rPr>
        <w:t>os vehículos que ingresen en forma definitiva al país a partir del 1° de enero de 1998, sean</w:t>
      </w:r>
      <w:r>
        <w:rPr>
          <w:rFonts w:ascii="Arial" w:hAnsi="Arial"/>
          <w:sz w:val="22"/>
          <w:szCs w:val="22"/>
          <w:lang w:val="es-SV" w:bidi="he-IL"/>
        </w:rPr>
        <w:t xml:space="preserve"> </w:t>
      </w:r>
      <w:r w:rsidRPr="00F059B0">
        <w:rPr>
          <w:rFonts w:ascii="Arial" w:hAnsi="Arial"/>
          <w:sz w:val="22"/>
          <w:szCs w:val="22"/>
          <w:lang w:val="es-SV" w:bidi="he-IL"/>
        </w:rPr>
        <w:t>nuevos o usados, y que funcionen con motor a gasolina, no deberán emitir monóxido de carbono</w:t>
      </w:r>
      <w:r>
        <w:rPr>
          <w:rFonts w:ascii="Arial" w:hAnsi="Arial"/>
          <w:sz w:val="22"/>
          <w:szCs w:val="22"/>
          <w:lang w:val="es-SV" w:bidi="he-IL"/>
        </w:rPr>
        <w:t xml:space="preserve"> </w:t>
      </w:r>
      <w:r w:rsidRPr="00F059B0">
        <w:rPr>
          <w:rFonts w:ascii="Arial" w:hAnsi="Arial"/>
          <w:sz w:val="22"/>
          <w:szCs w:val="22"/>
          <w:lang w:val="es-SV" w:bidi="he-IL"/>
        </w:rPr>
        <w:t>(CO) en cantidades superiores al 0,5% del volumen total de los gases, ni hidrocarburos (HC) en</w:t>
      </w:r>
      <w:r>
        <w:rPr>
          <w:rFonts w:ascii="Arial" w:hAnsi="Arial"/>
          <w:sz w:val="22"/>
          <w:szCs w:val="22"/>
          <w:lang w:val="es-SV" w:bidi="he-IL"/>
        </w:rPr>
        <w:t xml:space="preserve"> </w:t>
      </w:r>
      <w:r w:rsidRPr="00F059B0">
        <w:rPr>
          <w:rFonts w:ascii="Arial" w:hAnsi="Arial"/>
          <w:sz w:val="22"/>
          <w:szCs w:val="22"/>
          <w:lang w:val="es-SV" w:bidi="he-IL"/>
        </w:rPr>
        <w:t>cantidades superiores a 125 p.p.m. (partes por millón), ni bióxido de carbono (C02) en cantidades</w:t>
      </w:r>
      <w:r>
        <w:rPr>
          <w:rFonts w:ascii="Arial" w:hAnsi="Arial"/>
          <w:sz w:val="22"/>
          <w:szCs w:val="22"/>
          <w:lang w:val="es-SV" w:bidi="he-IL"/>
        </w:rPr>
        <w:t xml:space="preserve"> </w:t>
      </w:r>
      <w:r w:rsidRPr="00F059B0">
        <w:rPr>
          <w:rFonts w:ascii="Arial" w:hAnsi="Arial"/>
          <w:sz w:val="22"/>
          <w:szCs w:val="22"/>
          <w:lang w:val="es-SV" w:bidi="he-IL"/>
        </w:rPr>
        <w:t>inferiores al 12% del volumen total de los gases.</w:t>
      </w:r>
    </w:p>
    <w:p w:rsidR="00E458E3" w:rsidRDefault="00E458E3" w:rsidP="00E458E3">
      <w:pPr>
        <w:autoSpaceDE w:val="0"/>
        <w:autoSpaceDN w:val="0"/>
        <w:adjustRightInd w:val="0"/>
        <w:spacing w:line="360" w:lineRule="auto"/>
        <w:jc w:val="both"/>
        <w:rPr>
          <w:rFonts w:ascii="Arial" w:hAnsi="Arial"/>
          <w:sz w:val="22"/>
          <w:szCs w:val="22"/>
          <w:lang w:val="es-SV" w:bidi="he-IL"/>
        </w:rPr>
      </w:pPr>
    </w:p>
    <w:p w:rsidR="00E458E3" w:rsidRDefault="00E458E3" w:rsidP="00E458E3">
      <w:pPr>
        <w:autoSpaceDE w:val="0"/>
        <w:autoSpaceDN w:val="0"/>
        <w:adjustRightInd w:val="0"/>
        <w:spacing w:line="360" w:lineRule="auto"/>
        <w:jc w:val="both"/>
        <w:rPr>
          <w:rFonts w:ascii="Arial" w:hAnsi="Arial"/>
          <w:sz w:val="22"/>
          <w:szCs w:val="22"/>
          <w:lang w:val="es-SV" w:bidi="he-IL"/>
        </w:rPr>
      </w:pPr>
      <w:r>
        <w:rPr>
          <w:rFonts w:ascii="Arial" w:hAnsi="Arial"/>
          <w:sz w:val="22"/>
          <w:szCs w:val="22"/>
          <w:lang w:val="es-SV" w:bidi="he-IL"/>
        </w:rPr>
        <w:t>Aunque esta legislación se encuentra en vigor, la misma no se está haciendo cumplir, debido a que actualmente no se tiene una regulación estricta de las regulaciones de emisiones de gases, lo cual queda demostrado con la cantidad de CO2 en el aire salvadoreño atribuida al gas emitido por los vehículos, la cual es del 46%, siendo este el componente que más contamina el ambiente salvadoreño.</w:t>
      </w:r>
      <w:r>
        <w:rPr>
          <w:rStyle w:val="Refdenotaalpie"/>
          <w:rFonts w:ascii="Arial" w:hAnsi="Arial"/>
          <w:sz w:val="22"/>
          <w:szCs w:val="22"/>
          <w:lang w:val="es-SV" w:bidi="he-IL"/>
        </w:rPr>
        <w:footnoteReference w:id="92"/>
      </w:r>
    </w:p>
    <w:p w:rsidR="00E458E3" w:rsidRDefault="00E458E3" w:rsidP="00E458E3">
      <w:pPr>
        <w:autoSpaceDE w:val="0"/>
        <w:autoSpaceDN w:val="0"/>
        <w:adjustRightInd w:val="0"/>
        <w:spacing w:line="360" w:lineRule="auto"/>
        <w:jc w:val="both"/>
        <w:rPr>
          <w:rFonts w:ascii="Arial" w:hAnsi="Arial"/>
          <w:sz w:val="22"/>
          <w:szCs w:val="22"/>
          <w:lang w:val="es-SV" w:bidi="he-IL"/>
        </w:rPr>
      </w:pPr>
    </w:p>
    <w:p w:rsidR="00E458E3" w:rsidRDefault="00E458E3" w:rsidP="00E458E3">
      <w:pPr>
        <w:autoSpaceDE w:val="0"/>
        <w:autoSpaceDN w:val="0"/>
        <w:adjustRightInd w:val="0"/>
        <w:spacing w:line="360" w:lineRule="auto"/>
        <w:jc w:val="both"/>
        <w:rPr>
          <w:rFonts w:ascii="Arial" w:hAnsi="Arial"/>
          <w:sz w:val="22"/>
          <w:szCs w:val="22"/>
          <w:lang w:val="es-SV" w:bidi="he-IL"/>
        </w:rPr>
      </w:pPr>
      <w:r>
        <w:rPr>
          <w:rFonts w:ascii="Arial" w:hAnsi="Arial"/>
          <w:sz w:val="22"/>
          <w:szCs w:val="22"/>
          <w:lang w:val="es-SV" w:bidi="he-IL"/>
        </w:rPr>
        <w:lastRenderedPageBreak/>
        <w:t xml:space="preserve">En palabras de Mateo Salomón, Oficial de Carbono para El Salvador del PNUD, el problema en el Salvador radica principalmente no en la falta de legislaciones en materia ambiental, si no en la falta de voluntad política para aplicar las leyes ya existentes de tal manera de ejercer las debidas sanciones,  no sólo a los miembros de la sociedad civil si no también a los sectores de la empresa privada que cometan faltas que contribuyan a los efectos adversos del cambio climático en el país. </w:t>
      </w:r>
    </w:p>
    <w:p w:rsidR="00E458E3" w:rsidRDefault="00E458E3" w:rsidP="00E458E3">
      <w:pPr>
        <w:autoSpaceDE w:val="0"/>
        <w:autoSpaceDN w:val="0"/>
        <w:adjustRightInd w:val="0"/>
        <w:spacing w:line="360" w:lineRule="auto"/>
        <w:jc w:val="both"/>
        <w:rPr>
          <w:rFonts w:ascii="Arial" w:hAnsi="Arial"/>
          <w:sz w:val="16"/>
          <w:szCs w:val="16"/>
          <w:lang w:bidi="he-IL"/>
        </w:rPr>
      </w:pPr>
    </w:p>
    <w:p w:rsidR="00E458E3" w:rsidRPr="00CE4684" w:rsidRDefault="00E458E3" w:rsidP="00E458E3">
      <w:pPr>
        <w:autoSpaceDE w:val="0"/>
        <w:autoSpaceDN w:val="0"/>
        <w:adjustRightInd w:val="0"/>
        <w:spacing w:line="360" w:lineRule="auto"/>
        <w:jc w:val="both"/>
        <w:rPr>
          <w:rFonts w:ascii="Arial" w:hAnsi="Arial"/>
          <w:sz w:val="16"/>
          <w:szCs w:val="16"/>
          <w:lang w:bidi="he-IL"/>
        </w:rPr>
      </w:pPr>
      <w:r w:rsidRPr="00E75AE5">
        <w:rPr>
          <w:rFonts w:ascii="Arial" w:hAnsi="Arial"/>
          <w:sz w:val="22"/>
          <w:szCs w:val="22"/>
          <w:lang w:val="es-SV" w:bidi="he-IL"/>
        </w:rPr>
        <w:t xml:space="preserve">A pesar que la región centroamericana, en general y El Salvador en particular, en los últimos años han venido consolidando una institucionalidad en materia ambiental importante, la cual  permite tener una buena plataforma para actuar, como por ejemplo la instauración de convenios como el Convenio Regional sobre Cambio Climático firmado en octubre de 1993 y </w:t>
      </w:r>
      <w:smartTag w:uri="urn:schemas-microsoft-com:office:smarttags" w:element="PersonName">
        <w:smartTagPr>
          <w:attr w:name="ProductID" w:val="la Convenci￳n Marco"/>
        </w:smartTagPr>
        <w:r w:rsidRPr="00E75AE5">
          <w:rPr>
            <w:rFonts w:ascii="Arial" w:hAnsi="Arial"/>
            <w:sz w:val="22"/>
            <w:szCs w:val="22"/>
            <w:lang w:val="es-SV" w:bidi="he-IL"/>
          </w:rPr>
          <w:t>la Convención Marco</w:t>
        </w:r>
      </w:smartTag>
      <w:r w:rsidRPr="00E75AE5">
        <w:rPr>
          <w:rFonts w:ascii="Arial" w:hAnsi="Arial"/>
          <w:sz w:val="22"/>
          <w:szCs w:val="22"/>
          <w:lang w:val="es-SV" w:bidi="he-IL"/>
        </w:rPr>
        <w:t xml:space="preserve"> de las Naciones Unidas sobre Cambio Climático, no han sido lo suficientemente efectivos debido a las dificultades de carácter económico anteriormente mencionado, como también por las burocracias gubernamentales, la falta de decisión y voluntad política por parte de las entidades correspondientes, para un cumplimiento riguroso de las leyes nacionales.</w:t>
      </w:r>
    </w:p>
    <w:p w:rsidR="00E458E3" w:rsidRDefault="00E458E3" w:rsidP="00E458E3">
      <w:pPr>
        <w:autoSpaceDE w:val="0"/>
        <w:autoSpaceDN w:val="0"/>
        <w:adjustRightInd w:val="0"/>
        <w:spacing w:line="360" w:lineRule="auto"/>
        <w:jc w:val="both"/>
        <w:rPr>
          <w:rFonts w:ascii="Arial" w:hAnsi="Arial"/>
          <w:sz w:val="22"/>
          <w:szCs w:val="22"/>
          <w:lang w:val="es-SV" w:bidi="he-IL"/>
        </w:rPr>
      </w:pPr>
    </w:p>
    <w:p w:rsidR="00E458E3" w:rsidRDefault="00E458E3" w:rsidP="00E458E3">
      <w:pPr>
        <w:autoSpaceDE w:val="0"/>
        <w:autoSpaceDN w:val="0"/>
        <w:adjustRightInd w:val="0"/>
        <w:spacing w:line="360" w:lineRule="auto"/>
        <w:jc w:val="both"/>
        <w:rPr>
          <w:rFonts w:ascii="Arial" w:hAnsi="Arial"/>
          <w:sz w:val="22"/>
          <w:szCs w:val="22"/>
          <w:lang w:val="es-SV" w:bidi="he-IL"/>
        </w:rPr>
      </w:pPr>
      <w:r>
        <w:rPr>
          <w:rFonts w:ascii="Arial" w:hAnsi="Arial"/>
          <w:sz w:val="22"/>
          <w:szCs w:val="22"/>
          <w:lang w:val="es-SV" w:bidi="he-IL"/>
        </w:rPr>
        <w:t xml:space="preserve">Del mismo modo el no cumplimiento de las diferentes legislaciones en materia de cambio climático, sumado a la impunidad en los casos que han derivado en faltas al medio ambiente íntimamente relacionadas con el cambio climático (deforestación, emisiones de gases etc.) hace que se pierda credibilidad a la institucionalidad jurídica ambiental del país, no sólo por parte de la sociedad civil, sino también por parte de la empresa privada. Éste queda aún más en evidencia cuando dichas faltas son cometidas por el mismo Estado como se puede tomar la infracción al talar gran parte de la llamada Finca El Espino con el fin desarrollar el proyecto del Boulevard Diego de Holguín, cuyas obras de construcción ahora se encuentran en el abandono. </w:t>
      </w:r>
    </w:p>
    <w:p w:rsidR="00E458E3" w:rsidRDefault="00E458E3" w:rsidP="00E458E3">
      <w:pPr>
        <w:spacing w:line="360" w:lineRule="auto"/>
        <w:jc w:val="both"/>
        <w:rPr>
          <w:rFonts w:ascii="Arial" w:hAnsi="Arial" w:cs="Arial"/>
          <w:b/>
          <w:sz w:val="22"/>
          <w:szCs w:val="22"/>
        </w:rPr>
      </w:pPr>
    </w:p>
    <w:p w:rsidR="00E458E3" w:rsidRPr="00FC4A6A" w:rsidRDefault="00E458E3" w:rsidP="00E458E3">
      <w:pPr>
        <w:spacing w:line="360" w:lineRule="auto"/>
        <w:jc w:val="both"/>
        <w:rPr>
          <w:rFonts w:ascii="Arial" w:hAnsi="Arial" w:cs="Arial"/>
          <w:b/>
          <w:sz w:val="22"/>
          <w:szCs w:val="22"/>
        </w:rPr>
      </w:pPr>
      <w:r w:rsidRPr="00FC4A6A">
        <w:rPr>
          <w:rFonts w:ascii="Arial" w:hAnsi="Arial" w:cs="Arial"/>
          <w:b/>
          <w:sz w:val="22"/>
          <w:szCs w:val="22"/>
        </w:rPr>
        <w:t>3.1.3  Causas de carácter social</w:t>
      </w:r>
    </w:p>
    <w:p w:rsidR="00E458E3" w:rsidRPr="00FC4A6A" w:rsidRDefault="00E458E3" w:rsidP="00E458E3">
      <w:pPr>
        <w:spacing w:line="360" w:lineRule="auto"/>
        <w:jc w:val="both"/>
        <w:rPr>
          <w:rFonts w:ascii="Arial" w:hAnsi="Arial" w:cs="Arial"/>
          <w:b/>
          <w:sz w:val="22"/>
          <w:szCs w:val="22"/>
        </w:rPr>
      </w:pPr>
    </w:p>
    <w:p w:rsidR="00E458E3" w:rsidRPr="00FC4A6A" w:rsidRDefault="00E458E3" w:rsidP="00E458E3">
      <w:pPr>
        <w:spacing w:line="360" w:lineRule="auto"/>
        <w:jc w:val="both"/>
        <w:rPr>
          <w:rFonts w:ascii="Arial" w:hAnsi="Arial" w:cs="Arial"/>
          <w:sz w:val="22"/>
          <w:szCs w:val="22"/>
        </w:rPr>
      </w:pPr>
      <w:r w:rsidRPr="00FC4A6A">
        <w:rPr>
          <w:rFonts w:ascii="Arial" w:hAnsi="Arial" w:cs="Arial"/>
          <w:sz w:val="22"/>
          <w:szCs w:val="22"/>
        </w:rPr>
        <w:t>El cambio climático como tal es un problema actual el cual se puede ver desde varias perspectivas o dimensiones, a este punto es imperante denotar que si las poblaciones alrededor del mundo no se enteran de la gravedad y la cercanía de estos efectos</w:t>
      </w:r>
      <w:r>
        <w:rPr>
          <w:rFonts w:ascii="Arial" w:hAnsi="Arial" w:cs="Arial"/>
          <w:sz w:val="22"/>
          <w:szCs w:val="22"/>
        </w:rPr>
        <w:t xml:space="preserve"> </w:t>
      </w:r>
      <w:r w:rsidRPr="00FC4A6A">
        <w:rPr>
          <w:rFonts w:ascii="Arial" w:hAnsi="Arial" w:cs="Arial"/>
          <w:sz w:val="22"/>
          <w:szCs w:val="22"/>
        </w:rPr>
        <w:t xml:space="preserve">adversos el </w:t>
      </w:r>
      <w:r w:rsidRPr="00FC4A6A">
        <w:rPr>
          <w:rFonts w:ascii="Arial" w:hAnsi="Arial" w:cs="Arial"/>
          <w:sz w:val="22"/>
          <w:szCs w:val="22"/>
        </w:rPr>
        <w:lastRenderedPageBreak/>
        <w:t>daño a largo plazo podría ser más grave</w:t>
      </w:r>
      <w:r>
        <w:rPr>
          <w:rFonts w:ascii="Arial" w:hAnsi="Arial" w:cs="Arial"/>
          <w:sz w:val="22"/>
          <w:szCs w:val="22"/>
        </w:rPr>
        <w:t>,</w:t>
      </w:r>
      <w:r w:rsidRPr="00FC4A6A">
        <w:rPr>
          <w:rFonts w:ascii="Arial" w:hAnsi="Arial" w:cs="Arial"/>
          <w:sz w:val="22"/>
          <w:szCs w:val="22"/>
        </w:rPr>
        <w:t xml:space="preserve"> debido a la pasividad de la población civil en esta materia.</w:t>
      </w:r>
    </w:p>
    <w:p w:rsidR="00E458E3" w:rsidRPr="00FC4A6A" w:rsidRDefault="00E458E3" w:rsidP="00E458E3">
      <w:pPr>
        <w:spacing w:line="360" w:lineRule="auto"/>
        <w:jc w:val="both"/>
        <w:rPr>
          <w:rFonts w:ascii="Arial" w:hAnsi="Arial" w:cs="Arial"/>
          <w:sz w:val="22"/>
          <w:szCs w:val="22"/>
        </w:rPr>
      </w:pPr>
    </w:p>
    <w:p w:rsidR="00E458E3" w:rsidRPr="00FC4A6A" w:rsidRDefault="00E458E3" w:rsidP="00E458E3">
      <w:pPr>
        <w:spacing w:line="360" w:lineRule="auto"/>
        <w:jc w:val="both"/>
        <w:rPr>
          <w:rFonts w:ascii="Arial" w:hAnsi="Arial" w:cs="Arial"/>
          <w:sz w:val="22"/>
          <w:szCs w:val="22"/>
        </w:rPr>
      </w:pPr>
      <w:r w:rsidRPr="00FC4A6A">
        <w:rPr>
          <w:rFonts w:ascii="Arial" w:hAnsi="Arial" w:cs="Arial"/>
          <w:sz w:val="22"/>
          <w:szCs w:val="22"/>
        </w:rPr>
        <w:t>Las consecuencias se dejarán notar en la economía, el empleo y los procesos migratorios. Los costes anuales provocados por el calentamiento global superan los 80.000 mill</w:t>
      </w:r>
      <w:r>
        <w:rPr>
          <w:rFonts w:ascii="Arial" w:hAnsi="Arial" w:cs="Arial"/>
          <w:sz w:val="22"/>
          <w:szCs w:val="22"/>
        </w:rPr>
        <w:t>ones de dólares</w:t>
      </w:r>
      <w:r>
        <w:rPr>
          <w:rStyle w:val="Refdenotaalpie"/>
          <w:rFonts w:ascii="Arial" w:hAnsi="Arial"/>
          <w:sz w:val="22"/>
          <w:szCs w:val="22"/>
        </w:rPr>
        <w:footnoteReference w:id="93"/>
      </w:r>
      <w:r>
        <w:rPr>
          <w:rFonts w:ascii="Arial" w:hAnsi="Arial" w:cs="Arial"/>
          <w:sz w:val="22"/>
          <w:szCs w:val="22"/>
        </w:rPr>
        <w:t xml:space="preserve">, </w:t>
      </w:r>
      <w:r w:rsidRPr="00FC4A6A">
        <w:rPr>
          <w:rFonts w:ascii="Arial" w:hAnsi="Arial" w:cs="Arial"/>
          <w:sz w:val="22"/>
          <w:szCs w:val="22"/>
        </w:rPr>
        <w:t xml:space="preserve">junto a ésto, el cambio climático ya no solo se muestra como un desafío científico y medioambiental, sino también como un desafío político, económico y social. El modelo productivo que nació de </w:t>
      </w:r>
      <w:smartTag w:uri="urn:schemas-microsoft-com:office:smarttags" w:element="PersonName">
        <w:smartTagPr>
          <w:attr w:name="ProductID" w:val="La Revoluci￳n Industrial"/>
        </w:smartTagPr>
        <w:r w:rsidRPr="00FC4A6A">
          <w:rPr>
            <w:rFonts w:ascii="Arial" w:hAnsi="Arial" w:cs="Arial"/>
            <w:sz w:val="22"/>
            <w:szCs w:val="22"/>
          </w:rPr>
          <w:t>la Revolución Industrial</w:t>
        </w:r>
      </w:smartTag>
      <w:r w:rsidRPr="00FC4A6A">
        <w:rPr>
          <w:rFonts w:ascii="Arial" w:hAnsi="Arial" w:cs="Arial"/>
          <w:sz w:val="22"/>
          <w:szCs w:val="22"/>
        </w:rPr>
        <w:t>, basado en el uso creciente de los combustibles fósiles, hace tiempo que dejó de ser sostenible y hoy más que nunca las consecuencias de esta práctica se están haciendo sentir en todo el mundo</w:t>
      </w:r>
      <w:r>
        <w:rPr>
          <w:rFonts w:ascii="Arial" w:hAnsi="Arial" w:cs="Arial"/>
          <w:sz w:val="22"/>
          <w:szCs w:val="22"/>
        </w:rPr>
        <w:t>.</w:t>
      </w:r>
    </w:p>
    <w:p w:rsidR="00E458E3" w:rsidRPr="00FC4A6A" w:rsidRDefault="00E458E3" w:rsidP="00E458E3">
      <w:pPr>
        <w:spacing w:line="360" w:lineRule="auto"/>
        <w:jc w:val="both"/>
        <w:rPr>
          <w:rFonts w:ascii="Arial" w:hAnsi="Arial" w:cs="Arial"/>
          <w:sz w:val="22"/>
          <w:szCs w:val="22"/>
        </w:rPr>
      </w:pPr>
    </w:p>
    <w:p w:rsidR="00E458E3" w:rsidRPr="00FC4A6A" w:rsidRDefault="00E458E3" w:rsidP="00E458E3">
      <w:pPr>
        <w:spacing w:line="360" w:lineRule="auto"/>
        <w:jc w:val="both"/>
        <w:rPr>
          <w:rFonts w:ascii="Arial" w:hAnsi="Arial" w:cs="Arial"/>
          <w:sz w:val="22"/>
          <w:szCs w:val="22"/>
        </w:rPr>
      </w:pPr>
      <w:r w:rsidRPr="00FC4A6A">
        <w:rPr>
          <w:rFonts w:ascii="Arial" w:hAnsi="Arial" w:cs="Arial"/>
          <w:sz w:val="22"/>
          <w:szCs w:val="22"/>
        </w:rPr>
        <w:t>Cabe destacar en todo este proceso, que la actuación de ciertos grupos de la sociedad civil a nivel global  - los cuales  han venido siendo parte activa en los diversos foros en los que se ha tratado el tema de cambio climático - ha logrado impulsar medidas más vinculantes para mitigar los efectos del mismo y presionar a los Estados y los organismos internacionales a tomar funciones reales para contrarrestar las actuales acciones humanas que están permitiendo que dicha situación se agrave, por lo tanto el conocimiento de la sociedad civil en relación a este tema es primordial, ya que, los grupos, asociaciones o comunidades  pueden ejercer un papel significativo y trascendental en la lucha por el cambio climático.</w:t>
      </w:r>
    </w:p>
    <w:p w:rsidR="00E458E3" w:rsidRPr="00FC4A6A" w:rsidRDefault="00E458E3" w:rsidP="00E458E3">
      <w:pPr>
        <w:spacing w:line="360" w:lineRule="auto"/>
        <w:jc w:val="both"/>
        <w:rPr>
          <w:rFonts w:ascii="Arial" w:hAnsi="Arial" w:cs="Arial"/>
          <w:sz w:val="22"/>
          <w:szCs w:val="22"/>
        </w:rPr>
      </w:pPr>
    </w:p>
    <w:p w:rsidR="00E458E3" w:rsidRDefault="00E458E3" w:rsidP="00E458E3">
      <w:pPr>
        <w:spacing w:line="360" w:lineRule="auto"/>
        <w:jc w:val="both"/>
        <w:rPr>
          <w:rFonts w:ascii="Arial" w:hAnsi="Arial" w:cs="Arial"/>
          <w:sz w:val="22"/>
          <w:szCs w:val="22"/>
        </w:rPr>
      </w:pPr>
      <w:r w:rsidRPr="00FC4A6A">
        <w:rPr>
          <w:rFonts w:ascii="Arial" w:hAnsi="Arial" w:cs="Arial"/>
          <w:sz w:val="22"/>
          <w:szCs w:val="22"/>
        </w:rPr>
        <w:t>La mayoría de voces que abogan por un cambio de accionar por parte de los países desarrollados, en la manera que tratan este tema, son muy enfáticas en mencionar también que los países en vías de desarrollo  son</w:t>
      </w:r>
      <w:r>
        <w:rPr>
          <w:rFonts w:ascii="Arial" w:hAnsi="Arial" w:cs="Arial"/>
          <w:sz w:val="22"/>
          <w:szCs w:val="22"/>
        </w:rPr>
        <w:t>,</w:t>
      </w:r>
      <w:r w:rsidRPr="00FC4A6A">
        <w:rPr>
          <w:rFonts w:ascii="Arial" w:hAnsi="Arial" w:cs="Arial"/>
          <w:sz w:val="22"/>
          <w:szCs w:val="22"/>
        </w:rPr>
        <w:t xml:space="preserve"> y serán</w:t>
      </w:r>
      <w:r>
        <w:rPr>
          <w:rFonts w:ascii="Arial" w:hAnsi="Arial" w:cs="Arial"/>
          <w:sz w:val="22"/>
          <w:szCs w:val="22"/>
        </w:rPr>
        <w:t>,</w:t>
      </w:r>
      <w:r w:rsidRPr="00FC4A6A">
        <w:rPr>
          <w:rFonts w:ascii="Arial" w:hAnsi="Arial" w:cs="Arial"/>
          <w:sz w:val="22"/>
          <w:szCs w:val="22"/>
        </w:rPr>
        <w:t xml:space="preserve"> los más vulnerables a los efectos del cambio climático. Estos efectos no sólo se refieren a los de carácter económico, sino también a los que sufrirán las poblaciones más sensibles de estos países. Entre estas consecuencias las más claras son  los efectos sobre la salud: sólo </w:t>
      </w:r>
      <w:smartTag w:uri="urn:schemas-microsoft-com:office:smarttags" w:element="PersonName">
        <w:smartTagPr>
          <w:attr w:name="ProductID" w:val="la Organizaci￳n Mundial"/>
        </w:smartTagPr>
        <w:r w:rsidRPr="00FC4A6A">
          <w:rPr>
            <w:rFonts w:ascii="Arial" w:hAnsi="Arial" w:cs="Arial"/>
            <w:sz w:val="22"/>
            <w:szCs w:val="22"/>
          </w:rPr>
          <w:t>la Organización Mundial</w:t>
        </w:r>
      </w:smartTag>
      <w:r w:rsidRPr="00FC4A6A">
        <w:rPr>
          <w:rFonts w:ascii="Arial" w:hAnsi="Arial" w:cs="Arial"/>
          <w:sz w:val="22"/>
          <w:szCs w:val="22"/>
        </w:rPr>
        <w:t xml:space="preserve"> para </w:t>
      </w:r>
      <w:smartTag w:uri="urn:schemas-microsoft-com:office:smarttags" w:element="PersonName">
        <w:smartTagPr>
          <w:attr w:name="ProductID" w:val="la Salud"/>
        </w:smartTagPr>
        <w:r w:rsidRPr="00FC4A6A">
          <w:rPr>
            <w:rFonts w:ascii="Arial" w:hAnsi="Arial" w:cs="Arial"/>
            <w:sz w:val="22"/>
            <w:szCs w:val="22"/>
          </w:rPr>
          <w:t>la Salud</w:t>
        </w:r>
      </w:smartTag>
      <w:r w:rsidRPr="00FC4A6A">
        <w:rPr>
          <w:rFonts w:ascii="Arial" w:hAnsi="Arial" w:cs="Arial"/>
          <w:sz w:val="22"/>
          <w:szCs w:val="22"/>
        </w:rPr>
        <w:t xml:space="preserve"> (OMS) en su informe de diciembre de 2003, manifestó las repercusiones del cambio climático en esa área. Según dicho informe el 2,4 por 100 de todos los casos de diarrea que se produjeron en el mundo ese año y el 2 por 100 de los de malaria se debían al cambio climático. Además, en el 2000 se produjeron 150.000 defunciones adicionales y se perdieron </w:t>
      </w:r>
      <w:r w:rsidRPr="00FC4A6A">
        <w:rPr>
          <w:rFonts w:ascii="Arial" w:hAnsi="Arial" w:cs="Arial"/>
          <w:sz w:val="22"/>
          <w:szCs w:val="22"/>
        </w:rPr>
        <w:lastRenderedPageBreak/>
        <w:t>5,5 millones de años de vida en función de la discapacidad como consecu</w:t>
      </w:r>
      <w:r>
        <w:rPr>
          <w:rFonts w:ascii="Arial" w:hAnsi="Arial" w:cs="Arial"/>
          <w:sz w:val="22"/>
          <w:szCs w:val="22"/>
        </w:rPr>
        <w:t xml:space="preserve">encia del calentamiento global </w:t>
      </w:r>
      <w:r>
        <w:rPr>
          <w:rStyle w:val="Refdenotaalpie"/>
          <w:rFonts w:ascii="Arial" w:hAnsi="Arial"/>
          <w:sz w:val="22"/>
          <w:szCs w:val="22"/>
        </w:rPr>
        <w:footnoteReference w:id="94"/>
      </w:r>
      <w:r>
        <w:rPr>
          <w:rFonts w:ascii="Arial" w:hAnsi="Arial" w:cs="Arial"/>
          <w:sz w:val="22"/>
          <w:szCs w:val="22"/>
        </w:rPr>
        <w:t>.</w:t>
      </w:r>
    </w:p>
    <w:p w:rsidR="00E458E3" w:rsidRPr="00FC4A6A" w:rsidRDefault="00E458E3" w:rsidP="00E458E3">
      <w:pPr>
        <w:spacing w:line="360" w:lineRule="auto"/>
        <w:jc w:val="both"/>
        <w:rPr>
          <w:rFonts w:ascii="Arial" w:hAnsi="Arial" w:cs="Arial"/>
          <w:sz w:val="22"/>
          <w:szCs w:val="22"/>
        </w:rPr>
      </w:pPr>
    </w:p>
    <w:p w:rsidR="00E458E3" w:rsidRPr="00FC4A6A" w:rsidRDefault="00E458E3" w:rsidP="00E458E3">
      <w:pPr>
        <w:spacing w:line="360" w:lineRule="auto"/>
        <w:jc w:val="both"/>
        <w:rPr>
          <w:rFonts w:ascii="Arial" w:hAnsi="Arial" w:cs="Arial"/>
          <w:sz w:val="22"/>
          <w:szCs w:val="22"/>
        </w:rPr>
      </w:pPr>
      <w:r w:rsidRPr="00FC4A6A">
        <w:rPr>
          <w:rFonts w:ascii="Arial" w:hAnsi="Arial" w:cs="Arial"/>
          <w:sz w:val="22"/>
          <w:szCs w:val="22"/>
        </w:rPr>
        <w:t>En la misma balanza</w:t>
      </w:r>
      <w:r>
        <w:rPr>
          <w:rFonts w:ascii="Arial" w:hAnsi="Arial" w:cs="Arial"/>
          <w:sz w:val="22"/>
          <w:szCs w:val="22"/>
        </w:rPr>
        <w:t>,</w:t>
      </w:r>
      <w:r w:rsidRPr="00FC4A6A">
        <w:rPr>
          <w:rFonts w:ascii="Arial" w:hAnsi="Arial" w:cs="Arial"/>
          <w:sz w:val="22"/>
          <w:szCs w:val="22"/>
        </w:rPr>
        <w:t xml:space="preserve"> dicho informe menciona los impactos que tendrán el cambio climático global sobre la economía y el empleo, estos derivados de la escasez de agua, menor rendimiento de las cosechas, aumento del precio de los alimentos, inadaptación de la ganadería, reducción de la productividad de los ecosistemas marinos y  daños en las infraestructuras. </w:t>
      </w:r>
    </w:p>
    <w:p w:rsidR="00E458E3" w:rsidRPr="008C651E" w:rsidRDefault="00E458E3" w:rsidP="00E458E3">
      <w:pPr>
        <w:spacing w:line="360" w:lineRule="auto"/>
        <w:jc w:val="both"/>
        <w:rPr>
          <w:rFonts w:ascii="Arial" w:hAnsi="Arial" w:cs="Arial"/>
          <w:b/>
          <w:sz w:val="22"/>
          <w:szCs w:val="22"/>
        </w:rPr>
      </w:pPr>
    </w:p>
    <w:p w:rsidR="00E458E3" w:rsidRPr="008C651E" w:rsidRDefault="00E458E3" w:rsidP="00E458E3">
      <w:pPr>
        <w:spacing w:line="360" w:lineRule="auto"/>
        <w:jc w:val="both"/>
        <w:rPr>
          <w:rFonts w:ascii="Arial" w:hAnsi="Arial" w:cs="Arial"/>
          <w:b/>
          <w:sz w:val="22"/>
          <w:szCs w:val="22"/>
        </w:rPr>
      </w:pPr>
      <w:r>
        <w:rPr>
          <w:rFonts w:ascii="Arial" w:hAnsi="Arial" w:cs="Arial"/>
          <w:b/>
          <w:sz w:val="22"/>
          <w:szCs w:val="22"/>
        </w:rPr>
        <w:t>3.1.4</w:t>
      </w:r>
      <w:r w:rsidRPr="008C651E">
        <w:rPr>
          <w:rFonts w:ascii="Arial" w:hAnsi="Arial" w:cs="Arial"/>
          <w:b/>
          <w:sz w:val="22"/>
          <w:szCs w:val="22"/>
        </w:rPr>
        <w:t xml:space="preserve"> Efecto del cambio climático en El Salvador</w:t>
      </w:r>
    </w:p>
    <w:p w:rsidR="00E458E3" w:rsidRPr="00FC4A6A" w:rsidRDefault="00E458E3" w:rsidP="00E458E3">
      <w:pPr>
        <w:spacing w:line="360" w:lineRule="auto"/>
        <w:jc w:val="both"/>
        <w:rPr>
          <w:rFonts w:ascii="Arial" w:hAnsi="Arial" w:cs="Arial"/>
          <w:sz w:val="22"/>
          <w:szCs w:val="22"/>
        </w:rPr>
      </w:pPr>
    </w:p>
    <w:p w:rsidR="00E458E3" w:rsidRDefault="00E458E3" w:rsidP="00E458E3">
      <w:pPr>
        <w:spacing w:line="360" w:lineRule="auto"/>
        <w:jc w:val="both"/>
        <w:rPr>
          <w:rFonts w:ascii="Arial" w:hAnsi="Arial" w:cs="Arial"/>
          <w:sz w:val="22"/>
          <w:szCs w:val="22"/>
        </w:rPr>
      </w:pPr>
      <w:r w:rsidRPr="00FC4A6A">
        <w:rPr>
          <w:rFonts w:ascii="Arial" w:hAnsi="Arial" w:cs="Arial"/>
          <w:sz w:val="22"/>
          <w:szCs w:val="22"/>
        </w:rPr>
        <w:t>Específicamente, en El Salvador uno de los sectores que es manejado por la población civil y que emite mas dióxido de carbono es el de cambio del uso de suelo (45%)</w:t>
      </w:r>
      <w:r w:rsidRPr="00FC4A6A">
        <w:rPr>
          <w:rStyle w:val="Refdenotaalpie"/>
          <w:rFonts w:ascii="Arial" w:hAnsi="Arial" w:cs="Arial"/>
          <w:sz w:val="22"/>
          <w:szCs w:val="22"/>
        </w:rPr>
        <w:footnoteReference w:customMarkFollows="1" w:id="95"/>
        <w:sym w:font="Symbol" w:char="F0A8"/>
      </w:r>
      <w:r w:rsidRPr="00FC4A6A">
        <w:rPr>
          <w:rFonts w:ascii="Arial" w:hAnsi="Arial" w:cs="Arial"/>
          <w:sz w:val="22"/>
          <w:szCs w:val="22"/>
        </w:rPr>
        <w:t>, los cuales se estiman en 3,930.64 Gg. (Giga gramos, 1000 toneladas métricas). Este sector abarca la cobertura boscosa, el consumo de leña</w:t>
      </w:r>
      <w:r w:rsidRPr="00FC4A6A">
        <w:rPr>
          <w:rStyle w:val="Refdenotaalpie"/>
          <w:rFonts w:ascii="Arial" w:hAnsi="Arial" w:cs="Arial"/>
          <w:sz w:val="22"/>
          <w:szCs w:val="22"/>
        </w:rPr>
        <w:footnoteReference w:id="96"/>
      </w:r>
      <w:r w:rsidRPr="00FC4A6A">
        <w:rPr>
          <w:rFonts w:ascii="Arial" w:hAnsi="Arial" w:cs="Arial"/>
          <w:sz w:val="22"/>
          <w:szCs w:val="22"/>
        </w:rPr>
        <w:t>, las quemas de pastizales, residuos agrícolas, descomposición de biomasa como también la vegetación de las tierras agrícolas abandonadas en los años 80</w:t>
      </w:r>
      <w:r w:rsidRPr="00FC4A6A">
        <w:rPr>
          <w:rStyle w:val="Refdenotaalpie"/>
          <w:rFonts w:ascii="Arial" w:hAnsi="Arial" w:cs="Arial"/>
          <w:sz w:val="22"/>
          <w:szCs w:val="22"/>
        </w:rPr>
        <w:footnoteReference w:id="97"/>
      </w:r>
      <w:r w:rsidRPr="00FC4A6A">
        <w:rPr>
          <w:rFonts w:ascii="Arial" w:hAnsi="Arial" w:cs="Arial"/>
          <w:sz w:val="22"/>
          <w:szCs w:val="22"/>
        </w:rPr>
        <w:t xml:space="preserve">. Por lo tanto, es importante la sensibilización de la población en el país como también la difusión de información acerca de las actividades domesticas que aumentan </w:t>
      </w:r>
      <w:r>
        <w:rPr>
          <w:rFonts w:ascii="Arial" w:hAnsi="Arial" w:cs="Arial"/>
          <w:sz w:val="22"/>
          <w:szCs w:val="22"/>
        </w:rPr>
        <w:t>los gases de efecto invernadero;</w:t>
      </w:r>
      <w:r w:rsidRPr="00FC4A6A">
        <w:rPr>
          <w:rFonts w:ascii="Arial" w:hAnsi="Arial" w:cs="Arial"/>
          <w:sz w:val="22"/>
          <w:szCs w:val="22"/>
        </w:rPr>
        <w:t xml:space="preserve"> de esta manera</w:t>
      </w:r>
      <w:r>
        <w:rPr>
          <w:rFonts w:ascii="Arial" w:hAnsi="Arial" w:cs="Arial"/>
          <w:sz w:val="22"/>
          <w:szCs w:val="22"/>
        </w:rPr>
        <w:t>,</w:t>
      </w:r>
      <w:r w:rsidRPr="00FC4A6A">
        <w:rPr>
          <w:rFonts w:ascii="Arial" w:hAnsi="Arial" w:cs="Arial"/>
          <w:sz w:val="22"/>
          <w:szCs w:val="22"/>
        </w:rPr>
        <w:t xml:space="preserve"> sumarse a las acciones de mitigación de dicho fenómeno, los cuales contribuyen considerablemente al grave problema del cambio climático.</w:t>
      </w:r>
    </w:p>
    <w:p w:rsidR="00E458E3" w:rsidRDefault="00E458E3" w:rsidP="00E458E3">
      <w:pPr>
        <w:spacing w:line="360" w:lineRule="auto"/>
        <w:jc w:val="both"/>
        <w:rPr>
          <w:rFonts w:ascii="Arial" w:hAnsi="Arial" w:cs="Arial"/>
          <w:sz w:val="22"/>
          <w:szCs w:val="22"/>
        </w:rPr>
      </w:pPr>
    </w:p>
    <w:p w:rsidR="00E458E3" w:rsidRPr="00FC4A6A" w:rsidRDefault="00E458E3" w:rsidP="00E458E3">
      <w:pPr>
        <w:spacing w:line="360" w:lineRule="auto"/>
        <w:jc w:val="both"/>
        <w:rPr>
          <w:rFonts w:ascii="Arial" w:hAnsi="Arial" w:cs="Arial"/>
          <w:sz w:val="22"/>
          <w:szCs w:val="22"/>
          <w:lang w:val="es-SV"/>
        </w:rPr>
      </w:pPr>
      <w:r>
        <w:rPr>
          <w:rFonts w:ascii="Arial" w:hAnsi="Arial" w:cs="Arial"/>
          <w:sz w:val="22"/>
          <w:szCs w:val="22"/>
        </w:rPr>
        <w:t xml:space="preserve">En el capítulo II, artículo 9 de </w:t>
      </w:r>
      <w:smartTag w:uri="urn:schemas-microsoft-com:office:smarttags" w:element="PersonName">
        <w:smartTagPr>
          <w:attr w:name="ProductID" w:val="la Ley"/>
        </w:smartTagPr>
        <w:r>
          <w:rPr>
            <w:rFonts w:ascii="Arial" w:hAnsi="Arial" w:cs="Arial"/>
            <w:sz w:val="22"/>
            <w:szCs w:val="22"/>
          </w:rPr>
          <w:t>la L</w:t>
        </w:r>
        <w:r w:rsidRPr="00FC4A6A">
          <w:rPr>
            <w:rFonts w:ascii="Arial" w:hAnsi="Arial" w:cs="Arial"/>
            <w:sz w:val="22"/>
            <w:szCs w:val="22"/>
          </w:rPr>
          <w:t>ey</w:t>
        </w:r>
      </w:smartTag>
      <w:r w:rsidRPr="00FC4A6A">
        <w:rPr>
          <w:rFonts w:ascii="Arial" w:hAnsi="Arial" w:cs="Arial"/>
          <w:sz w:val="22"/>
          <w:szCs w:val="22"/>
        </w:rPr>
        <w:t xml:space="preserve"> de </w:t>
      </w:r>
      <w:r>
        <w:rPr>
          <w:rFonts w:ascii="Arial" w:hAnsi="Arial" w:cs="Arial"/>
          <w:sz w:val="22"/>
          <w:szCs w:val="22"/>
        </w:rPr>
        <w:t>M</w:t>
      </w:r>
      <w:r w:rsidRPr="00FC4A6A">
        <w:rPr>
          <w:rFonts w:ascii="Arial" w:hAnsi="Arial" w:cs="Arial"/>
          <w:sz w:val="22"/>
          <w:szCs w:val="22"/>
        </w:rPr>
        <w:t xml:space="preserve">edio </w:t>
      </w:r>
      <w:r>
        <w:rPr>
          <w:rFonts w:ascii="Arial" w:hAnsi="Arial" w:cs="Arial"/>
          <w:sz w:val="22"/>
          <w:szCs w:val="22"/>
        </w:rPr>
        <w:t>A</w:t>
      </w:r>
      <w:r w:rsidRPr="00FC4A6A">
        <w:rPr>
          <w:rFonts w:ascii="Arial" w:hAnsi="Arial" w:cs="Arial"/>
          <w:sz w:val="22"/>
          <w:szCs w:val="22"/>
        </w:rPr>
        <w:t xml:space="preserve">mbiente se establece el derecho de la población  a </w:t>
      </w:r>
      <w:r w:rsidRPr="00FC4A6A">
        <w:rPr>
          <w:rFonts w:ascii="Arial" w:hAnsi="Arial" w:cs="Arial"/>
          <w:sz w:val="22"/>
          <w:szCs w:val="22"/>
          <w:lang w:val="es-SV"/>
        </w:rPr>
        <w:t xml:space="preserve">ser informada sobre la gestión ambiental. Los habitantes tienen derecho a ser informados, de forma oportuna, clara y suficiente, en un plazo que no exceda de quince días </w:t>
      </w:r>
      <w:r w:rsidRPr="00FC4A6A">
        <w:rPr>
          <w:rFonts w:ascii="Arial" w:hAnsi="Arial" w:cs="Arial"/>
          <w:sz w:val="22"/>
          <w:szCs w:val="22"/>
          <w:lang w:val="es-SV"/>
        </w:rPr>
        <w:lastRenderedPageBreak/>
        <w:t>hábiles sobre las políticas, planes y programas ambientales relacionados con la salud y calidad de vida de la población, especialmente para participar en las consultas previas a la definición y aprobación de la política ambiental , en las formas y mecanism</w:t>
      </w:r>
      <w:r>
        <w:rPr>
          <w:rFonts w:ascii="Arial" w:hAnsi="Arial" w:cs="Arial"/>
          <w:sz w:val="22"/>
          <w:szCs w:val="22"/>
          <w:lang w:val="es-SV"/>
        </w:rPr>
        <w:t>os establecidos en la presente L</w:t>
      </w:r>
      <w:r w:rsidRPr="00FC4A6A">
        <w:rPr>
          <w:rFonts w:ascii="Arial" w:hAnsi="Arial" w:cs="Arial"/>
          <w:sz w:val="22"/>
          <w:szCs w:val="22"/>
          <w:lang w:val="es-SV"/>
        </w:rPr>
        <w:t>ey y sus reglamentos, participar en las consultas, por los canales que establezca la ley, colaborar con las instituciones especializadas del Estado en la fiscalización y vigilancia para la protección del medio ambiente; e informarse y participar en las consultas sobre las actividades, obras o proyectos, que puedan afectarla o requieran permiso ambiental. El Ministerio establecerá lineamientos para la utilización de mecanismos de consultas públicas con relación a la gestión ambiental. Fomentará la participación de organismos no gubernamentales ambientalistas, de organismos empresariales y el sector académico.</w:t>
      </w:r>
    </w:p>
    <w:p w:rsidR="00E458E3" w:rsidRPr="00FC4A6A" w:rsidRDefault="00E458E3" w:rsidP="00E458E3">
      <w:pPr>
        <w:spacing w:line="360" w:lineRule="auto"/>
        <w:jc w:val="both"/>
        <w:rPr>
          <w:rFonts w:ascii="Arial" w:hAnsi="Arial" w:cs="Arial"/>
          <w:sz w:val="22"/>
          <w:szCs w:val="22"/>
          <w:lang w:val="es-SV"/>
        </w:rPr>
      </w:pPr>
    </w:p>
    <w:p w:rsidR="00E458E3" w:rsidRDefault="00E458E3" w:rsidP="00E458E3">
      <w:pPr>
        <w:spacing w:line="360" w:lineRule="auto"/>
        <w:jc w:val="both"/>
        <w:rPr>
          <w:rFonts w:ascii="Arial" w:hAnsi="Arial" w:cs="Arial"/>
          <w:sz w:val="22"/>
          <w:szCs w:val="22"/>
          <w:lang w:val="es-SV"/>
        </w:rPr>
      </w:pPr>
      <w:r w:rsidRPr="00FC4A6A">
        <w:rPr>
          <w:rFonts w:ascii="Arial" w:hAnsi="Arial" w:cs="Arial"/>
          <w:sz w:val="22"/>
          <w:szCs w:val="22"/>
          <w:lang w:val="es-SV"/>
        </w:rPr>
        <w:t xml:space="preserve">De igual manera, el artículo 41 de la mencionada ley refiere que el Ministerio promoverá con las instituciones educativas, organismos no gubernamentales ambientalistas, el sector empresarial y los medios de comunicación, la formulación y desarrollo de programas de concientización ambiental. </w:t>
      </w:r>
      <w:r>
        <w:rPr>
          <w:rFonts w:ascii="Arial" w:hAnsi="Arial" w:cs="Arial"/>
          <w:sz w:val="22"/>
          <w:szCs w:val="22"/>
          <w:lang w:val="es-SV"/>
        </w:rPr>
        <w:t>Esto, en  el  país, sumado al artículo arriba mencionado</w:t>
      </w:r>
      <w:r w:rsidRPr="00FC4A6A">
        <w:rPr>
          <w:rFonts w:ascii="Arial" w:hAnsi="Arial" w:cs="Arial"/>
          <w:sz w:val="22"/>
          <w:szCs w:val="22"/>
          <w:lang w:val="es-SV"/>
        </w:rPr>
        <w:t>,</w:t>
      </w:r>
      <w:r>
        <w:rPr>
          <w:rFonts w:ascii="Arial" w:hAnsi="Arial" w:cs="Arial"/>
          <w:sz w:val="22"/>
          <w:szCs w:val="22"/>
          <w:lang w:val="es-SV"/>
        </w:rPr>
        <w:t xml:space="preserve">  son </w:t>
      </w:r>
      <w:r w:rsidRPr="00FC4A6A">
        <w:rPr>
          <w:rFonts w:ascii="Arial" w:hAnsi="Arial" w:cs="Arial"/>
          <w:sz w:val="22"/>
          <w:szCs w:val="22"/>
          <w:lang w:val="es-SV"/>
        </w:rPr>
        <w:t>de las faltas más comunes, ya que la mayoría de la población</w:t>
      </w:r>
      <w:r>
        <w:rPr>
          <w:rFonts w:ascii="Arial" w:hAnsi="Arial" w:cs="Arial"/>
          <w:sz w:val="22"/>
          <w:szCs w:val="22"/>
          <w:lang w:val="es-SV"/>
        </w:rPr>
        <w:t xml:space="preserve"> </w:t>
      </w:r>
      <w:r w:rsidRPr="00FC4A6A">
        <w:rPr>
          <w:rFonts w:ascii="Arial" w:hAnsi="Arial" w:cs="Arial"/>
          <w:sz w:val="22"/>
          <w:szCs w:val="22"/>
          <w:lang w:val="es-SV"/>
        </w:rPr>
        <w:t xml:space="preserve">considera que las instituciones educativas no proporcionan a los estudiantes suficiente información sobre la concientización ambiental y por parte de los medios de comunicación, por ser elementales y con gran influencia a nivel nacional, no divulgan ni difunden  mensajes en </w:t>
      </w:r>
      <w:r>
        <w:rPr>
          <w:rFonts w:ascii="Arial" w:hAnsi="Arial" w:cs="Arial"/>
          <w:sz w:val="22"/>
          <w:szCs w:val="22"/>
          <w:lang w:val="es-SV"/>
        </w:rPr>
        <w:t>p</w:t>
      </w:r>
      <w:r w:rsidRPr="00FC4A6A">
        <w:rPr>
          <w:rFonts w:ascii="Arial" w:hAnsi="Arial" w:cs="Arial"/>
          <w:sz w:val="22"/>
          <w:szCs w:val="22"/>
          <w:lang w:val="es-SV"/>
        </w:rPr>
        <w:t>ro del medio ambiente ni de los efectos que ocasiona el cambio climático ni de las actividades que la población realiza</w:t>
      </w:r>
      <w:r>
        <w:rPr>
          <w:rFonts w:ascii="Arial" w:hAnsi="Arial" w:cs="Arial"/>
          <w:sz w:val="22"/>
          <w:szCs w:val="22"/>
          <w:lang w:val="es-SV"/>
        </w:rPr>
        <w:t>,</w:t>
      </w:r>
      <w:r w:rsidRPr="00FC4A6A">
        <w:rPr>
          <w:rFonts w:ascii="Arial" w:hAnsi="Arial" w:cs="Arial"/>
          <w:sz w:val="22"/>
          <w:szCs w:val="22"/>
          <w:lang w:val="es-SV"/>
        </w:rPr>
        <w:t xml:space="preserve"> y que afectan o repercuten en el medio ambiente del país</w:t>
      </w:r>
      <w:r>
        <w:rPr>
          <w:rFonts w:ascii="Arial" w:hAnsi="Arial" w:cs="Arial"/>
          <w:sz w:val="22"/>
          <w:szCs w:val="22"/>
          <w:lang w:val="es-SV"/>
        </w:rPr>
        <w:t xml:space="preserve"> y por supuesto en las futuras generaciones (ver anexo 9 y 10).</w:t>
      </w:r>
      <w:r>
        <w:rPr>
          <w:rStyle w:val="Refdenotaalpie"/>
          <w:rFonts w:ascii="Arial" w:hAnsi="Arial"/>
          <w:sz w:val="22"/>
          <w:szCs w:val="22"/>
          <w:lang w:val="es-SV"/>
        </w:rPr>
        <w:footnoteReference w:id="98"/>
      </w:r>
    </w:p>
    <w:p w:rsidR="00E458E3" w:rsidRDefault="00E458E3" w:rsidP="00E458E3">
      <w:pPr>
        <w:spacing w:line="360" w:lineRule="auto"/>
        <w:jc w:val="both"/>
        <w:rPr>
          <w:rFonts w:ascii="Arial" w:hAnsi="Arial" w:cs="Arial"/>
          <w:sz w:val="22"/>
          <w:szCs w:val="22"/>
          <w:lang w:val="es-SV"/>
        </w:rPr>
      </w:pPr>
    </w:p>
    <w:p w:rsidR="00E458E3" w:rsidRPr="00FC4A6A" w:rsidRDefault="00E458E3" w:rsidP="00E458E3">
      <w:pPr>
        <w:spacing w:line="360" w:lineRule="auto"/>
        <w:jc w:val="both"/>
        <w:rPr>
          <w:rFonts w:ascii="Arial" w:hAnsi="Arial" w:cs="Arial"/>
          <w:sz w:val="22"/>
          <w:szCs w:val="22"/>
          <w:lang w:val="es-SV"/>
        </w:rPr>
      </w:pPr>
      <w:r>
        <w:rPr>
          <w:rFonts w:ascii="Arial" w:hAnsi="Arial" w:cs="Arial"/>
          <w:sz w:val="22"/>
          <w:szCs w:val="22"/>
          <w:lang w:val="es-SV"/>
        </w:rPr>
        <w:t xml:space="preserve">Así mismo, la población no se siente parte de los procesos que tengan que ver con procesos medioambientales, en lo cual se tomó como referencia el caso de la tala de árboles en la finca El Espino, para la construcción del Boulevard Diego de Holguín. </w:t>
      </w:r>
    </w:p>
    <w:p w:rsidR="00E458E3" w:rsidRPr="00FC4A6A" w:rsidRDefault="00E458E3" w:rsidP="00E458E3">
      <w:pPr>
        <w:spacing w:line="360" w:lineRule="auto"/>
        <w:jc w:val="both"/>
        <w:rPr>
          <w:rFonts w:ascii="Arial" w:hAnsi="Arial" w:cs="Arial"/>
          <w:sz w:val="22"/>
          <w:szCs w:val="22"/>
          <w:lang w:val="es-SV"/>
        </w:rPr>
      </w:pPr>
    </w:p>
    <w:p w:rsidR="00E458E3" w:rsidRDefault="00E458E3" w:rsidP="00E458E3">
      <w:pPr>
        <w:spacing w:line="360" w:lineRule="auto"/>
        <w:jc w:val="both"/>
        <w:rPr>
          <w:rFonts w:ascii="Arial" w:hAnsi="Arial" w:cs="Arial"/>
          <w:sz w:val="22"/>
          <w:szCs w:val="22"/>
          <w:lang w:val="es-SV"/>
        </w:rPr>
      </w:pPr>
      <w:r w:rsidRPr="00FC4A6A">
        <w:rPr>
          <w:rFonts w:ascii="Arial" w:hAnsi="Arial" w:cs="Arial"/>
          <w:sz w:val="22"/>
          <w:szCs w:val="22"/>
          <w:lang w:val="es-SV"/>
        </w:rPr>
        <w:t xml:space="preserve">Es así que el resultado de la falta de información denota que la población </w:t>
      </w:r>
      <w:r>
        <w:rPr>
          <w:rFonts w:ascii="Arial" w:hAnsi="Arial" w:cs="Arial"/>
          <w:sz w:val="22"/>
          <w:szCs w:val="22"/>
          <w:lang w:val="es-SV"/>
        </w:rPr>
        <w:t>es aú</w:t>
      </w:r>
      <w:r w:rsidRPr="00FC4A6A">
        <w:rPr>
          <w:rFonts w:ascii="Arial" w:hAnsi="Arial" w:cs="Arial"/>
          <w:sz w:val="22"/>
          <w:szCs w:val="22"/>
          <w:lang w:val="es-SV"/>
        </w:rPr>
        <w:t xml:space="preserve">n más vulnerable </w:t>
      </w:r>
      <w:r>
        <w:rPr>
          <w:rFonts w:ascii="Arial" w:hAnsi="Arial" w:cs="Arial"/>
          <w:sz w:val="22"/>
          <w:szCs w:val="22"/>
          <w:lang w:val="es-SV"/>
        </w:rPr>
        <w:t xml:space="preserve">y sensible </w:t>
      </w:r>
      <w:r w:rsidRPr="00FC4A6A">
        <w:rPr>
          <w:rFonts w:ascii="Arial" w:hAnsi="Arial" w:cs="Arial"/>
          <w:sz w:val="22"/>
          <w:szCs w:val="22"/>
          <w:lang w:val="es-SV"/>
        </w:rPr>
        <w:t xml:space="preserve">a la adaptación del cambio climático </w:t>
      </w:r>
      <w:r>
        <w:rPr>
          <w:rFonts w:ascii="Arial" w:hAnsi="Arial" w:cs="Arial"/>
          <w:sz w:val="22"/>
          <w:szCs w:val="22"/>
          <w:lang w:val="es-SV"/>
        </w:rPr>
        <w:t xml:space="preserve">ya que se muestran con </w:t>
      </w:r>
      <w:r>
        <w:rPr>
          <w:rFonts w:ascii="Arial" w:hAnsi="Arial" w:cs="Arial"/>
          <w:sz w:val="22"/>
          <w:szCs w:val="22"/>
          <w:lang w:val="es-SV"/>
        </w:rPr>
        <w:lastRenderedPageBreak/>
        <w:t xml:space="preserve">incertidumbre frente a los nuevos fenómenos climáticos ya que  no saben el motivo de los mismos. </w:t>
      </w:r>
    </w:p>
    <w:p w:rsidR="00E458E3" w:rsidRDefault="00E458E3" w:rsidP="00E458E3">
      <w:pPr>
        <w:spacing w:line="360" w:lineRule="auto"/>
        <w:jc w:val="both"/>
        <w:rPr>
          <w:rFonts w:ascii="Arial" w:hAnsi="Arial" w:cs="Arial"/>
          <w:sz w:val="22"/>
          <w:szCs w:val="22"/>
          <w:lang w:val="es-SV"/>
        </w:rPr>
      </w:pPr>
    </w:p>
    <w:p w:rsidR="00E458E3" w:rsidRDefault="00E458E3" w:rsidP="00E458E3">
      <w:pPr>
        <w:spacing w:line="360" w:lineRule="auto"/>
        <w:jc w:val="both"/>
        <w:rPr>
          <w:rFonts w:ascii="Arial" w:hAnsi="Arial" w:cs="Arial"/>
          <w:sz w:val="22"/>
          <w:szCs w:val="22"/>
          <w:lang w:val="es-SV"/>
        </w:rPr>
      </w:pPr>
      <w:r w:rsidRPr="00FC4A6A">
        <w:rPr>
          <w:rFonts w:ascii="Arial" w:hAnsi="Arial" w:cs="Arial"/>
          <w:sz w:val="22"/>
          <w:szCs w:val="22"/>
          <w:lang w:val="es-SV"/>
        </w:rPr>
        <w:t xml:space="preserve">Tomando en cuenta que las consecuencias directas de los efectos del cambio climático las sufrirán mayormente la población, esta debe estar preparada con conocimiento suficiente acerca del tema, poniendo a la mano la información existente, como también  los planes y estrategias formulados para  fortalecer el conocimiento acerca de su realidad, de tal manera preparar a la población  para que enfrenten los riesgos latentes que implica el cambio climático y así también construir un trabajo conjunto entre actores y sectores con el fin de tomar decisiones y estrategias en su comunidad que ayuden tanto a la mitigación como a la adaptación, ya que son los dos pilares que existen actualmente en la lucha contra el cambio climático. </w:t>
      </w:r>
    </w:p>
    <w:p w:rsidR="00E458E3" w:rsidRDefault="00E458E3" w:rsidP="00E458E3">
      <w:pPr>
        <w:spacing w:line="360" w:lineRule="auto"/>
        <w:jc w:val="both"/>
        <w:rPr>
          <w:rFonts w:ascii="Arial" w:hAnsi="Arial" w:cs="Arial"/>
          <w:sz w:val="22"/>
          <w:szCs w:val="22"/>
          <w:lang w:val="es-SV"/>
        </w:rPr>
      </w:pPr>
    </w:p>
    <w:p w:rsidR="00E458E3" w:rsidRDefault="00E458E3" w:rsidP="00E458E3">
      <w:pPr>
        <w:spacing w:line="360" w:lineRule="auto"/>
        <w:jc w:val="both"/>
        <w:rPr>
          <w:rFonts w:ascii="Arial" w:hAnsi="Arial" w:cs="Arial"/>
          <w:sz w:val="22"/>
          <w:szCs w:val="22"/>
          <w:lang w:val="es-SV"/>
        </w:rPr>
      </w:pPr>
      <w:r>
        <w:rPr>
          <w:rFonts w:ascii="Arial" w:hAnsi="Arial" w:cs="Arial"/>
          <w:sz w:val="22"/>
          <w:szCs w:val="22"/>
          <w:lang w:val="es-SV"/>
        </w:rPr>
        <w:t>En este trabajo de investigación se han retomado las amenazas al desarrollo humano más graves e imperantes según las Naciones Unidas para explicar como estas se pueden ver ya reflejadas en la sociedad salvadoreña, en un escenario de cambio climático como el que se ha venido viviendo durante la última década. Estos son:</w:t>
      </w:r>
    </w:p>
    <w:p w:rsidR="00E458E3" w:rsidRPr="0026549D" w:rsidRDefault="00E458E3" w:rsidP="00E458E3">
      <w:pPr>
        <w:spacing w:line="360" w:lineRule="auto"/>
        <w:jc w:val="both"/>
        <w:rPr>
          <w:rFonts w:ascii="Arial" w:hAnsi="Arial" w:cs="Arial"/>
          <w:bCs/>
          <w:sz w:val="22"/>
          <w:szCs w:val="22"/>
          <w:lang w:val="es-SV"/>
        </w:rPr>
      </w:pPr>
    </w:p>
    <w:p w:rsidR="00E458E3" w:rsidRPr="0026549D" w:rsidRDefault="00E458E3" w:rsidP="00E458E3">
      <w:pPr>
        <w:numPr>
          <w:ilvl w:val="0"/>
          <w:numId w:val="8"/>
        </w:numPr>
        <w:spacing w:line="360" w:lineRule="auto"/>
        <w:jc w:val="both"/>
        <w:rPr>
          <w:rFonts w:ascii="Arial" w:hAnsi="Arial" w:cs="Arial"/>
          <w:bCs/>
          <w:sz w:val="22"/>
          <w:szCs w:val="22"/>
          <w:lang w:val="es-SV"/>
        </w:rPr>
      </w:pPr>
      <w:r w:rsidRPr="0026549D">
        <w:rPr>
          <w:rFonts w:ascii="Arial" w:hAnsi="Arial" w:cs="Arial"/>
          <w:bCs/>
          <w:sz w:val="22"/>
          <w:szCs w:val="22"/>
          <w:lang w:val="es-SV"/>
        </w:rPr>
        <w:t>Agricultura</w:t>
      </w:r>
      <w:r>
        <w:rPr>
          <w:rFonts w:ascii="Arial" w:hAnsi="Arial" w:cs="Arial"/>
          <w:bCs/>
          <w:sz w:val="22"/>
          <w:szCs w:val="22"/>
          <w:lang w:val="es-SV"/>
        </w:rPr>
        <w:t xml:space="preserve"> </w:t>
      </w:r>
      <w:r w:rsidRPr="0026549D">
        <w:rPr>
          <w:rFonts w:ascii="Arial" w:hAnsi="Arial" w:cs="Arial"/>
          <w:bCs/>
          <w:sz w:val="22"/>
          <w:szCs w:val="22"/>
          <w:lang w:val="es-SV"/>
        </w:rPr>
        <w:t xml:space="preserve"> y </w:t>
      </w:r>
      <w:r>
        <w:rPr>
          <w:rFonts w:ascii="Arial" w:hAnsi="Arial" w:cs="Arial"/>
          <w:bCs/>
          <w:sz w:val="22"/>
          <w:szCs w:val="22"/>
          <w:lang w:val="es-SV"/>
        </w:rPr>
        <w:t xml:space="preserve"> </w:t>
      </w:r>
      <w:r w:rsidRPr="0026549D">
        <w:rPr>
          <w:rFonts w:ascii="Arial" w:hAnsi="Arial" w:cs="Arial"/>
          <w:bCs/>
          <w:sz w:val="22"/>
          <w:szCs w:val="22"/>
          <w:lang w:val="es-SV"/>
        </w:rPr>
        <w:t>alimentos</w:t>
      </w:r>
    </w:p>
    <w:p w:rsidR="00E458E3" w:rsidRDefault="00E458E3" w:rsidP="00E458E3">
      <w:pPr>
        <w:spacing w:line="360" w:lineRule="auto"/>
        <w:jc w:val="both"/>
        <w:rPr>
          <w:rFonts w:ascii="Arial" w:hAnsi="Arial" w:cs="Arial"/>
          <w:b/>
          <w:sz w:val="22"/>
          <w:szCs w:val="22"/>
          <w:lang w:val="es-SV"/>
        </w:rPr>
      </w:pPr>
    </w:p>
    <w:p w:rsidR="00E458E3" w:rsidRDefault="00E458E3" w:rsidP="00E458E3">
      <w:pPr>
        <w:spacing w:line="360" w:lineRule="auto"/>
        <w:jc w:val="both"/>
        <w:rPr>
          <w:rFonts w:ascii="Arial" w:hAnsi="Arial" w:cs="Arial"/>
          <w:sz w:val="22"/>
          <w:szCs w:val="22"/>
          <w:lang w:val="es-SV"/>
        </w:rPr>
      </w:pPr>
      <w:r>
        <w:rPr>
          <w:rFonts w:ascii="Arial" w:hAnsi="Arial" w:cs="Arial"/>
          <w:sz w:val="22"/>
          <w:szCs w:val="22"/>
          <w:lang w:val="es-SV"/>
        </w:rPr>
        <w:t>Según los datos arrojados por el ultimo Censo Nacional</w:t>
      </w:r>
      <w:r w:rsidRPr="00043839">
        <w:rPr>
          <w:rFonts w:ascii="Arial" w:hAnsi="Arial" w:cs="Arial"/>
          <w:sz w:val="22"/>
          <w:szCs w:val="22"/>
          <w:lang w:val="es-SV"/>
        </w:rPr>
        <w:t xml:space="preserve"> VI de</w:t>
      </w:r>
      <w:r>
        <w:rPr>
          <w:rFonts w:ascii="Arial" w:hAnsi="Arial" w:cs="Arial"/>
          <w:sz w:val="22"/>
          <w:szCs w:val="22"/>
          <w:lang w:val="es-SV"/>
        </w:rPr>
        <w:t xml:space="preserve"> Población y V de Vivienda 2007, </w:t>
      </w:r>
      <w:r w:rsidRPr="00043839">
        <w:rPr>
          <w:rFonts w:ascii="Arial" w:hAnsi="Arial" w:cs="Arial"/>
          <w:sz w:val="22"/>
          <w:szCs w:val="22"/>
          <w:lang w:val="es-SV"/>
        </w:rPr>
        <w:t>realizados de 12 al 27 de Mayo de</w:t>
      </w:r>
      <w:r>
        <w:rPr>
          <w:rFonts w:ascii="Arial" w:hAnsi="Arial" w:cs="Arial"/>
          <w:sz w:val="22"/>
          <w:szCs w:val="22"/>
          <w:lang w:val="es-SV"/>
        </w:rPr>
        <w:t xml:space="preserve"> </w:t>
      </w:r>
      <w:r w:rsidRPr="00043839">
        <w:rPr>
          <w:rFonts w:ascii="Arial" w:hAnsi="Arial" w:cs="Arial"/>
          <w:sz w:val="22"/>
          <w:szCs w:val="22"/>
          <w:lang w:val="es-SV"/>
        </w:rPr>
        <w:t>2007</w:t>
      </w:r>
      <w:r>
        <w:rPr>
          <w:rFonts w:ascii="Arial" w:hAnsi="Arial" w:cs="Arial"/>
          <w:sz w:val="22"/>
          <w:szCs w:val="22"/>
          <w:lang w:val="es-SV"/>
        </w:rPr>
        <w:t xml:space="preserve">; la población de El Salvador asciende a </w:t>
      </w:r>
      <w:r w:rsidRPr="002845E8">
        <w:rPr>
          <w:rFonts w:ascii="Arial" w:hAnsi="Arial" w:cs="Arial"/>
          <w:sz w:val="22"/>
          <w:szCs w:val="22"/>
          <w:lang w:val="es-SV"/>
        </w:rPr>
        <w:t>5, 744,113 habitantes</w:t>
      </w:r>
      <w:r>
        <w:rPr>
          <w:rFonts w:ascii="Arial" w:hAnsi="Arial" w:cs="Arial"/>
          <w:sz w:val="22"/>
          <w:szCs w:val="22"/>
          <w:lang w:val="es-SV"/>
        </w:rPr>
        <w:t>.</w:t>
      </w:r>
    </w:p>
    <w:p w:rsidR="00E458E3" w:rsidRDefault="00E458E3" w:rsidP="00E458E3">
      <w:pPr>
        <w:spacing w:line="360" w:lineRule="auto"/>
        <w:jc w:val="both"/>
        <w:rPr>
          <w:rFonts w:ascii="Arial" w:hAnsi="Arial" w:cs="Arial"/>
          <w:sz w:val="22"/>
          <w:szCs w:val="22"/>
          <w:lang w:val="es-SV"/>
        </w:rPr>
      </w:pPr>
    </w:p>
    <w:p w:rsidR="00E458E3" w:rsidRDefault="00E458E3" w:rsidP="00E458E3">
      <w:pPr>
        <w:spacing w:line="360" w:lineRule="auto"/>
        <w:jc w:val="both"/>
        <w:rPr>
          <w:rFonts w:ascii="Arial" w:hAnsi="Arial" w:cs="Arial"/>
          <w:sz w:val="22"/>
          <w:szCs w:val="22"/>
          <w:lang w:val="es-SV"/>
        </w:rPr>
      </w:pPr>
      <w:r w:rsidRPr="00F14766">
        <w:rPr>
          <w:rFonts w:ascii="Arial" w:hAnsi="Arial" w:cs="Arial"/>
          <w:sz w:val="22"/>
          <w:szCs w:val="22"/>
          <w:lang w:val="es-SV"/>
        </w:rPr>
        <w:t xml:space="preserve">Cerca de una tercera parte del territorio es cultivable, lo que suponía, en 2005, </w:t>
      </w:r>
      <w:smartTag w:uri="urn:schemas-microsoft-com:office:smarttags" w:element="metricconverter">
        <w:smartTagPr>
          <w:attr w:name="ProductID" w:val="910.000 hect￡reas"/>
        </w:smartTagPr>
        <w:r w:rsidRPr="00F14766">
          <w:rPr>
            <w:rFonts w:ascii="Arial" w:hAnsi="Arial" w:cs="Arial"/>
            <w:sz w:val="22"/>
            <w:szCs w:val="22"/>
            <w:lang w:val="es-SV"/>
          </w:rPr>
          <w:t>910.000 hectáreas</w:t>
        </w:r>
      </w:smartTag>
      <w:r w:rsidRPr="00F14766">
        <w:rPr>
          <w:rFonts w:ascii="Arial" w:hAnsi="Arial" w:cs="Arial"/>
          <w:sz w:val="22"/>
          <w:szCs w:val="22"/>
          <w:lang w:val="es-SV"/>
        </w:rPr>
        <w:t xml:space="preserve">. </w:t>
      </w:r>
      <w:r>
        <w:rPr>
          <w:rFonts w:ascii="Arial" w:hAnsi="Arial" w:cs="Arial"/>
          <w:sz w:val="22"/>
          <w:szCs w:val="22"/>
          <w:lang w:val="es-SV"/>
        </w:rPr>
        <w:t>La principal producción agrícola es e</w:t>
      </w:r>
      <w:r w:rsidRPr="00F14766">
        <w:rPr>
          <w:rFonts w:ascii="Arial" w:hAnsi="Arial" w:cs="Arial"/>
          <w:sz w:val="22"/>
          <w:szCs w:val="22"/>
          <w:lang w:val="es-SV"/>
        </w:rPr>
        <w:t>l café, el algodón</w:t>
      </w:r>
      <w:r>
        <w:rPr>
          <w:rFonts w:ascii="Arial" w:hAnsi="Arial" w:cs="Arial"/>
          <w:sz w:val="22"/>
          <w:szCs w:val="22"/>
          <w:lang w:val="es-SV"/>
        </w:rPr>
        <w:t xml:space="preserve"> y la caña de azúcar. </w:t>
      </w:r>
      <w:r w:rsidRPr="00F14766">
        <w:rPr>
          <w:rFonts w:ascii="Arial" w:hAnsi="Arial" w:cs="Arial"/>
          <w:sz w:val="22"/>
          <w:szCs w:val="22"/>
          <w:lang w:val="es-SV"/>
        </w:rPr>
        <w:t xml:space="preserve">El café, que se exporta a Estados Unidos y a Europa occidental, </w:t>
      </w:r>
      <w:r>
        <w:rPr>
          <w:rFonts w:ascii="Arial" w:hAnsi="Arial" w:cs="Arial"/>
          <w:sz w:val="22"/>
          <w:szCs w:val="22"/>
          <w:lang w:val="es-SV"/>
        </w:rPr>
        <w:t>s</w:t>
      </w:r>
      <w:r w:rsidRPr="00F14766">
        <w:rPr>
          <w:rFonts w:ascii="Arial" w:hAnsi="Arial" w:cs="Arial"/>
          <w:sz w:val="22"/>
          <w:szCs w:val="22"/>
          <w:lang w:val="es-SV"/>
        </w:rPr>
        <w:t>u producción fue de 85.350 t</w:t>
      </w:r>
      <w:r>
        <w:rPr>
          <w:rFonts w:ascii="Arial" w:hAnsi="Arial" w:cs="Arial"/>
          <w:sz w:val="22"/>
          <w:szCs w:val="22"/>
          <w:lang w:val="es-SV"/>
        </w:rPr>
        <w:t>oneladas</w:t>
      </w:r>
      <w:r w:rsidRPr="00F14766">
        <w:rPr>
          <w:rFonts w:ascii="Arial" w:hAnsi="Arial" w:cs="Arial"/>
          <w:sz w:val="22"/>
          <w:szCs w:val="22"/>
          <w:lang w:val="es-SV"/>
        </w:rPr>
        <w:t xml:space="preserve"> en 2006. Los cultivos de caña de azúcar (5,28 millones de toneladas) y algodón se l</w:t>
      </w:r>
      <w:r>
        <w:rPr>
          <w:rFonts w:ascii="Arial" w:hAnsi="Arial" w:cs="Arial"/>
          <w:sz w:val="22"/>
          <w:szCs w:val="22"/>
          <w:lang w:val="es-SV"/>
        </w:rPr>
        <w:t>ocalizan en las tierras bajas, m</w:t>
      </w:r>
      <w:r w:rsidRPr="00F14766">
        <w:rPr>
          <w:rFonts w:ascii="Arial" w:hAnsi="Arial" w:cs="Arial"/>
          <w:sz w:val="22"/>
          <w:szCs w:val="22"/>
          <w:lang w:val="es-SV"/>
        </w:rPr>
        <w:t xml:space="preserve">aíz (741.710 t), arroz (30.466 t), frijoles y frutas tropicales son los principales cultivos </w:t>
      </w:r>
      <w:r>
        <w:rPr>
          <w:rFonts w:ascii="Arial" w:hAnsi="Arial" w:cs="Arial"/>
          <w:sz w:val="22"/>
          <w:szCs w:val="22"/>
          <w:lang w:val="es-SV"/>
        </w:rPr>
        <w:t xml:space="preserve">y estos son únicamente </w:t>
      </w:r>
      <w:r w:rsidRPr="00F14766">
        <w:rPr>
          <w:rFonts w:ascii="Arial" w:hAnsi="Arial" w:cs="Arial"/>
          <w:sz w:val="22"/>
          <w:szCs w:val="22"/>
          <w:lang w:val="es-SV"/>
        </w:rPr>
        <w:t>para el consum</w:t>
      </w:r>
      <w:r>
        <w:rPr>
          <w:rFonts w:ascii="Arial" w:hAnsi="Arial" w:cs="Arial"/>
          <w:sz w:val="22"/>
          <w:szCs w:val="22"/>
          <w:lang w:val="es-SV"/>
        </w:rPr>
        <w:t>o interno. Entre los cultivos</w:t>
      </w:r>
      <w:r w:rsidRPr="00F14766">
        <w:rPr>
          <w:rFonts w:ascii="Arial" w:hAnsi="Arial" w:cs="Arial"/>
          <w:sz w:val="22"/>
          <w:szCs w:val="22"/>
          <w:lang w:val="es-SV"/>
        </w:rPr>
        <w:t xml:space="preserve"> frutales destacan el plátano (banano), mango, piña, manzana, aguacate, coco y papaya. </w:t>
      </w:r>
    </w:p>
    <w:p w:rsidR="00E458E3" w:rsidRDefault="00E458E3" w:rsidP="00E458E3">
      <w:pPr>
        <w:spacing w:line="360" w:lineRule="auto"/>
        <w:jc w:val="both"/>
        <w:rPr>
          <w:rFonts w:ascii="Arial" w:hAnsi="Arial" w:cs="Arial"/>
          <w:sz w:val="22"/>
          <w:szCs w:val="22"/>
          <w:lang w:val="es-SV"/>
        </w:rPr>
      </w:pPr>
    </w:p>
    <w:p w:rsidR="00E458E3" w:rsidRDefault="00E458E3" w:rsidP="00E458E3">
      <w:pPr>
        <w:spacing w:line="360" w:lineRule="auto"/>
        <w:jc w:val="both"/>
        <w:rPr>
          <w:rFonts w:ascii="Arial" w:hAnsi="Arial" w:cs="Arial"/>
          <w:sz w:val="22"/>
          <w:szCs w:val="22"/>
          <w:lang w:val="es-SV"/>
        </w:rPr>
      </w:pPr>
      <w:r>
        <w:rPr>
          <w:rFonts w:ascii="Arial" w:hAnsi="Arial" w:cs="Arial"/>
          <w:sz w:val="22"/>
          <w:szCs w:val="22"/>
          <w:lang w:val="es-SV"/>
        </w:rPr>
        <w:lastRenderedPageBreak/>
        <w:t xml:space="preserve">Un cambio en el patrón climático para el área de </w:t>
      </w:r>
      <w:r w:rsidR="003D5C03">
        <w:rPr>
          <w:rFonts w:ascii="Arial" w:hAnsi="Arial" w:cs="Arial"/>
          <w:sz w:val="22"/>
          <w:szCs w:val="22"/>
          <w:lang w:val="es-SV"/>
        </w:rPr>
        <w:t>América</w:t>
      </w:r>
      <w:r>
        <w:rPr>
          <w:rFonts w:ascii="Arial" w:hAnsi="Arial" w:cs="Arial"/>
          <w:sz w:val="22"/>
          <w:szCs w:val="22"/>
          <w:lang w:val="es-SV"/>
        </w:rPr>
        <w:t xml:space="preserve"> Central supondría graves pérdidas y daños en la agricultura de subsistencia que el país posee. Daños como los ocurridos en 1999 que debido a variaciones en el fenómeno del Niño</w:t>
      </w:r>
      <w:r w:rsidRPr="00FC4A6A">
        <w:rPr>
          <w:rStyle w:val="Refdenotaalpie"/>
          <w:rFonts w:ascii="Arial" w:hAnsi="Arial" w:cs="Arial"/>
          <w:sz w:val="22"/>
          <w:szCs w:val="22"/>
        </w:rPr>
        <w:footnoteReference w:customMarkFollows="1" w:id="99"/>
        <w:sym w:font="Symbol" w:char="F0A8"/>
      </w:r>
      <w:r>
        <w:rPr>
          <w:rFonts w:ascii="Arial" w:hAnsi="Arial" w:cs="Arial"/>
          <w:sz w:val="22"/>
          <w:szCs w:val="22"/>
          <w:lang w:val="es-SV"/>
        </w:rPr>
        <w:t xml:space="preserve"> dejaron </w:t>
      </w:r>
      <w:r w:rsidRPr="009E4E34">
        <w:rPr>
          <w:rFonts w:ascii="Arial" w:hAnsi="Arial" w:cs="Arial"/>
          <w:sz w:val="22"/>
          <w:szCs w:val="22"/>
          <w:lang w:val="es-SV"/>
        </w:rPr>
        <w:t xml:space="preserve">millones de dólares </w:t>
      </w:r>
      <w:r>
        <w:rPr>
          <w:rFonts w:ascii="Arial" w:hAnsi="Arial" w:cs="Arial"/>
          <w:sz w:val="22"/>
          <w:szCs w:val="22"/>
          <w:lang w:val="es-SV"/>
        </w:rPr>
        <w:t xml:space="preserve">en pérdidas, </w:t>
      </w:r>
      <w:r w:rsidRPr="009E4E34">
        <w:rPr>
          <w:rFonts w:ascii="Arial" w:hAnsi="Arial" w:cs="Arial"/>
          <w:sz w:val="22"/>
          <w:szCs w:val="22"/>
          <w:lang w:val="es-SV"/>
        </w:rPr>
        <w:t xml:space="preserve">al dejar de producir 3.4 millones de quintales (sacos de </w:t>
      </w:r>
      <w:smartTag w:uri="urn:schemas-microsoft-com:office:smarttags" w:element="metricconverter">
        <w:smartTagPr>
          <w:attr w:name="ProductID" w:val="46 kilogramos"/>
        </w:smartTagPr>
        <w:r w:rsidRPr="009E4E34">
          <w:rPr>
            <w:rFonts w:ascii="Arial" w:hAnsi="Arial" w:cs="Arial"/>
            <w:sz w:val="22"/>
            <w:szCs w:val="22"/>
            <w:lang w:val="es-SV"/>
          </w:rPr>
          <w:t>46 kilogramos</w:t>
        </w:r>
      </w:smartTag>
      <w:r w:rsidRPr="009E4E34">
        <w:rPr>
          <w:rFonts w:ascii="Arial" w:hAnsi="Arial" w:cs="Arial"/>
          <w:sz w:val="22"/>
          <w:szCs w:val="22"/>
          <w:lang w:val="es-SV"/>
        </w:rPr>
        <w:t>) de maíz, 119 mil de sorgo, 149 mil de arroz y 24 mil toneladas métricas de café.</w:t>
      </w:r>
      <w:r>
        <w:rPr>
          <w:rFonts w:ascii="Arial" w:hAnsi="Arial" w:cs="Arial"/>
          <w:sz w:val="22"/>
          <w:szCs w:val="22"/>
          <w:lang w:val="es-SV"/>
        </w:rPr>
        <w:t xml:space="preserve"> </w:t>
      </w:r>
      <w:r w:rsidRPr="009E4E34">
        <w:rPr>
          <w:rFonts w:ascii="Arial" w:hAnsi="Arial" w:cs="Arial"/>
          <w:sz w:val="22"/>
          <w:szCs w:val="22"/>
          <w:lang w:val="es-SV"/>
        </w:rPr>
        <w:t>En ese lapso, también se dejó de cosechar 54 mil toneladas de azúcar y mil 200 toneladas de camarón, así como una gran cantidad de hortalizas y vegetales</w:t>
      </w:r>
      <w:r>
        <w:rPr>
          <w:rStyle w:val="Refdenotaalpie"/>
          <w:rFonts w:ascii="Arial" w:hAnsi="Arial"/>
          <w:sz w:val="22"/>
          <w:szCs w:val="22"/>
          <w:lang w:val="es-SV"/>
        </w:rPr>
        <w:footnoteReference w:id="100"/>
      </w:r>
      <w:r>
        <w:rPr>
          <w:rFonts w:ascii="Arial" w:hAnsi="Arial" w:cs="Arial"/>
          <w:sz w:val="22"/>
          <w:szCs w:val="22"/>
          <w:lang w:val="es-SV"/>
        </w:rPr>
        <w:t>.</w:t>
      </w:r>
    </w:p>
    <w:p w:rsidR="00E458E3" w:rsidRDefault="00E458E3" w:rsidP="00E458E3">
      <w:pPr>
        <w:spacing w:line="360" w:lineRule="auto"/>
        <w:jc w:val="both"/>
        <w:rPr>
          <w:rFonts w:ascii="Arial" w:hAnsi="Arial" w:cs="Arial"/>
          <w:sz w:val="22"/>
          <w:szCs w:val="22"/>
          <w:lang w:val="es-SV"/>
        </w:rPr>
      </w:pPr>
    </w:p>
    <w:p w:rsidR="00E458E3" w:rsidRDefault="00E458E3" w:rsidP="00E458E3">
      <w:pPr>
        <w:spacing w:line="360" w:lineRule="auto"/>
        <w:jc w:val="both"/>
        <w:rPr>
          <w:rFonts w:ascii="Arial" w:hAnsi="Arial" w:cs="Arial"/>
          <w:sz w:val="22"/>
          <w:szCs w:val="22"/>
          <w:lang w:val="es-SV"/>
        </w:rPr>
      </w:pPr>
      <w:r>
        <w:rPr>
          <w:rFonts w:ascii="Arial" w:hAnsi="Arial" w:cs="Arial"/>
          <w:sz w:val="22"/>
          <w:szCs w:val="22"/>
          <w:lang w:val="es-SV"/>
        </w:rPr>
        <w:t xml:space="preserve">Estas pérdidas cada año parecen aumentar haciendo cada vez más reducida la capacidad del país  para producir para su autosubsistencia, haciendo al consumidor salvadoreño dependiente de los productos importados, incurriendo los mismos en gastos mayores. </w:t>
      </w:r>
    </w:p>
    <w:p w:rsidR="00E458E3" w:rsidRDefault="00E458E3" w:rsidP="00E458E3">
      <w:pPr>
        <w:spacing w:line="360" w:lineRule="auto"/>
        <w:jc w:val="both"/>
        <w:rPr>
          <w:rFonts w:ascii="Arial" w:hAnsi="Arial" w:cs="Arial"/>
          <w:sz w:val="22"/>
          <w:szCs w:val="22"/>
          <w:lang w:val="es-SV"/>
        </w:rPr>
      </w:pPr>
    </w:p>
    <w:p w:rsidR="00E458E3" w:rsidRDefault="00E458E3" w:rsidP="00E458E3">
      <w:pPr>
        <w:spacing w:line="360" w:lineRule="auto"/>
        <w:jc w:val="both"/>
        <w:rPr>
          <w:rFonts w:ascii="Arial" w:hAnsi="Arial"/>
          <w:sz w:val="22"/>
          <w:szCs w:val="22"/>
          <w:lang w:val="es-SV"/>
        </w:rPr>
      </w:pPr>
      <w:r>
        <w:rPr>
          <w:rFonts w:ascii="Arial" w:hAnsi="Arial" w:cs="Arial"/>
          <w:sz w:val="22"/>
          <w:szCs w:val="22"/>
          <w:lang w:val="es-SV"/>
        </w:rPr>
        <w:t>Sumado a lo anterior, el aumento en la temperatura va a la alza por lo cual los ciclos de  daños en la agricultura serán cada vez mayores. En el estudio denominado “</w:t>
      </w:r>
      <w:r w:rsidRPr="002B4DB0">
        <w:rPr>
          <w:rFonts w:ascii="Arial" w:hAnsi="Arial" w:cs="Arial"/>
          <w:sz w:val="22"/>
          <w:szCs w:val="22"/>
          <w:lang w:val="es-SV"/>
        </w:rPr>
        <w:t xml:space="preserve">Escenarios Climáticos para </w:t>
      </w:r>
      <w:smartTag w:uri="urn:schemas-microsoft-com:office:smarttags" w:element="PersonName">
        <w:smartTagPr>
          <w:attr w:name="ProductID" w:val="la Evaluaci￳n"/>
        </w:smartTagPr>
        <w:r w:rsidRPr="002B4DB0">
          <w:rPr>
            <w:rFonts w:ascii="Arial" w:hAnsi="Arial" w:cs="Arial"/>
            <w:sz w:val="22"/>
            <w:szCs w:val="22"/>
            <w:lang w:val="es-SV"/>
          </w:rPr>
          <w:t>la Evaluación</w:t>
        </w:r>
      </w:smartTag>
      <w:r w:rsidRPr="002B4DB0">
        <w:rPr>
          <w:rFonts w:ascii="Arial" w:hAnsi="Arial" w:cs="Arial"/>
          <w:sz w:val="22"/>
          <w:szCs w:val="22"/>
          <w:lang w:val="es-SV"/>
        </w:rPr>
        <w:t xml:space="preserve"> de los Impactos del Cambio Climático</w:t>
      </w:r>
      <w:r>
        <w:rPr>
          <w:rFonts w:ascii="Arial" w:hAnsi="Arial" w:cs="Arial"/>
          <w:sz w:val="22"/>
          <w:szCs w:val="22"/>
          <w:lang w:val="es-SV"/>
        </w:rPr>
        <w:t>”</w:t>
      </w:r>
      <w:r>
        <w:rPr>
          <w:rStyle w:val="Refdenotaalpie"/>
          <w:rFonts w:ascii="Arial" w:hAnsi="Arial"/>
          <w:sz w:val="22"/>
          <w:szCs w:val="22"/>
          <w:lang w:val="es-SV"/>
        </w:rPr>
        <w:footnoteReference w:id="101"/>
      </w:r>
      <w:r>
        <w:rPr>
          <w:rFonts w:ascii="Arial" w:hAnsi="Arial" w:cs="Arial"/>
          <w:sz w:val="22"/>
          <w:szCs w:val="22"/>
          <w:lang w:val="es-SV"/>
        </w:rPr>
        <w:t xml:space="preserve"> se espera que sólo en El Salvador haya </w:t>
      </w:r>
      <w:r w:rsidRPr="002B4DB0">
        <w:rPr>
          <w:rFonts w:ascii="Arial" w:hAnsi="Arial" w:cs="Arial"/>
          <w:sz w:val="22"/>
          <w:szCs w:val="22"/>
          <w:lang w:val="es-SV"/>
        </w:rPr>
        <w:t xml:space="preserve">un incremento de la temperatura que varía desde </w:t>
      </w:r>
      <w:smartTag w:uri="urn:schemas-microsoft-com:office:smarttags" w:element="metricconverter">
        <w:smartTagPr>
          <w:attr w:name="ProductID" w:val="0.8ﾰC"/>
        </w:smartTagPr>
        <w:r w:rsidRPr="002B4DB0">
          <w:rPr>
            <w:rFonts w:ascii="Arial" w:hAnsi="Arial" w:cs="Arial"/>
            <w:sz w:val="22"/>
            <w:szCs w:val="22"/>
            <w:lang w:val="es-SV"/>
          </w:rPr>
          <w:t>0.8°C</w:t>
        </w:r>
      </w:smartTag>
      <w:r w:rsidRPr="002B4DB0">
        <w:rPr>
          <w:rFonts w:ascii="Arial" w:hAnsi="Arial" w:cs="Arial"/>
          <w:sz w:val="22"/>
          <w:szCs w:val="22"/>
          <w:lang w:val="es-SV"/>
        </w:rPr>
        <w:t xml:space="preserve"> a </w:t>
      </w:r>
      <w:smartTag w:uri="urn:schemas-microsoft-com:office:smarttags" w:element="metricconverter">
        <w:smartTagPr>
          <w:attr w:name="ProductID" w:val="1.1ﾰC"/>
        </w:smartTagPr>
        <w:r w:rsidRPr="002B4DB0">
          <w:rPr>
            <w:rFonts w:ascii="Arial" w:hAnsi="Arial" w:cs="Arial"/>
            <w:sz w:val="22"/>
            <w:szCs w:val="22"/>
            <w:lang w:val="es-SV"/>
          </w:rPr>
          <w:t>1.1°C</w:t>
        </w:r>
      </w:smartTag>
      <w:r w:rsidRPr="002B4DB0">
        <w:rPr>
          <w:rFonts w:ascii="Arial" w:hAnsi="Arial" w:cs="Arial"/>
          <w:sz w:val="22"/>
          <w:szCs w:val="22"/>
          <w:lang w:val="es-SV"/>
        </w:rPr>
        <w:t xml:space="preserve"> en el año 2020 hasta </w:t>
      </w:r>
      <w:smartTag w:uri="urn:schemas-microsoft-com:office:smarttags" w:element="metricconverter">
        <w:smartTagPr>
          <w:attr w:name="ProductID" w:val="2.5ﾰC"/>
        </w:smartTagPr>
        <w:r w:rsidRPr="002B4DB0">
          <w:rPr>
            <w:rFonts w:ascii="Arial" w:hAnsi="Arial" w:cs="Arial"/>
            <w:sz w:val="22"/>
            <w:szCs w:val="22"/>
            <w:lang w:val="es-SV"/>
          </w:rPr>
          <w:t>2.5°C</w:t>
        </w:r>
      </w:smartTag>
      <w:r w:rsidRPr="002B4DB0">
        <w:rPr>
          <w:rFonts w:ascii="Arial" w:hAnsi="Arial" w:cs="Arial"/>
          <w:sz w:val="22"/>
          <w:szCs w:val="22"/>
          <w:lang w:val="es-SV"/>
        </w:rPr>
        <w:t xml:space="preserve"> a </w:t>
      </w:r>
      <w:smartTag w:uri="urn:schemas-microsoft-com:office:smarttags" w:element="metricconverter">
        <w:smartTagPr>
          <w:attr w:name="ProductID" w:val="3.7ﾰC"/>
        </w:smartTagPr>
        <w:r w:rsidRPr="002B4DB0">
          <w:rPr>
            <w:rFonts w:ascii="Arial" w:hAnsi="Arial" w:cs="Arial"/>
            <w:sz w:val="22"/>
            <w:szCs w:val="22"/>
            <w:lang w:val="es-SV"/>
          </w:rPr>
          <w:t>3.7°C</w:t>
        </w:r>
      </w:smartTag>
      <w:r w:rsidRPr="002B4DB0">
        <w:rPr>
          <w:rFonts w:ascii="Arial" w:hAnsi="Arial" w:cs="Arial"/>
          <w:sz w:val="22"/>
          <w:szCs w:val="22"/>
          <w:lang w:val="es-SV"/>
        </w:rPr>
        <w:t xml:space="preserve"> en el 2100</w:t>
      </w:r>
      <w:r>
        <w:rPr>
          <w:rFonts w:ascii="Arial" w:hAnsi="Arial"/>
          <w:sz w:val="22"/>
          <w:szCs w:val="22"/>
          <w:lang w:val="es-SV"/>
        </w:rPr>
        <w:t>.</w:t>
      </w:r>
    </w:p>
    <w:p w:rsidR="00E458E3" w:rsidRDefault="00E458E3" w:rsidP="00E458E3">
      <w:pPr>
        <w:spacing w:line="360" w:lineRule="auto"/>
        <w:jc w:val="both"/>
        <w:rPr>
          <w:rFonts w:ascii="Arial" w:hAnsi="Arial" w:cs="Arial"/>
          <w:sz w:val="22"/>
          <w:szCs w:val="22"/>
          <w:lang w:val="es-SV"/>
        </w:rPr>
      </w:pPr>
    </w:p>
    <w:p w:rsidR="00E458E3" w:rsidRPr="0026549D" w:rsidRDefault="00E458E3" w:rsidP="00E458E3">
      <w:pPr>
        <w:numPr>
          <w:ilvl w:val="0"/>
          <w:numId w:val="8"/>
        </w:numPr>
        <w:spacing w:line="360" w:lineRule="auto"/>
        <w:jc w:val="both"/>
        <w:rPr>
          <w:rFonts w:ascii="Arial" w:hAnsi="Arial" w:cs="Arial"/>
          <w:bCs/>
          <w:sz w:val="22"/>
          <w:szCs w:val="22"/>
          <w:lang w:val="es-SV"/>
        </w:rPr>
      </w:pPr>
      <w:r w:rsidRPr="0026549D">
        <w:rPr>
          <w:rFonts w:ascii="Arial" w:hAnsi="Arial" w:cs="Arial"/>
          <w:bCs/>
          <w:sz w:val="22"/>
          <w:szCs w:val="22"/>
          <w:lang w:val="es-SV"/>
        </w:rPr>
        <w:t>Escasez de agua</w:t>
      </w:r>
    </w:p>
    <w:p w:rsidR="00E458E3" w:rsidRDefault="00E458E3" w:rsidP="00E458E3">
      <w:pPr>
        <w:spacing w:line="360" w:lineRule="auto"/>
        <w:jc w:val="both"/>
        <w:rPr>
          <w:rFonts w:ascii="Arial" w:hAnsi="Arial" w:cs="Arial"/>
          <w:sz w:val="22"/>
          <w:szCs w:val="22"/>
        </w:rPr>
      </w:pPr>
    </w:p>
    <w:p w:rsidR="00E458E3" w:rsidRDefault="00E458E3" w:rsidP="00E458E3">
      <w:pPr>
        <w:spacing w:line="360" w:lineRule="auto"/>
        <w:jc w:val="both"/>
        <w:rPr>
          <w:rFonts w:ascii="Arial" w:hAnsi="Arial" w:cs="Arial"/>
          <w:sz w:val="22"/>
          <w:szCs w:val="22"/>
        </w:rPr>
      </w:pPr>
      <w:r w:rsidRPr="00D50A99">
        <w:rPr>
          <w:rFonts w:ascii="Arial" w:hAnsi="Arial" w:cs="Arial"/>
          <w:sz w:val="22"/>
          <w:szCs w:val="22"/>
        </w:rPr>
        <w:t>En</w:t>
      </w:r>
      <w:r>
        <w:rPr>
          <w:rFonts w:ascii="Arial" w:hAnsi="Arial" w:cs="Arial"/>
          <w:sz w:val="22"/>
          <w:szCs w:val="22"/>
        </w:rPr>
        <w:t xml:space="preserve"> el país, en </w:t>
      </w:r>
      <w:r w:rsidRPr="00D50A99">
        <w:rPr>
          <w:rFonts w:ascii="Arial" w:hAnsi="Arial" w:cs="Arial"/>
          <w:sz w:val="22"/>
          <w:szCs w:val="22"/>
        </w:rPr>
        <w:t xml:space="preserve"> las áreas urbanas, el 94% de la población tiene acceso al agua potable, pero en las áreas rurales sólo lo tiene el 70%. Sin embargo, el 62% del conjunto de los habitantes del país tiene acceso a instalaciones sanitarias.</w:t>
      </w:r>
      <w:r>
        <w:rPr>
          <w:rFonts w:ascii="Arial" w:hAnsi="Arial" w:cs="Arial"/>
          <w:sz w:val="22"/>
          <w:szCs w:val="22"/>
        </w:rPr>
        <w:t xml:space="preserve"> Según los patrones climáticos estudiados en </w:t>
      </w:r>
      <w:r>
        <w:rPr>
          <w:rFonts w:ascii="Arial" w:hAnsi="Arial" w:cs="Arial"/>
          <w:sz w:val="22"/>
          <w:szCs w:val="22"/>
        </w:rPr>
        <w:lastRenderedPageBreak/>
        <w:t xml:space="preserve">base a las posibles variaciones en el clima debido al cambio climático, se espera que todos los ya existentes fenómenos de la naturaleza sean más extremos. Éste sería el caso del fenómeno del Niño, el cual al intensificarse provocará sequías más prolongadas, intensas lluvias de corta duración (estas son las más peligrosas pues no permiten que el suelo absorba toda la cantidad de agua precipitada de una sola vez),  y alta variabilidad climática,  condicionando en gran manera la demanda de agua potable y de producción de energía hidroeléctrica. </w:t>
      </w:r>
    </w:p>
    <w:p w:rsidR="00E458E3" w:rsidRPr="00EB0F9E" w:rsidRDefault="00E458E3" w:rsidP="00E458E3">
      <w:pPr>
        <w:spacing w:line="360" w:lineRule="auto"/>
        <w:jc w:val="both"/>
        <w:rPr>
          <w:rFonts w:ascii="Arial" w:hAnsi="Arial" w:cs="Arial"/>
          <w:sz w:val="22"/>
          <w:szCs w:val="22"/>
        </w:rPr>
      </w:pPr>
    </w:p>
    <w:p w:rsidR="00E458E3" w:rsidRPr="00E06959" w:rsidRDefault="00E458E3" w:rsidP="00E458E3">
      <w:pPr>
        <w:numPr>
          <w:ilvl w:val="0"/>
          <w:numId w:val="8"/>
        </w:numPr>
        <w:spacing w:line="360" w:lineRule="auto"/>
        <w:jc w:val="both"/>
        <w:rPr>
          <w:rFonts w:ascii="Arial" w:hAnsi="Arial" w:cs="Arial"/>
          <w:bCs/>
          <w:sz w:val="22"/>
          <w:szCs w:val="22"/>
          <w:lang w:val="es-SV"/>
        </w:rPr>
      </w:pPr>
      <w:r w:rsidRPr="00E06959">
        <w:rPr>
          <w:rFonts w:ascii="Arial" w:hAnsi="Arial" w:cs="Arial"/>
          <w:bCs/>
          <w:sz w:val="22"/>
          <w:szCs w:val="22"/>
          <w:lang w:val="es-SV"/>
        </w:rPr>
        <w:t>Riesgos para la salud humana</w:t>
      </w:r>
    </w:p>
    <w:p w:rsidR="00E458E3" w:rsidRPr="00FA1634" w:rsidRDefault="00E458E3" w:rsidP="00E458E3">
      <w:pPr>
        <w:spacing w:line="360" w:lineRule="auto"/>
        <w:jc w:val="both"/>
        <w:rPr>
          <w:rFonts w:ascii="Arial" w:hAnsi="Arial" w:cs="Arial"/>
          <w:sz w:val="22"/>
          <w:szCs w:val="22"/>
          <w:lang w:val="es-SV"/>
        </w:rPr>
      </w:pPr>
    </w:p>
    <w:p w:rsidR="00E458E3" w:rsidRDefault="00E458E3" w:rsidP="00E458E3">
      <w:pPr>
        <w:spacing w:line="360" w:lineRule="auto"/>
        <w:jc w:val="both"/>
        <w:rPr>
          <w:rFonts w:ascii="Arial" w:hAnsi="Arial" w:cs="Arial"/>
          <w:sz w:val="22"/>
          <w:szCs w:val="22"/>
          <w:lang w:val="es-SV"/>
        </w:rPr>
      </w:pPr>
      <w:r w:rsidRPr="00FA1634">
        <w:rPr>
          <w:rFonts w:ascii="Arial" w:hAnsi="Arial" w:cs="Arial"/>
          <w:sz w:val="22"/>
          <w:szCs w:val="22"/>
          <w:lang w:val="es-SV"/>
        </w:rPr>
        <w:t xml:space="preserve">El Salvador tendrá un impacto sumamente negativo en el área de salud, debido a los efectos del cambio climático. </w:t>
      </w:r>
    </w:p>
    <w:p w:rsidR="00E458E3" w:rsidRDefault="00E458E3" w:rsidP="00E458E3">
      <w:pPr>
        <w:spacing w:line="360" w:lineRule="auto"/>
        <w:jc w:val="both"/>
        <w:rPr>
          <w:rFonts w:ascii="Arial" w:hAnsi="Arial" w:cs="Arial"/>
          <w:sz w:val="22"/>
          <w:szCs w:val="22"/>
          <w:lang w:val="es-SV"/>
        </w:rPr>
      </w:pPr>
    </w:p>
    <w:p w:rsidR="00E458E3" w:rsidRDefault="00E458E3" w:rsidP="00E458E3">
      <w:pPr>
        <w:spacing w:line="360" w:lineRule="auto"/>
        <w:jc w:val="both"/>
        <w:rPr>
          <w:rFonts w:ascii="Arial" w:hAnsi="Arial" w:cs="Arial"/>
          <w:sz w:val="22"/>
          <w:szCs w:val="22"/>
          <w:lang w:val="es-SV"/>
        </w:rPr>
      </w:pPr>
      <w:r w:rsidRPr="00242B87">
        <w:rPr>
          <w:rFonts w:ascii="Arial" w:hAnsi="Arial" w:cs="Arial"/>
          <w:sz w:val="22"/>
          <w:szCs w:val="22"/>
          <w:lang w:val="es-SV"/>
        </w:rPr>
        <w:t xml:space="preserve">Es necesario que la sociedad civil sepa lo que implica los efectos del cambio climático debido  a </w:t>
      </w:r>
      <w:r>
        <w:rPr>
          <w:rFonts w:ascii="Arial" w:hAnsi="Arial" w:cs="Arial"/>
          <w:sz w:val="22"/>
          <w:szCs w:val="22"/>
          <w:lang w:val="es-SV"/>
        </w:rPr>
        <w:t>que es esta misma la que ya está</w:t>
      </w:r>
      <w:r w:rsidRPr="00242B87">
        <w:rPr>
          <w:rFonts w:ascii="Arial" w:hAnsi="Arial" w:cs="Arial"/>
          <w:sz w:val="22"/>
          <w:szCs w:val="22"/>
          <w:lang w:val="es-SV"/>
        </w:rPr>
        <w:t xml:space="preserve"> padeciendo tales consecu</w:t>
      </w:r>
      <w:r>
        <w:rPr>
          <w:rFonts w:ascii="Arial" w:hAnsi="Arial" w:cs="Arial"/>
          <w:sz w:val="22"/>
          <w:szCs w:val="22"/>
          <w:lang w:val="es-SV"/>
        </w:rPr>
        <w:t>encias. Según el Ministerio de Salud Pú</w:t>
      </w:r>
      <w:r w:rsidRPr="00242B87">
        <w:rPr>
          <w:rFonts w:ascii="Arial" w:hAnsi="Arial" w:cs="Arial"/>
          <w:sz w:val="22"/>
          <w:szCs w:val="22"/>
          <w:lang w:val="es-SV"/>
        </w:rPr>
        <w:t>blica y Asistencia Social en el 2006 se reportaron 20,636 casos de dengue y en el 2007 11,320 casos, también las infecciones respiratorias agudas de neumonía, conjuntivitis, diarrea y gastroenteritis reportaron un aumento, lo anterior resultado de eventos climáticos extremos como inundaciones, intensas lluvias, sequías, entre otras</w:t>
      </w:r>
      <w:r w:rsidRPr="00242B87">
        <w:rPr>
          <w:rStyle w:val="Refdenotaalpie"/>
          <w:rFonts w:ascii="Arial" w:hAnsi="Arial"/>
          <w:sz w:val="22"/>
          <w:szCs w:val="22"/>
          <w:lang w:val="es-SV"/>
        </w:rPr>
        <w:footnoteReference w:id="102"/>
      </w:r>
      <w:r w:rsidRPr="00242B87">
        <w:rPr>
          <w:rFonts w:ascii="Arial" w:hAnsi="Arial" w:cs="Arial"/>
          <w:sz w:val="22"/>
          <w:szCs w:val="22"/>
          <w:lang w:val="es-SV"/>
        </w:rPr>
        <w:t>.</w:t>
      </w:r>
    </w:p>
    <w:p w:rsidR="00E458E3" w:rsidRDefault="00E458E3" w:rsidP="00E458E3">
      <w:pPr>
        <w:spacing w:line="360" w:lineRule="auto"/>
        <w:jc w:val="both"/>
        <w:rPr>
          <w:rFonts w:ascii="Arial" w:hAnsi="Arial" w:cs="Arial"/>
          <w:sz w:val="22"/>
          <w:szCs w:val="22"/>
          <w:lang w:val="es-SV"/>
        </w:rPr>
      </w:pPr>
    </w:p>
    <w:p w:rsidR="00E458E3" w:rsidRDefault="00E458E3" w:rsidP="00E458E3">
      <w:pPr>
        <w:spacing w:line="360" w:lineRule="auto"/>
        <w:jc w:val="both"/>
        <w:rPr>
          <w:rFonts w:ascii="Arial" w:hAnsi="Arial" w:cs="Arial"/>
          <w:sz w:val="22"/>
          <w:szCs w:val="22"/>
          <w:lang w:val="es-SV"/>
        </w:rPr>
      </w:pPr>
      <w:r>
        <w:rPr>
          <w:rFonts w:ascii="Arial" w:hAnsi="Arial" w:cs="Arial"/>
          <w:sz w:val="22"/>
          <w:szCs w:val="22"/>
          <w:lang w:val="es-SV"/>
        </w:rPr>
        <w:t xml:space="preserve">Esto crea una relación </w:t>
      </w:r>
      <w:r w:rsidRPr="00E06959">
        <w:rPr>
          <w:rFonts w:ascii="Arial" w:hAnsi="Arial" w:cs="Arial"/>
          <w:i/>
          <w:iCs/>
          <w:sz w:val="22"/>
          <w:szCs w:val="22"/>
          <w:lang w:val="es-SV"/>
        </w:rPr>
        <w:t>sine qua non</w:t>
      </w:r>
      <w:r>
        <w:rPr>
          <w:rFonts w:ascii="Arial" w:hAnsi="Arial" w:cs="Arial"/>
          <w:sz w:val="22"/>
          <w:szCs w:val="22"/>
          <w:lang w:val="es-SV"/>
        </w:rPr>
        <w:t xml:space="preserve"> entre el cambio climático y el aumento en las enfermedades, lo cual aparte de afectar directamente a la población afectará al Estado el cual tendrá que disponer de más recursos para atender la demanda sanitaria. Sólo durante el periodo 2004-2007 entre las 3 causas más comunes de enfermedad en El Salvador según el Ministerio de Salud y Asistencia Social (MSPAS)  están  </w:t>
      </w:r>
      <w:r w:rsidRPr="004275ED">
        <w:rPr>
          <w:rFonts w:ascii="Arial" w:hAnsi="Arial" w:cs="Arial"/>
          <w:sz w:val="22"/>
          <w:szCs w:val="22"/>
          <w:lang w:val="es-SV"/>
        </w:rPr>
        <w:t>i</w:t>
      </w:r>
      <w:r>
        <w:rPr>
          <w:rFonts w:ascii="Arial" w:hAnsi="Arial" w:cs="Arial"/>
          <w:sz w:val="22"/>
          <w:szCs w:val="22"/>
          <w:lang w:val="es-SV"/>
        </w:rPr>
        <w:t xml:space="preserve">nfecciones respiratorias agudas, </w:t>
      </w:r>
      <w:r w:rsidRPr="004275ED">
        <w:rPr>
          <w:rFonts w:ascii="Arial" w:hAnsi="Arial" w:cs="Arial"/>
          <w:sz w:val="22"/>
          <w:szCs w:val="22"/>
          <w:lang w:val="es-SV"/>
        </w:rPr>
        <w:t xml:space="preserve">parasitismo </w:t>
      </w:r>
      <w:r>
        <w:rPr>
          <w:rFonts w:ascii="Arial" w:hAnsi="Arial" w:cs="Arial"/>
          <w:sz w:val="22"/>
          <w:szCs w:val="22"/>
          <w:lang w:val="es-SV"/>
        </w:rPr>
        <w:t>intestinal y diarreas –g</w:t>
      </w:r>
      <w:r w:rsidRPr="004275ED">
        <w:rPr>
          <w:rFonts w:ascii="Arial" w:hAnsi="Arial" w:cs="Arial"/>
          <w:sz w:val="22"/>
          <w:szCs w:val="22"/>
          <w:lang w:val="es-SV"/>
        </w:rPr>
        <w:t>astroenteritis</w:t>
      </w:r>
      <w:r>
        <w:rPr>
          <w:rFonts w:ascii="Arial" w:hAnsi="Arial" w:cs="Arial"/>
          <w:sz w:val="22"/>
          <w:szCs w:val="22"/>
          <w:lang w:val="es-SV"/>
        </w:rPr>
        <w:t xml:space="preserve">. Estas enfermedades se encuentran durante el año en períodos cíclicos de aumento y disminución, entre las variantes que estimulan el aumento o disminución se encuentra principalmente las variaciones en el estado del tiempo. Como ejemplo se puede mostrar el alza en enfermedades de origen respiratorio durante la </w:t>
      </w:r>
      <w:r>
        <w:rPr>
          <w:rFonts w:ascii="Arial" w:hAnsi="Arial" w:cs="Arial"/>
          <w:sz w:val="22"/>
          <w:szCs w:val="22"/>
          <w:lang w:val="es-SV"/>
        </w:rPr>
        <w:lastRenderedPageBreak/>
        <w:t>primera quincena del año 2010 esto debido a la ola de frió que azotó al país durante esos días</w:t>
      </w:r>
      <w:r>
        <w:rPr>
          <w:rStyle w:val="Refdenotaalpie"/>
          <w:rFonts w:ascii="Arial" w:hAnsi="Arial"/>
          <w:sz w:val="22"/>
          <w:szCs w:val="22"/>
          <w:lang w:val="es-SV"/>
        </w:rPr>
        <w:footnoteReference w:id="103"/>
      </w:r>
      <w:r>
        <w:rPr>
          <w:rFonts w:ascii="Arial" w:hAnsi="Arial" w:cs="Arial"/>
          <w:sz w:val="22"/>
          <w:szCs w:val="22"/>
          <w:lang w:val="es-SV"/>
        </w:rPr>
        <w:t xml:space="preserve">. </w:t>
      </w:r>
    </w:p>
    <w:p w:rsidR="00E458E3" w:rsidRPr="004275ED" w:rsidRDefault="00E458E3" w:rsidP="00E458E3">
      <w:pPr>
        <w:spacing w:line="360" w:lineRule="auto"/>
        <w:jc w:val="both"/>
        <w:rPr>
          <w:rFonts w:ascii="Arial" w:hAnsi="Arial" w:cs="Arial"/>
          <w:sz w:val="22"/>
          <w:szCs w:val="22"/>
          <w:lang w:val="es-SV"/>
        </w:rPr>
      </w:pPr>
    </w:p>
    <w:p w:rsidR="00E458E3" w:rsidRPr="00E06959" w:rsidRDefault="00E458E3" w:rsidP="00E458E3">
      <w:pPr>
        <w:numPr>
          <w:ilvl w:val="0"/>
          <w:numId w:val="8"/>
        </w:numPr>
        <w:spacing w:line="360" w:lineRule="auto"/>
        <w:jc w:val="both"/>
        <w:rPr>
          <w:rFonts w:ascii="Arial" w:hAnsi="Arial" w:cs="Arial"/>
          <w:bCs/>
          <w:sz w:val="22"/>
          <w:szCs w:val="22"/>
          <w:lang w:val="es-SV"/>
        </w:rPr>
      </w:pPr>
      <w:r w:rsidRPr="00E06959">
        <w:rPr>
          <w:rFonts w:ascii="Arial" w:hAnsi="Arial" w:cs="Arial"/>
          <w:bCs/>
          <w:sz w:val="22"/>
          <w:szCs w:val="22"/>
          <w:lang w:val="es-SV"/>
        </w:rPr>
        <w:t>Efectos en la naturaleza e inundaciones y condiciones climáticas extremas</w:t>
      </w:r>
    </w:p>
    <w:p w:rsidR="00E458E3" w:rsidRDefault="00E458E3" w:rsidP="00E458E3">
      <w:pPr>
        <w:spacing w:line="360" w:lineRule="auto"/>
        <w:jc w:val="both"/>
        <w:rPr>
          <w:rFonts w:ascii="Arial" w:hAnsi="Arial" w:cs="Arial"/>
          <w:b/>
          <w:sz w:val="22"/>
          <w:szCs w:val="22"/>
          <w:lang w:val="es-SV"/>
        </w:rPr>
      </w:pPr>
    </w:p>
    <w:p w:rsidR="00E458E3" w:rsidRPr="00D50A99" w:rsidRDefault="00E458E3" w:rsidP="00E458E3">
      <w:pPr>
        <w:spacing w:line="360" w:lineRule="auto"/>
        <w:jc w:val="both"/>
        <w:rPr>
          <w:rFonts w:ascii="Arial" w:hAnsi="Arial" w:cs="Arial"/>
          <w:sz w:val="22"/>
          <w:szCs w:val="22"/>
        </w:rPr>
      </w:pPr>
      <w:r w:rsidRPr="00D50A99">
        <w:rPr>
          <w:rFonts w:ascii="Arial" w:hAnsi="Arial" w:cs="Arial"/>
          <w:sz w:val="22"/>
          <w:szCs w:val="22"/>
        </w:rPr>
        <w:t>El país tiene una de las más altas tasas de deforestación anual del mundo, el 1,37% (1990–2005). El elevado porcentaje de bosques que han desaparecido a lo largo de los años ha provocado una mala calidad del agua y la erosión del suelo, sobre todo en terrenos empinados y en suelos poco profundos. La contaminación del agua y del suelo con pesticidas y vertidos tóxicos se ha convertido,</w:t>
      </w:r>
      <w:r>
        <w:rPr>
          <w:rFonts w:ascii="Arial" w:hAnsi="Arial" w:cs="Arial"/>
          <w:sz w:val="22"/>
          <w:szCs w:val="22"/>
        </w:rPr>
        <w:t xml:space="preserve"> asimismo, en un serio problema, como lo han demostrado los distintos casos en los cuales sustancias contaminantes han sido expuestas al aire libre afectando la salud de las personas, como es el caso de los barriles de toxafeno</w:t>
      </w:r>
      <w:r w:rsidRPr="00FC0C67">
        <w:rPr>
          <w:rStyle w:val="Refdenotaalpie"/>
          <w:rFonts w:ascii="Arial" w:hAnsi="Arial"/>
          <w:sz w:val="22"/>
          <w:szCs w:val="22"/>
        </w:rPr>
        <w:footnoteReference w:customMarkFollows="1" w:id="104"/>
        <w:sym w:font="Symbol" w:char="F0A8"/>
      </w:r>
      <w:r>
        <w:rPr>
          <w:rFonts w:ascii="Arial" w:hAnsi="Arial" w:cs="Arial"/>
          <w:sz w:val="22"/>
          <w:szCs w:val="22"/>
        </w:rPr>
        <w:t xml:space="preserve"> abandonados en la colonia Brisas 1 de la ciudad de San Miguel. Dichos barriles fueron abandonados en 1998 y a  pesar de las peticiones de los habitantes del lugar de que sean removidos el MARN no ha tomado cartas en el asunto. </w:t>
      </w:r>
    </w:p>
    <w:p w:rsidR="00E458E3" w:rsidRPr="00D50A99" w:rsidRDefault="00E458E3" w:rsidP="00E458E3">
      <w:pPr>
        <w:spacing w:line="360" w:lineRule="auto"/>
        <w:jc w:val="both"/>
        <w:rPr>
          <w:rFonts w:ascii="Arial" w:hAnsi="Arial" w:cs="Arial"/>
          <w:sz w:val="22"/>
          <w:szCs w:val="22"/>
        </w:rPr>
      </w:pPr>
      <w:r w:rsidRPr="00D50A99">
        <w:rPr>
          <w:rFonts w:ascii="Arial" w:hAnsi="Arial" w:cs="Arial"/>
          <w:sz w:val="22"/>
          <w:szCs w:val="22"/>
        </w:rPr>
        <w:t xml:space="preserve"> </w:t>
      </w:r>
    </w:p>
    <w:p w:rsidR="00E458E3" w:rsidRDefault="00E458E3" w:rsidP="00E458E3">
      <w:pPr>
        <w:spacing w:line="360" w:lineRule="auto"/>
        <w:jc w:val="both"/>
        <w:rPr>
          <w:rFonts w:ascii="Arial" w:hAnsi="Arial" w:cs="Arial"/>
          <w:sz w:val="22"/>
          <w:szCs w:val="22"/>
        </w:rPr>
      </w:pPr>
      <w:r w:rsidRPr="00D50A99">
        <w:rPr>
          <w:rFonts w:ascii="Arial" w:hAnsi="Arial" w:cs="Arial"/>
          <w:sz w:val="22"/>
          <w:szCs w:val="22"/>
        </w:rPr>
        <w:t>La elevada densidad demográfica del país, especialmente en el área metropolitana de San Salvador, contribuye a incrementar los problemas ambientales urbanos, en particular la</w:t>
      </w:r>
      <w:r>
        <w:rPr>
          <w:rFonts w:ascii="Arial" w:hAnsi="Arial" w:cs="Arial"/>
          <w:sz w:val="22"/>
          <w:szCs w:val="22"/>
        </w:rPr>
        <w:t xml:space="preserve"> polución del aire y del agua. Como también E</w:t>
      </w:r>
      <w:r w:rsidRPr="00D50A99">
        <w:rPr>
          <w:rFonts w:ascii="Arial" w:hAnsi="Arial" w:cs="Arial"/>
          <w:sz w:val="22"/>
          <w:szCs w:val="22"/>
        </w:rPr>
        <w:t xml:space="preserve">l Salvador sufre frecuentes terremotos destructivos y </w:t>
      </w:r>
      <w:r>
        <w:rPr>
          <w:rFonts w:ascii="Arial" w:hAnsi="Arial" w:cs="Arial"/>
          <w:sz w:val="22"/>
          <w:szCs w:val="22"/>
        </w:rPr>
        <w:t>erupciones volcánicas; e</w:t>
      </w:r>
      <w:r w:rsidRPr="00D50A99">
        <w:rPr>
          <w:rFonts w:ascii="Arial" w:hAnsi="Arial" w:cs="Arial"/>
          <w:sz w:val="22"/>
          <w:szCs w:val="22"/>
        </w:rPr>
        <w:t xml:space="preserve">n 1998, el huracán Mitch causó importantes inundaciones y deslizamientos de tierra; en 2005, varios huracanes (Wilma, Stan…) provocaron también enormes desastres. Los terremotos de enero y febrero de 2001 causaron grandes pérdidas materiales, que se estimaron en unos dos mil millones de dólares estadounidenses. </w:t>
      </w:r>
    </w:p>
    <w:p w:rsidR="00E458E3" w:rsidRPr="00D50A99" w:rsidRDefault="00E458E3" w:rsidP="00E458E3">
      <w:pPr>
        <w:spacing w:line="360" w:lineRule="auto"/>
        <w:jc w:val="both"/>
        <w:rPr>
          <w:rFonts w:ascii="Arial" w:hAnsi="Arial" w:cs="Arial"/>
          <w:sz w:val="22"/>
          <w:szCs w:val="22"/>
        </w:rPr>
      </w:pPr>
      <w:r>
        <w:rPr>
          <w:rFonts w:ascii="Arial" w:hAnsi="Arial" w:cs="Arial"/>
          <w:sz w:val="22"/>
          <w:szCs w:val="22"/>
        </w:rPr>
        <w:lastRenderedPageBreak/>
        <w:t>De igual modo esta tendencia parece seguir en aumento, debido a que cada estación invernal parece ser más extrema causando cada vez daños mas graves y obligando a las personas que viene en las zonas de riesgo a emigrar de sus lugares de residencia debido al peligro.</w:t>
      </w:r>
    </w:p>
    <w:p w:rsidR="00E458E3" w:rsidRPr="00D50A99" w:rsidRDefault="00E458E3" w:rsidP="00E458E3">
      <w:pPr>
        <w:spacing w:line="360" w:lineRule="auto"/>
        <w:jc w:val="both"/>
        <w:rPr>
          <w:rFonts w:ascii="Arial" w:hAnsi="Arial" w:cs="Arial"/>
          <w:b/>
          <w:sz w:val="22"/>
          <w:szCs w:val="22"/>
        </w:rPr>
      </w:pPr>
    </w:p>
    <w:p w:rsidR="00E458E3" w:rsidRDefault="00E458E3" w:rsidP="00E458E3">
      <w:pPr>
        <w:spacing w:line="360" w:lineRule="auto"/>
        <w:jc w:val="both"/>
        <w:rPr>
          <w:rFonts w:ascii="Arial" w:hAnsi="Arial" w:cs="Arial"/>
          <w:b/>
          <w:sz w:val="22"/>
          <w:szCs w:val="22"/>
          <w:lang w:val="es-SV"/>
        </w:rPr>
      </w:pPr>
      <w:r w:rsidRPr="00D50A99">
        <w:rPr>
          <w:rFonts w:ascii="Arial" w:hAnsi="Arial" w:cs="Arial"/>
          <w:sz w:val="22"/>
          <w:szCs w:val="22"/>
          <w:lang w:val="es-SV"/>
        </w:rPr>
        <w:t xml:space="preserve">El Huracán Stan azotó en octubre de </w:t>
      </w:r>
      <w:smartTag w:uri="urn:schemas-microsoft-com:office:smarttags" w:element="metricconverter">
        <w:smartTagPr>
          <w:attr w:name="ProductID" w:val="2005, a"/>
        </w:smartTagPr>
        <w:r w:rsidRPr="00D50A99">
          <w:rPr>
            <w:rFonts w:ascii="Arial" w:hAnsi="Arial" w:cs="Arial"/>
            <w:sz w:val="22"/>
            <w:szCs w:val="22"/>
            <w:lang w:val="es-SV"/>
          </w:rPr>
          <w:t>2005, a</w:t>
        </w:r>
      </w:smartTag>
      <w:r w:rsidRPr="00D50A99">
        <w:rPr>
          <w:rFonts w:ascii="Arial" w:hAnsi="Arial" w:cs="Arial"/>
          <w:sz w:val="22"/>
          <w:szCs w:val="22"/>
          <w:lang w:val="es-SV"/>
        </w:rPr>
        <w:t xml:space="preserve"> varios países centroamericanos - en partic</w:t>
      </w:r>
      <w:r>
        <w:rPr>
          <w:rFonts w:ascii="Arial" w:hAnsi="Arial" w:cs="Arial"/>
          <w:sz w:val="22"/>
          <w:szCs w:val="22"/>
          <w:lang w:val="es-SV"/>
        </w:rPr>
        <w:t>ular a Guatemala y el Salvador, este Huracán causó</w:t>
      </w:r>
      <w:r w:rsidRPr="00D50A99">
        <w:rPr>
          <w:rFonts w:ascii="Arial" w:hAnsi="Arial" w:cs="Arial"/>
          <w:sz w:val="22"/>
          <w:szCs w:val="22"/>
          <w:lang w:val="es-SV"/>
        </w:rPr>
        <w:t xml:space="preserve"> al menos 1,620 muertes, un número similar al producido por el Huracán Katrina, y muchos más desaparecidos</w:t>
      </w:r>
      <w:r w:rsidRPr="00D50A99">
        <w:rPr>
          <w:rFonts w:ascii="Arial" w:hAnsi="Arial" w:cs="Arial"/>
          <w:b/>
          <w:sz w:val="22"/>
          <w:szCs w:val="22"/>
          <w:lang w:val="es-SV"/>
        </w:rPr>
        <w:t>.</w:t>
      </w:r>
    </w:p>
    <w:p w:rsidR="00E458E3" w:rsidRDefault="00E458E3" w:rsidP="00E458E3">
      <w:pPr>
        <w:spacing w:line="360" w:lineRule="auto"/>
        <w:jc w:val="both"/>
        <w:rPr>
          <w:rFonts w:ascii="Arial" w:hAnsi="Arial" w:cs="Arial"/>
          <w:b/>
          <w:sz w:val="22"/>
          <w:szCs w:val="22"/>
          <w:lang w:val="es-SV"/>
        </w:rPr>
      </w:pPr>
    </w:p>
    <w:p w:rsidR="00E458E3" w:rsidRDefault="00E458E3" w:rsidP="00E458E3">
      <w:pPr>
        <w:spacing w:line="360" w:lineRule="auto"/>
        <w:jc w:val="both"/>
        <w:rPr>
          <w:rFonts w:ascii="Arial" w:hAnsi="Arial" w:cs="Arial"/>
          <w:sz w:val="22"/>
          <w:szCs w:val="22"/>
          <w:lang w:val="es-SV"/>
        </w:rPr>
      </w:pPr>
      <w:r w:rsidRPr="00E1210E">
        <w:rPr>
          <w:rFonts w:ascii="Arial" w:hAnsi="Arial" w:cs="Arial"/>
          <w:sz w:val="22"/>
          <w:szCs w:val="22"/>
          <w:lang w:val="es-SV"/>
        </w:rPr>
        <w:t>Así mismo</w:t>
      </w:r>
      <w:r>
        <w:rPr>
          <w:rFonts w:ascii="Arial" w:hAnsi="Arial" w:cs="Arial"/>
          <w:sz w:val="22"/>
          <w:szCs w:val="22"/>
          <w:lang w:val="es-SV"/>
        </w:rPr>
        <w:t xml:space="preserve">, la temporada invernal 2009 dejó daños estimados, el invierno 2009 terminó con una trágica cifra de fallecidos debido a la ultima tormenta invernal durante la primera semana de noviembre que </w:t>
      </w:r>
      <w:r w:rsidRPr="00034E80">
        <w:rPr>
          <w:rFonts w:ascii="Arial" w:hAnsi="Arial" w:cs="Arial"/>
          <w:sz w:val="22"/>
          <w:szCs w:val="22"/>
          <w:lang w:val="es-SV"/>
        </w:rPr>
        <w:t>según expertos en meteorología</w:t>
      </w:r>
      <w:r>
        <w:rPr>
          <w:rFonts w:ascii="Arial" w:hAnsi="Arial" w:cs="Arial"/>
          <w:sz w:val="22"/>
          <w:szCs w:val="22"/>
          <w:lang w:val="es-SV"/>
        </w:rPr>
        <w:t>, causó precipitaciones</w:t>
      </w:r>
      <w:r w:rsidRPr="00034E80">
        <w:rPr>
          <w:rFonts w:ascii="Arial" w:hAnsi="Arial" w:cs="Arial"/>
          <w:sz w:val="22"/>
          <w:szCs w:val="22"/>
          <w:lang w:val="es-SV"/>
        </w:rPr>
        <w:t xml:space="preserve"> superior</w:t>
      </w:r>
      <w:r>
        <w:rPr>
          <w:rFonts w:ascii="Arial" w:hAnsi="Arial" w:cs="Arial"/>
          <w:sz w:val="22"/>
          <w:szCs w:val="22"/>
          <w:lang w:val="es-SV"/>
        </w:rPr>
        <w:t>es (</w:t>
      </w:r>
      <w:smartTag w:uri="urn:schemas-microsoft-com:office:smarttags" w:element="metricconverter">
        <w:smartTagPr>
          <w:attr w:name="ProductID" w:val="355 mil￭metros"/>
        </w:smartTagPr>
        <w:r w:rsidRPr="00B43B5A">
          <w:rPr>
            <w:rFonts w:ascii="Arial" w:hAnsi="Arial" w:cs="Arial"/>
            <w:sz w:val="22"/>
            <w:szCs w:val="22"/>
            <w:lang w:val="es-SV"/>
          </w:rPr>
          <w:t>355 milímetros</w:t>
        </w:r>
      </w:smartTag>
      <w:r>
        <w:rPr>
          <w:rFonts w:ascii="Arial" w:hAnsi="Arial" w:cs="Arial"/>
          <w:sz w:val="22"/>
          <w:szCs w:val="22"/>
          <w:lang w:val="es-SV"/>
        </w:rPr>
        <w:t xml:space="preserve">) </w:t>
      </w:r>
      <w:r w:rsidRPr="00034E80">
        <w:rPr>
          <w:rFonts w:ascii="Arial" w:hAnsi="Arial" w:cs="Arial"/>
          <w:sz w:val="22"/>
          <w:szCs w:val="22"/>
          <w:lang w:val="es-SV"/>
        </w:rPr>
        <w:t xml:space="preserve"> a la</w:t>
      </w:r>
      <w:r>
        <w:rPr>
          <w:rFonts w:ascii="Arial" w:hAnsi="Arial" w:cs="Arial"/>
          <w:sz w:val="22"/>
          <w:szCs w:val="22"/>
          <w:lang w:val="es-SV"/>
        </w:rPr>
        <w:t>s</w:t>
      </w:r>
      <w:r w:rsidRPr="00034E80">
        <w:rPr>
          <w:rFonts w:ascii="Arial" w:hAnsi="Arial" w:cs="Arial"/>
          <w:sz w:val="22"/>
          <w:szCs w:val="22"/>
          <w:lang w:val="es-SV"/>
        </w:rPr>
        <w:t xml:space="preserve"> registrada</w:t>
      </w:r>
      <w:r>
        <w:rPr>
          <w:rFonts w:ascii="Arial" w:hAnsi="Arial" w:cs="Arial"/>
          <w:sz w:val="22"/>
          <w:szCs w:val="22"/>
          <w:lang w:val="es-SV"/>
        </w:rPr>
        <w:t>s</w:t>
      </w:r>
      <w:r w:rsidRPr="00034E80">
        <w:rPr>
          <w:rFonts w:ascii="Arial" w:hAnsi="Arial" w:cs="Arial"/>
          <w:sz w:val="22"/>
          <w:szCs w:val="22"/>
          <w:lang w:val="es-SV"/>
        </w:rPr>
        <w:t xml:space="preserve"> en cuatro días durante el paso del huracán Stan en octubre de 2005.</w:t>
      </w:r>
      <w:r>
        <w:rPr>
          <w:rFonts w:ascii="Arial" w:hAnsi="Arial" w:cs="Arial"/>
          <w:sz w:val="22"/>
          <w:szCs w:val="22"/>
          <w:lang w:val="es-SV"/>
        </w:rPr>
        <w:t xml:space="preserve"> Sólo en el departamento de Verapaz, departamento de San Vicente, esta última causó </w:t>
      </w:r>
      <w:r w:rsidRPr="00B43B5A">
        <w:rPr>
          <w:rFonts w:ascii="Arial" w:hAnsi="Arial" w:cs="Arial"/>
          <w:sz w:val="22"/>
          <w:szCs w:val="22"/>
          <w:lang w:val="es-SV"/>
        </w:rPr>
        <w:t xml:space="preserve">47 </w:t>
      </w:r>
      <w:r>
        <w:rPr>
          <w:rFonts w:ascii="Arial" w:hAnsi="Arial" w:cs="Arial"/>
          <w:sz w:val="22"/>
          <w:szCs w:val="22"/>
          <w:lang w:val="es-SV"/>
        </w:rPr>
        <w:t xml:space="preserve"> personas </w:t>
      </w:r>
      <w:r w:rsidRPr="00B43B5A">
        <w:rPr>
          <w:rFonts w:ascii="Arial" w:hAnsi="Arial" w:cs="Arial"/>
          <w:sz w:val="22"/>
          <w:szCs w:val="22"/>
          <w:lang w:val="es-SV"/>
        </w:rPr>
        <w:t>desaparecidas, y decenas de heridos que fueron traslad</w:t>
      </w:r>
      <w:r>
        <w:rPr>
          <w:rFonts w:ascii="Arial" w:hAnsi="Arial" w:cs="Arial"/>
          <w:sz w:val="22"/>
          <w:szCs w:val="22"/>
          <w:lang w:val="es-SV"/>
        </w:rPr>
        <w:t>ados a centros asistenciales, o</w:t>
      </w:r>
      <w:r w:rsidRPr="00B43B5A">
        <w:rPr>
          <w:rFonts w:ascii="Arial" w:hAnsi="Arial" w:cs="Arial"/>
          <w:sz w:val="22"/>
          <w:szCs w:val="22"/>
          <w:lang w:val="es-SV"/>
        </w:rPr>
        <w:t>tras 800 personas de ese lugar estaban siendo atendidas en albergues mientras duraba la emergencia</w:t>
      </w:r>
      <w:r>
        <w:rPr>
          <w:rStyle w:val="Refdenotaalpie"/>
          <w:rFonts w:ascii="Arial" w:hAnsi="Arial"/>
          <w:sz w:val="22"/>
          <w:szCs w:val="22"/>
          <w:lang w:val="es-SV"/>
        </w:rPr>
        <w:footnoteReference w:id="105"/>
      </w:r>
      <w:r w:rsidRPr="00B43B5A">
        <w:rPr>
          <w:rFonts w:ascii="Arial" w:hAnsi="Arial" w:cs="Arial"/>
          <w:sz w:val="22"/>
          <w:szCs w:val="22"/>
          <w:lang w:val="es-SV"/>
        </w:rPr>
        <w:t>.</w:t>
      </w:r>
    </w:p>
    <w:p w:rsidR="00E458E3" w:rsidRDefault="00E458E3" w:rsidP="00E458E3">
      <w:pPr>
        <w:spacing w:line="360" w:lineRule="auto"/>
        <w:jc w:val="both"/>
        <w:rPr>
          <w:rFonts w:ascii="Arial" w:hAnsi="Arial" w:cs="Arial"/>
          <w:sz w:val="22"/>
          <w:szCs w:val="22"/>
          <w:lang w:val="es-SV"/>
        </w:rPr>
      </w:pPr>
    </w:p>
    <w:p w:rsidR="00E458E3" w:rsidRDefault="00E458E3" w:rsidP="00E458E3">
      <w:pPr>
        <w:spacing w:line="360" w:lineRule="auto"/>
        <w:jc w:val="both"/>
        <w:rPr>
          <w:rFonts w:ascii="Arial" w:hAnsi="Arial" w:cs="Arial"/>
          <w:sz w:val="22"/>
          <w:szCs w:val="22"/>
          <w:lang w:val="es-SV"/>
        </w:rPr>
      </w:pPr>
      <w:r>
        <w:rPr>
          <w:rFonts w:ascii="Arial" w:hAnsi="Arial" w:cs="Arial"/>
          <w:sz w:val="22"/>
          <w:szCs w:val="22"/>
          <w:lang w:val="es-SV"/>
        </w:rPr>
        <w:t xml:space="preserve">Por ese motivo, es necesario que la población tenga un conocimiento general acerca de las consecuencias que el cambio climático está ocasionando en el país y que medidas se pueden poner en práctica para poder mitigar sus efectos, ya que, las secuelas o efectos la sufre la población más vulnerable y sensible. </w:t>
      </w:r>
    </w:p>
    <w:p w:rsidR="00E458E3" w:rsidRDefault="00E458E3" w:rsidP="00E458E3">
      <w:pPr>
        <w:spacing w:line="360" w:lineRule="auto"/>
        <w:jc w:val="both"/>
        <w:rPr>
          <w:rFonts w:ascii="Arial" w:hAnsi="Arial" w:cs="Arial"/>
          <w:sz w:val="22"/>
          <w:szCs w:val="22"/>
          <w:lang w:val="es-SV"/>
        </w:rPr>
      </w:pPr>
    </w:p>
    <w:p w:rsidR="00E458E3" w:rsidRDefault="00E458E3" w:rsidP="00E458E3">
      <w:pPr>
        <w:spacing w:line="360" w:lineRule="auto"/>
        <w:jc w:val="both"/>
        <w:rPr>
          <w:rFonts w:ascii="Arial" w:hAnsi="Arial" w:cs="Arial"/>
          <w:sz w:val="22"/>
          <w:szCs w:val="22"/>
          <w:lang w:val="es-SV"/>
        </w:rPr>
      </w:pPr>
      <w:r>
        <w:rPr>
          <w:rFonts w:ascii="Arial" w:hAnsi="Arial" w:cs="Arial"/>
          <w:sz w:val="22"/>
          <w:szCs w:val="22"/>
          <w:lang w:val="es-SV"/>
        </w:rPr>
        <w:t>De tal manera, y al mismo tiempo, que la población tenga conocimiento en relación al tema, pueden tener peso en las decisiones que tomen las entidades gubernamentales y algunas instituciones no gubernamentales medioambientales, que como se muestra en el siguiente apartado, disminuyan o reduzcan casos que contaminen ó dañen tanto al medio ambiente como a la población en general.</w:t>
      </w:r>
    </w:p>
    <w:p w:rsidR="00E458E3" w:rsidRDefault="00E458E3" w:rsidP="00E458E3">
      <w:pPr>
        <w:spacing w:line="360" w:lineRule="auto"/>
        <w:jc w:val="both"/>
        <w:rPr>
          <w:rFonts w:ascii="Arial" w:hAnsi="Arial" w:cs="Arial"/>
          <w:sz w:val="22"/>
          <w:szCs w:val="22"/>
          <w:lang w:val="es-SV"/>
        </w:rPr>
      </w:pPr>
    </w:p>
    <w:p w:rsidR="00E458E3" w:rsidRPr="00111928" w:rsidRDefault="00E458E3" w:rsidP="00E458E3">
      <w:pPr>
        <w:spacing w:line="360" w:lineRule="auto"/>
        <w:jc w:val="both"/>
        <w:rPr>
          <w:rFonts w:ascii="Arial" w:hAnsi="Arial" w:cs="Arial"/>
          <w:lang w:val="es-SV"/>
        </w:rPr>
      </w:pPr>
    </w:p>
    <w:p w:rsidR="00E458E3" w:rsidRPr="00111928" w:rsidRDefault="00E458E3" w:rsidP="00E458E3">
      <w:pPr>
        <w:spacing w:line="360" w:lineRule="auto"/>
        <w:jc w:val="both"/>
        <w:rPr>
          <w:rFonts w:ascii="Arial" w:hAnsi="Arial" w:cs="Arial"/>
          <w:b/>
          <w:bCs/>
        </w:rPr>
      </w:pPr>
      <w:r w:rsidRPr="00111928">
        <w:rPr>
          <w:rFonts w:ascii="Arial" w:hAnsi="Arial" w:cs="Arial"/>
          <w:b/>
          <w:bCs/>
        </w:rPr>
        <w:lastRenderedPageBreak/>
        <w:t>3.2 Casos de violaciones a las leyes ambientales en el país</w:t>
      </w:r>
    </w:p>
    <w:p w:rsidR="00E458E3" w:rsidRPr="009665F8" w:rsidRDefault="00E458E3" w:rsidP="00E458E3">
      <w:pPr>
        <w:spacing w:line="360" w:lineRule="auto"/>
        <w:jc w:val="both"/>
        <w:rPr>
          <w:rFonts w:ascii="Arial" w:hAnsi="Arial" w:cs="Arial"/>
          <w:sz w:val="22"/>
          <w:szCs w:val="22"/>
        </w:rPr>
      </w:pPr>
    </w:p>
    <w:p w:rsidR="00E458E3" w:rsidRDefault="00E458E3" w:rsidP="00E458E3">
      <w:pPr>
        <w:spacing w:line="360" w:lineRule="auto"/>
        <w:jc w:val="both"/>
        <w:rPr>
          <w:rFonts w:ascii="Arial" w:hAnsi="Arial" w:cs="Arial"/>
          <w:sz w:val="22"/>
          <w:szCs w:val="22"/>
        </w:rPr>
      </w:pPr>
      <w:r>
        <w:rPr>
          <w:rFonts w:ascii="Arial" w:hAnsi="Arial" w:cs="Arial"/>
          <w:sz w:val="22"/>
          <w:szCs w:val="22"/>
        </w:rPr>
        <w:t xml:space="preserve">En El Salvador los casos más emblemáticos en lo que respecta al tema, son el </w:t>
      </w:r>
      <w:r w:rsidRPr="00804E67">
        <w:rPr>
          <w:rFonts w:ascii="Arial" w:hAnsi="Arial" w:cs="Arial"/>
          <w:sz w:val="22"/>
          <w:szCs w:val="22"/>
        </w:rPr>
        <w:t>daño a los arrecifes de coral localizados</w:t>
      </w:r>
      <w:r>
        <w:rPr>
          <w:rFonts w:ascii="Arial" w:hAnsi="Arial" w:cs="Arial"/>
          <w:sz w:val="22"/>
          <w:szCs w:val="22"/>
        </w:rPr>
        <w:t xml:space="preserve"> en la playa Los Cóbanos, </w:t>
      </w:r>
      <w:r w:rsidRPr="00804E67">
        <w:rPr>
          <w:rFonts w:ascii="Arial" w:hAnsi="Arial" w:cs="Arial"/>
          <w:sz w:val="22"/>
          <w:szCs w:val="22"/>
        </w:rPr>
        <w:t xml:space="preserve">Sonsonate  y la negativa inicial del </w:t>
      </w:r>
      <w:r>
        <w:rPr>
          <w:rFonts w:ascii="Arial" w:hAnsi="Arial" w:cs="Arial"/>
          <w:sz w:val="22"/>
          <w:szCs w:val="22"/>
        </w:rPr>
        <w:t>M</w:t>
      </w:r>
      <w:r w:rsidRPr="00804E67">
        <w:rPr>
          <w:rFonts w:ascii="Arial" w:hAnsi="Arial" w:cs="Arial"/>
          <w:sz w:val="22"/>
          <w:szCs w:val="22"/>
        </w:rPr>
        <w:t xml:space="preserve">inisterio </w:t>
      </w:r>
      <w:r>
        <w:rPr>
          <w:rFonts w:ascii="Arial" w:hAnsi="Arial" w:cs="Arial"/>
          <w:sz w:val="22"/>
          <w:szCs w:val="22"/>
        </w:rPr>
        <w:t xml:space="preserve">de Medio Ambiente y Recursos Naturales </w:t>
      </w:r>
      <w:r w:rsidRPr="00804E67">
        <w:rPr>
          <w:rFonts w:ascii="Arial" w:hAnsi="Arial" w:cs="Arial"/>
          <w:sz w:val="22"/>
          <w:szCs w:val="22"/>
        </w:rPr>
        <w:t xml:space="preserve">de cerrar la empresa Baterías de El Salvador en </w:t>
      </w:r>
      <w:r>
        <w:rPr>
          <w:rFonts w:ascii="Arial" w:hAnsi="Arial" w:cs="Arial"/>
          <w:sz w:val="22"/>
          <w:szCs w:val="22"/>
        </w:rPr>
        <w:t xml:space="preserve">el año </w:t>
      </w:r>
      <w:r w:rsidRPr="00804E67">
        <w:rPr>
          <w:rFonts w:ascii="Arial" w:hAnsi="Arial" w:cs="Arial"/>
          <w:sz w:val="22"/>
          <w:szCs w:val="22"/>
        </w:rPr>
        <w:t>2007 (caso RECORD) la cual estaba contaminando con plomo la zona en la que operaba</w:t>
      </w:r>
      <w:r>
        <w:rPr>
          <w:rFonts w:ascii="Arial" w:hAnsi="Arial" w:cs="Arial"/>
          <w:sz w:val="22"/>
          <w:szCs w:val="22"/>
        </w:rPr>
        <w:t xml:space="preserve">. </w:t>
      </w:r>
    </w:p>
    <w:p w:rsidR="00E458E3" w:rsidRDefault="00E458E3" w:rsidP="00E458E3">
      <w:pPr>
        <w:spacing w:line="360" w:lineRule="auto"/>
        <w:jc w:val="both"/>
        <w:rPr>
          <w:rFonts w:ascii="Arial" w:hAnsi="Arial" w:cs="Arial"/>
          <w:sz w:val="22"/>
          <w:szCs w:val="22"/>
        </w:rPr>
      </w:pPr>
    </w:p>
    <w:p w:rsidR="00E458E3" w:rsidRDefault="00E458E3" w:rsidP="00E458E3">
      <w:pPr>
        <w:numPr>
          <w:ilvl w:val="0"/>
          <w:numId w:val="9"/>
        </w:numPr>
        <w:spacing w:line="360" w:lineRule="auto"/>
        <w:jc w:val="both"/>
        <w:rPr>
          <w:rFonts w:ascii="Arial" w:hAnsi="Arial" w:cs="Arial"/>
          <w:sz w:val="22"/>
          <w:szCs w:val="22"/>
        </w:rPr>
      </w:pPr>
      <w:r>
        <w:rPr>
          <w:rFonts w:ascii="Arial" w:hAnsi="Arial" w:cs="Arial"/>
          <w:sz w:val="22"/>
          <w:szCs w:val="22"/>
        </w:rPr>
        <w:t>D</w:t>
      </w:r>
      <w:r w:rsidRPr="00804E67">
        <w:rPr>
          <w:rFonts w:ascii="Arial" w:hAnsi="Arial" w:cs="Arial"/>
          <w:sz w:val="22"/>
          <w:szCs w:val="22"/>
        </w:rPr>
        <w:t>año a los arrecifes de coral localizados</w:t>
      </w:r>
      <w:r>
        <w:rPr>
          <w:rFonts w:ascii="Arial" w:hAnsi="Arial" w:cs="Arial"/>
          <w:sz w:val="22"/>
          <w:szCs w:val="22"/>
        </w:rPr>
        <w:t xml:space="preserve"> en la playa Los Cóbanos, </w:t>
      </w:r>
      <w:r w:rsidRPr="00804E67">
        <w:rPr>
          <w:rFonts w:ascii="Arial" w:hAnsi="Arial" w:cs="Arial"/>
          <w:sz w:val="22"/>
          <w:szCs w:val="22"/>
        </w:rPr>
        <w:t>Sonsonate</w:t>
      </w:r>
    </w:p>
    <w:p w:rsidR="00E458E3" w:rsidRDefault="00E458E3" w:rsidP="00E458E3">
      <w:pPr>
        <w:spacing w:line="360" w:lineRule="auto"/>
        <w:jc w:val="both"/>
        <w:rPr>
          <w:rFonts w:ascii="Arial" w:hAnsi="Arial" w:cs="Arial"/>
          <w:sz w:val="22"/>
          <w:szCs w:val="22"/>
        </w:rPr>
      </w:pPr>
    </w:p>
    <w:p w:rsidR="00E458E3" w:rsidRDefault="00E458E3" w:rsidP="00E458E3">
      <w:pPr>
        <w:spacing w:line="360" w:lineRule="auto"/>
        <w:jc w:val="both"/>
        <w:rPr>
          <w:rFonts w:ascii="Arial" w:hAnsi="Arial" w:cs="Arial"/>
          <w:sz w:val="22"/>
          <w:szCs w:val="22"/>
        </w:rPr>
      </w:pPr>
      <w:r>
        <w:rPr>
          <w:rFonts w:ascii="Arial" w:hAnsi="Arial" w:cs="Arial"/>
          <w:sz w:val="22"/>
          <w:szCs w:val="22"/>
        </w:rPr>
        <w:t>El país,</w:t>
      </w:r>
      <w:r w:rsidRPr="009665F8">
        <w:rPr>
          <w:rFonts w:ascii="Arial" w:hAnsi="Arial" w:cs="Arial"/>
          <w:sz w:val="22"/>
          <w:szCs w:val="22"/>
        </w:rPr>
        <w:t xml:space="preserve"> a pesar de tener costas solamente en la vertiente del</w:t>
      </w:r>
      <w:r>
        <w:rPr>
          <w:rFonts w:ascii="Arial" w:hAnsi="Arial" w:cs="Arial"/>
          <w:sz w:val="22"/>
          <w:szCs w:val="22"/>
        </w:rPr>
        <w:t xml:space="preserve"> </w:t>
      </w:r>
      <w:r w:rsidRPr="009665F8">
        <w:rPr>
          <w:rFonts w:ascii="Arial" w:hAnsi="Arial" w:cs="Arial"/>
          <w:sz w:val="22"/>
          <w:szCs w:val="22"/>
        </w:rPr>
        <w:t xml:space="preserve">Pacífico, </w:t>
      </w:r>
      <w:r>
        <w:rPr>
          <w:rFonts w:ascii="Arial" w:hAnsi="Arial" w:cs="Arial"/>
          <w:sz w:val="22"/>
          <w:szCs w:val="22"/>
        </w:rPr>
        <w:t>posee un ecosistema</w:t>
      </w:r>
      <w:r w:rsidRPr="009665F8">
        <w:rPr>
          <w:rFonts w:ascii="Arial" w:hAnsi="Arial" w:cs="Arial"/>
          <w:sz w:val="22"/>
          <w:szCs w:val="22"/>
        </w:rPr>
        <w:t xml:space="preserve"> el </w:t>
      </w:r>
      <w:r>
        <w:rPr>
          <w:rFonts w:ascii="Arial" w:hAnsi="Arial" w:cs="Arial"/>
          <w:sz w:val="22"/>
          <w:szCs w:val="22"/>
        </w:rPr>
        <w:t xml:space="preserve">cual es el </w:t>
      </w:r>
      <w:r w:rsidRPr="009665F8">
        <w:rPr>
          <w:rFonts w:ascii="Arial" w:hAnsi="Arial" w:cs="Arial"/>
          <w:sz w:val="22"/>
          <w:szCs w:val="22"/>
        </w:rPr>
        <w:t>más</w:t>
      </w:r>
      <w:r>
        <w:rPr>
          <w:rFonts w:ascii="Arial" w:hAnsi="Arial" w:cs="Arial"/>
          <w:sz w:val="22"/>
          <w:szCs w:val="22"/>
        </w:rPr>
        <w:t xml:space="preserve"> </w:t>
      </w:r>
      <w:r w:rsidRPr="009665F8">
        <w:rPr>
          <w:rFonts w:ascii="Arial" w:hAnsi="Arial" w:cs="Arial"/>
          <w:sz w:val="22"/>
          <w:szCs w:val="22"/>
        </w:rPr>
        <w:t xml:space="preserve">grande arrecife rocoso con una variada formación coralina, en </w:t>
      </w:r>
      <w:smartTag w:uri="urn:schemas-microsoft-com:office:smarttags" w:element="PersonName">
        <w:smartTagPr>
          <w:attr w:name="ProductID" w:val="la Playa"/>
        </w:smartTagPr>
        <w:r w:rsidRPr="009665F8">
          <w:rPr>
            <w:rFonts w:ascii="Arial" w:hAnsi="Arial" w:cs="Arial"/>
            <w:sz w:val="22"/>
            <w:szCs w:val="22"/>
          </w:rPr>
          <w:t>la Playa</w:t>
        </w:r>
      </w:smartTag>
      <w:r>
        <w:rPr>
          <w:rFonts w:ascii="Arial" w:hAnsi="Arial" w:cs="Arial"/>
          <w:sz w:val="22"/>
          <w:szCs w:val="22"/>
        </w:rPr>
        <w:t xml:space="preserve"> </w:t>
      </w:r>
      <w:r w:rsidRPr="009665F8">
        <w:rPr>
          <w:rFonts w:ascii="Arial" w:hAnsi="Arial" w:cs="Arial"/>
          <w:sz w:val="22"/>
          <w:szCs w:val="22"/>
        </w:rPr>
        <w:t xml:space="preserve">de Los Cóbanos, localizada a </w:t>
      </w:r>
      <w:smartTag w:uri="urn:schemas-microsoft-com:office:smarttags" w:element="metricconverter">
        <w:smartTagPr>
          <w:attr w:name="ProductID" w:val="11 kil￳metros"/>
        </w:smartTagPr>
        <w:r w:rsidRPr="009665F8">
          <w:rPr>
            <w:rFonts w:ascii="Arial" w:hAnsi="Arial" w:cs="Arial"/>
            <w:sz w:val="22"/>
            <w:szCs w:val="22"/>
          </w:rPr>
          <w:t>11 kilómetros</w:t>
        </w:r>
      </w:smartTag>
      <w:r w:rsidRPr="009665F8">
        <w:rPr>
          <w:rFonts w:ascii="Arial" w:hAnsi="Arial" w:cs="Arial"/>
          <w:sz w:val="22"/>
          <w:szCs w:val="22"/>
        </w:rPr>
        <w:t xml:space="preserve"> al oriente de Acajutla,</w:t>
      </w:r>
      <w:r>
        <w:rPr>
          <w:rFonts w:ascii="Arial" w:hAnsi="Arial" w:cs="Arial"/>
          <w:sz w:val="22"/>
          <w:szCs w:val="22"/>
        </w:rPr>
        <w:t xml:space="preserve"> </w:t>
      </w:r>
      <w:r w:rsidRPr="009665F8">
        <w:rPr>
          <w:rFonts w:ascii="Arial" w:hAnsi="Arial" w:cs="Arial"/>
          <w:sz w:val="22"/>
          <w:szCs w:val="22"/>
        </w:rPr>
        <w:t>departamento de Sonsonate</w:t>
      </w:r>
      <w:r>
        <w:rPr>
          <w:rFonts w:ascii="Arial" w:hAnsi="Arial" w:cs="Arial"/>
          <w:sz w:val="22"/>
          <w:szCs w:val="22"/>
        </w:rPr>
        <w:t xml:space="preserve">. </w:t>
      </w:r>
    </w:p>
    <w:p w:rsidR="00E458E3" w:rsidRDefault="00E458E3" w:rsidP="00E458E3">
      <w:pPr>
        <w:spacing w:line="360" w:lineRule="auto"/>
        <w:jc w:val="both"/>
        <w:rPr>
          <w:rFonts w:ascii="Arial" w:hAnsi="Arial" w:cs="Arial"/>
          <w:sz w:val="22"/>
          <w:szCs w:val="22"/>
        </w:rPr>
      </w:pPr>
    </w:p>
    <w:p w:rsidR="00E458E3" w:rsidRPr="00111928" w:rsidRDefault="00E458E3" w:rsidP="00E458E3">
      <w:pPr>
        <w:spacing w:line="360" w:lineRule="auto"/>
        <w:jc w:val="center"/>
        <w:rPr>
          <w:rFonts w:ascii="Arial" w:hAnsi="Arial" w:cs="Arial"/>
          <w:sz w:val="22"/>
          <w:szCs w:val="22"/>
        </w:rPr>
      </w:pPr>
      <w:r w:rsidRPr="00111928">
        <w:rPr>
          <w:rFonts w:ascii="Arial" w:hAnsi="Arial" w:cs="Arial"/>
          <w:sz w:val="22"/>
          <w:szCs w:val="22"/>
        </w:rPr>
        <w:t>Mapa 3.2</w:t>
      </w:r>
    </w:p>
    <w:p w:rsidR="00E458E3" w:rsidRPr="00111928" w:rsidRDefault="00E458E3" w:rsidP="00E458E3">
      <w:pPr>
        <w:autoSpaceDE w:val="0"/>
        <w:autoSpaceDN w:val="0"/>
        <w:adjustRightInd w:val="0"/>
        <w:jc w:val="center"/>
        <w:rPr>
          <w:rFonts w:ascii="Arial" w:hAnsi="Arial" w:cs="Arial"/>
          <w:sz w:val="22"/>
          <w:szCs w:val="22"/>
          <w:lang w:val="es-SV" w:eastAsia="zh-CN" w:bidi="he-IL"/>
        </w:rPr>
      </w:pPr>
      <w:r w:rsidRPr="00111928">
        <w:rPr>
          <w:rFonts w:ascii="Arial" w:hAnsi="Arial" w:cs="Arial"/>
          <w:sz w:val="22"/>
          <w:szCs w:val="22"/>
        </w:rPr>
        <w:t xml:space="preserve">Ubicación  </w:t>
      </w:r>
      <w:r w:rsidRPr="00111928">
        <w:rPr>
          <w:rFonts w:ascii="Arial" w:hAnsi="Arial" w:cs="Arial"/>
          <w:sz w:val="22"/>
          <w:szCs w:val="22"/>
          <w:lang w:val="es-SV" w:eastAsia="zh-CN" w:bidi="he-IL"/>
        </w:rPr>
        <w:t>geográfica del arrecife rocoso de Los Cóbanos, en el</w:t>
      </w:r>
    </w:p>
    <w:p w:rsidR="00E458E3" w:rsidRPr="00111928" w:rsidRDefault="00E458E3" w:rsidP="00E458E3">
      <w:pPr>
        <w:spacing w:line="360" w:lineRule="auto"/>
        <w:jc w:val="center"/>
        <w:rPr>
          <w:rFonts w:ascii="Arial" w:hAnsi="Arial" w:cs="Arial"/>
          <w:sz w:val="22"/>
          <w:szCs w:val="22"/>
          <w:lang w:val="es-SV" w:eastAsia="zh-CN" w:bidi="he-IL"/>
        </w:rPr>
      </w:pPr>
      <w:r w:rsidRPr="00111928">
        <w:rPr>
          <w:rFonts w:ascii="Arial" w:hAnsi="Arial" w:cs="Arial"/>
          <w:sz w:val="22"/>
          <w:szCs w:val="22"/>
          <w:lang w:val="es-SV" w:eastAsia="zh-CN" w:bidi="he-IL"/>
        </w:rPr>
        <w:t>Departamento de Sonsonate</w:t>
      </w:r>
    </w:p>
    <w:p w:rsidR="00E458E3" w:rsidRPr="009665F8" w:rsidRDefault="00E458E3" w:rsidP="00E458E3">
      <w:pPr>
        <w:spacing w:line="360" w:lineRule="auto"/>
        <w:jc w:val="center"/>
        <w:rPr>
          <w:rFonts w:ascii="Arial" w:hAnsi="Arial" w:cs="Arial"/>
          <w:sz w:val="22"/>
          <w:szCs w:val="22"/>
        </w:rPr>
      </w:pPr>
    </w:p>
    <w:p w:rsidR="00E458E3" w:rsidRDefault="00E458E3" w:rsidP="00E458E3">
      <w:pPr>
        <w:spacing w:line="360" w:lineRule="auto"/>
        <w:jc w:val="center"/>
        <w:rPr>
          <w:rFonts w:ascii="Arial" w:hAnsi="Arial" w:cs="Arial"/>
          <w:b/>
          <w:bCs/>
          <w:sz w:val="22"/>
          <w:szCs w:val="22"/>
        </w:rPr>
      </w:pPr>
      <w:r>
        <w:rPr>
          <w:noProof/>
          <w:lang w:val="es-SV" w:eastAsia="zh-CN" w:bidi="he-IL"/>
        </w:rPr>
      </w:r>
      <w:r w:rsidRPr="00412168">
        <w:rPr>
          <w:rFonts w:ascii="Arial" w:hAnsi="Arial" w:cs="Arial"/>
          <w:b/>
          <w:bCs/>
          <w:sz w:val="22"/>
          <w:szCs w:val="22"/>
        </w:rPr>
        <w:pict>
          <v:group id="_x0000_s1084" editas="canvas" style="width:264.55pt;height:171.55pt;mso-position-horizontal-relative:char;mso-position-vertical-relative:line" coordsize="5291,343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width:5291;height:3431" o:preferrelative="f">
              <v:fill o:detectmouseclick="t"/>
              <v:path o:extrusionok="t" o:connecttype="none"/>
              <o:lock v:ext="edit" text="t"/>
            </v:shape>
            <v:shape id="_x0000_s1086" type="#_x0000_t75" style="position:absolute;width:5291;height:3431">
              <v:imagedata r:id="rId31" o:title=""/>
            </v:shape>
            <w10:anchorlock/>
          </v:group>
        </w:pict>
      </w:r>
    </w:p>
    <w:p w:rsidR="00E458E3" w:rsidRDefault="00E458E3" w:rsidP="00E458E3">
      <w:pPr>
        <w:spacing w:line="360" w:lineRule="auto"/>
        <w:jc w:val="center"/>
        <w:rPr>
          <w:rFonts w:ascii="Arial" w:hAnsi="Arial" w:cs="Arial"/>
          <w:b/>
          <w:bCs/>
          <w:sz w:val="22"/>
          <w:szCs w:val="22"/>
        </w:rPr>
      </w:pP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r>
        <w:rPr>
          <w:rFonts w:ascii="Arial" w:hAnsi="Arial" w:cs="Arial"/>
          <w:sz w:val="22"/>
          <w:szCs w:val="22"/>
          <w:lang w:val="es-SV" w:eastAsia="zh-CN" w:bidi="he-IL"/>
        </w:rPr>
        <w:t xml:space="preserve">El arrecife de Los Cóbanos es </w:t>
      </w:r>
      <w:r w:rsidRPr="009665F8">
        <w:rPr>
          <w:rFonts w:ascii="Arial" w:hAnsi="Arial" w:cs="Arial"/>
          <w:sz w:val="22"/>
          <w:szCs w:val="22"/>
          <w:lang w:val="es-SV" w:eastAsia="zh-CN" w:bidi="he-IL"/>
        </w:rPr>
        <w:t>fuente de recursos naturales para satisfacer las necesidades de actuales y</w:t>
      </w:r>
      <w:r>
        <w:rPr>
          <w:rFonts w:ascii="Arial" w:hAnsi="Arial" w:cs="Arial"/>
          <w:sz w:val="22"/>
          <w:szCs w:val="22"/>
          <w:lang w:val="es-SV" w:eastAsia="zh-CN" w:bidi="he-IL"/>
        </w:rPr>
        <w:t xml:space="preserve"> </w:t>
      </w:r>
      <w:r w:rsidRPr="009665F8">
        <w:rPr>
          <w:rFonts w:ascii="Arial" w:hAnsi="Arial" w:cs="Arial"/>
          <w:sz w:val="22"/>
          <w:szCs w:val="22"/>
          <w:lang w:val="es-SV" w:eastAsia="zh-CN" w:bidi="he-IL"/>
        </w:rPr>
        <w:t>futuras generaciones, se encue</w:t>
      </w:r>
      <w:r>
        <w:rPr>
          <w:rFonts w:ascii="Arial" w:hAnsi="Arial" w:cs="Arial"/>
          <w:sz w:val="22"/>
          <w:szCs w:val="22"/>
          <w:lang w:val="es-SV" w:eastAsia="zh-CN" w:bidi="he-IL"/>
        </w:rPr>
        <w:t xml:space="preserve">ntra en peligro de desaparecer debido al </w:t>
      </w:r>
      <w:r w:rsidRPr="009665F8">
        <w:rPr>
          <w:rFonts w:ascii="Arial" w:hAnsi="Arial" w:cs="Arial"/>
          <w:sz w:val="22"/>
          <w:szCs w:val="22"/>
          <w:lang w:val="es-SV" w:eastAsia="zh-CN" w:bidi="he-IL"/>
        </w:rPr>
        <w:t>proyecto de la construcción de un embarcadero de lanchas en un</w:t>
      </w:r>
      <w:r>
        <w:rPr>
          <w:rFonts w:ascii="Arial" w:hAnsi="Arial" w:cs="Arial"/>
          <w:sz w:val="22"/>
          <w:szCs w:val="22"/>
          <w:lang w:val="es-SV" w:eastAsia="zh-CN" w:bidi="he-IL"/>
        </w:rPr>
        <w:t xml:space="preserve"> </w:t>
      </w:r>
      <w:r w:rsidRPr="009665F8">
        <w:rPr>
          <w:rFonts w:ascii="Arial" w:hAnsi="Arial" w:cs="Arial"/>
          <w:sz w:val="22"/>
          <w:szCs w:val="22"/>
          <w:lang w:val="es-SV" w:eastAsia="zh-CN" w:bidi="he-IL"/>
        </w:rPr>
        <w:t xml:space="preserve">área marina de 28 mil </w:t>
      </w:r>
      <w:smartTag w:uri="urn:schemas-microsoft-com:office:smarttags" w:element="metricconverter">
        <w:smartTagPr>
          <w:attr w:name="ProductID" w:val="340 metros cuadrados"/>
        </w:smartTagPr>
        <w:r w:rsidRPr="009665F8">
          <w:rPr>
            <w:rFonts w:ascii="Arial" w:hAnsi="Arial" w:cs="Arial"/>
            <w:sz w:val="22"/>
            <w:szCs w:val="22"/>
            <w:lang w:val="es-SV" w:eastAsia="zh-CN" w:bidi="he-IL"/>
          </w:rPr>
          <w:t>340 metros cuadrados</w:t>
        </w:r>
      </w:smartTag>
      <w:r w:rsidRPr="009665F8">
        <w:rPr>
          <w:rFonts w:ascii="Arial" w:hAnsi="Arial" w:cs="Arial"/>
          <w:sz w:val="22"/>
          <w:szCs w:val="22"/>
          <w:lang w:val="es-SV" w:eastAsia="zh-CN" w:bidi="he-IL"/>
        </w:rPr>
        <w:t xml:space="preserve"> en la playa Las Veraneras,</w:t>
      </w:r>
      <w:r>
        <w:rPr>
          <w:rFonts w:ascii="Arial" w:hAnsi="Arial" w:cs="Arial"/>
          <w:sz w:val="22"/>
          <w:szCs w:val="22"/>
          <w:lang w:val="es-SV" w:eastAsia="zh-CN" w:bidi="he-IL"/>
        </w:rPr>
        <w:t xml:space="preserve"> </w:t>
      </w:r>
      <w:r w:rsidRPr="009665F8">
        <w:rPr>
          <w:rFonts w:ascii="Arial" w:hAnsi="Arial" w:cs="Arial"/>
          <w:sz w:val="22"/>
          <w:szCs w:val="22"/>
          <w:lang w:val="es-SV" w:eastAsia="zh-CN" w:bidi="he-IL"/>
        </w:rPr>
        <w:t xml:space="preserve">(sobre la misma plataforma rocosa y complejo </w:t>
      </w:r>
      <w:r w:rsidRPr="009665F8">
        <w:rPr>
          <w:rFonts w:ascii="Arial" w:hAnsi="Arial" w:cs="Arial"/>
          <w:sz w:val="22"/>
          <w:szCs w:val="22"/>
          <w:lang w:val="es-SV" w:eastAsia="zh-CN" w:bidi="he-IL"/>
        </w:rPr>
        <w:lastRenderedPageBreak/>
        <w:t>arrecifal de Los Cóbanos)</w:t>
      </w:r>
      <w:r>
        <w:rPr>
          <w:rFonts w:ascii="Arial" w:hAnsi="Arial" w:cs="Arial"/>
          <w:sz w:val="22"/>
          <w:szCs w:val="22"/>
          <w:lang w:val="es-SV" w:eastAsia="zh-CN" w:bidi="he-IL"/>
        </w:rPr>
        <w:t xml:space="preserve"> </w:t>
      </w:r>
      <w:r w:rsidRPr="009665F8">
        <w:rPr>
          <w:rFonts w:ascii="Arial" w:hAnsi="Arial" w:cs="Arial"/>
          <w:sz w:val="22"/>
          <w:szCs w:val="22"/>
          <w:lang w:val="es-SV" w:eastAsia="zh-CN" w:bidi="he-IL"/>
        </w:rPr>
        <w:t>carretera a Los Cóbanos, impulsado por la empresa Jordán</w:t>
      </w:r>
      <w:r>
        <w:rPr>
          <w:rFonts w:ascii="Arial" w:hAnsi="Arial" w:cs="Arial"/>
          <w:sz w:val="22"/>
          <w:szCs w:val="22"/>
          <w:lang w:val="es-SV" w:eastAsia="zh-CN" w:bidi="he-IL"/>
        </w:rPr>
        <w:t xml:space="preserve"> S.A. de C.V. P</w:t>
      </w:r>
      <w:r w:rsidRPr="009665F8">
        <w:rPr>
          <w:rFonts w:ascii="Arial" w:hAnsi="Arial" w:cs="Arial"/>
          <w:sz w:val="22"/>
          <w:szCs w:val="22"/>
          <w:lang w:val="es-SV" w:eastAsia="zh-CN" w:bidi="he-IL"/>
        </w:rPr>
        <w:t>ara</w:t>
      </w:r>
      <w:r>
        <w:rPr>
          <w:rFonts w:ascii="Arial" w:hAnsi="Arial" w:cs="Arial"/>
          <w:sz w:val="22"/>
          <w:szCs w:val="22"/>
          <w:lang w:val="es-SV" w:eastAsia="zh-CN" w:bidi="he-IL"/>
        </w:rPr>
        <w:t xml:space="preserve"> </w:t>
      </w:r>
      <w:r w:rsidRPr="009665F8">
        <w:rPr>
          <w:rFonts w:ascii="Arial" w:hAnsi="Arial" w:cs="Arial"/>
          <w:sz w:val="22"/>
          <w:szCs w:val="22"/>
          <w:lang w:val="es-SV" w:eastAsia="zh-CN" w:bidi="he-IL"/>
        </w:rPr>
        <w:t>co</w:t>
      </w:r>
      <w:r>
        <w:rPr>
          <w:rFonts w:ascii="Arial" w:hAnsi="Arial" w:cs="Arial"/>
          <w:sz w:val="22"/>
          <w:szCs w:val="22"/>
          <w:lang w:val="es-SV" w:eastAsia="zh-CN" w:bidi="he-IL"/>
        </w:rPr>
        <w:t>ncretar el proyecto, se pretendía</w:t>
      </w:r>
      <w:r w:rsidRPr="009665F8">
        <w:rPr>
          <w:rFonts w:ascii="Arial" w:hAnsi="Arial" w:cs="Arial"/>
          <w:sz w:val="22"/>
          <w:szCs w:val="22"/>
          <w:lang w:val="es-SV" w:eastAsia="zh-CN" w:bidi="he-IL"/>
        </w:rPr>
        <w:t xml:space="preserve"> realizar un dragado del lecho marino a</w:t>
      </w:r>
      <w:r>
        <w:rPr>
          <w:rFonts w:ascii="Arial" w:hAnsi="Arial" w:cs="Arial"/>
          <w:sz w:val="22"/>
          <w:szCs w:val="22"/>
          <w:lang w:val="es-SV" w:eastAsia="zh-CN" w:bidi="he-IL"/>
        </w:rPr>
        <w:t xml:space="preserve"> </w:t>
      </w:r>
      <w:r w:rsidRPr="009665F8">
        <w:rPr>
          <w:rFonts w:ascii="Arial" w:hAnsi="Arial" w:cs="Arial"/>
          <w:sz w:val="22"/>
          <w:szCs w:val="22"/>
          <w:lang w:val="es-SV" w:eastAsia="zh-CN" w:bidi="he-IL"/>
        </w:rPr>
        <w:t>pro</w:t>
      </w:r>
      <w:r>
        <w:rPr>
          <w:rFonts w:ascii="Arial" w:hAnsi="Arial" w:cs="Arial"/>
          <w:sz w:val="22"/>
          <w:szCs w:val="22"/>
          <w:lang w:val="es-SV" w:eastAsia="zh-CN" w:bidi="he-IL"/>
        </w:rPr>
        <w:t>fundidades de más de un metro y la c</w:t>
      </w:r>
      <w:r w:rsidRPr="009665F8">
        <w:rPr>
          <w:rFonts w:ascii="Arial" w:hAnsi="Arial" w:cs="Arial"/>
          <w:sz w:val="22"/>
          <w:szCs w:val="22"/>
          <w:lang w:val="es-SV" w:eastAsia="zh-CN" w:bidi="he-IL"/>
        </w:rPr>
        <w:t>onstrucción de dos muelles fijos</w:t>
      </w:r>
      <w:r>
        <w:rPr>
          <w:rFonts w:ascii="Arial" w:hAnsi="Arial" w:cs="Arial"/>
          <w:sz w:val="22"/>
          <w:szCs w:val="22"/>
          <w:lang w:val="es-SV" w:eastAsia="zh-CN" w:bidi="he-IL"/>
        </w:rPr>
        <w:t xml:space="preserve"> </w:t>
      </w:r>
      <w:r w:rsidRPr="009665F8">
        <w:rPr>
          <w:rFonts w:ascii="Arial" w:hAnsi="Arial" w:cs="Arial"/>
          <w:sz w:val="22"/>
          <w:szCs w:val="22"/>
          <w:lang w:val="es-SV" w:eastAsia="zh-CN" w:bidi="he-IL"/>
        </w:rPr>
        <w:t xml:space="preserve">(rompeolas) de más de </w:t>
      </w:r>
      <w:smartTag w:uri="urn:schemas-microsoft-com:office:smarttags" w:element="metricconverter">
        <w:smartTagPr>
          <w:attr w:name="ProductID" w:val="200 metros"/>
        </w:smartTagPr>
        <w:r w:rsidRPr="009665F8">
          <w:rPr>
            <w:rFonts w:ascii="Arial" w:hAnsi="Arial" w:cs="Arial"/>
            <w:sz w:val="22"/>
            <w:szCs w:val="22"/>
            <w:lang w:val="es-SV" w:eastAsia="zh-CN" w:bidi="he-IL"/>
          </w:rPr>
          <w:t>200 metros</w:t>
        </w:r>
      </w:smartTag>
      <w:r w:rsidRPr="009665F8">
        <w:rPr>
          <w:rFonts w:ascii="Arial" w:hAnsi="Arial" w:cs="Arial"/>
          <w:sz w:val="22"/>
          <w:szCs w:val="22"/>
          <w:lang w:val="es-SV" w:eastAsia="zh-CN" w:bidi="he-IL"/>
        </w:rPr>
        <w:t xml:space="preserve"> y de dos muelles flotantes de 50 y </w:t>
      </w:r>
      <w:smartTag w:uri="urn:schemas-microsoft-com:office:smarttags" w:element="metricconverter">
        <w:smartTagPr>
          <w:attr w:name="ProductID" w:val="81 metros"/>
        </w:smartTagPr>
        <w:r w:rsidRPr="009665F8">
          <w:rPr>
            <w:rFonts w:ascii="Arial" w:hAnsi="Arial" w:cs="Arial"/>
            <w:sz w:val="22"/>
            <w:szCs w:val="22"/>
            <w:lang w:val="es-SV" w:eastAsia="zh-CN" w:bidi="he-IL"/>
          </w:rPr>
          <w:t>81</w:t>
        </w:r>
        <w:r>
          <w:rPr>
            <w:rFonts w:ascii="Arial" w:hAnsi="Arial" w:cs="Arial"/>
            <w:sz w:val="22"/>
            <w:szCs w:val="22"/>
            <w:lang w:val="es-SV" w:eastAsia="zh-CN" w:bidi="he-IL"/>
          </w:rPr>
          <w:t xml:space="preserve"> </w:t>
        </w:r>
        <w:r w:rsidRPr="009665F8">
          <w:rPr>
            <w:rFonts w:ascii="Arial" w:hAnsi="Arial" w:cs="Arial"/>
            <w:sz w:val="22"/>
            <w:szCs w:val="22"/>
            <w:lang w:val="es-SV" w:eastAsia="zh-CN" w:bidi="he-IL"/>
          </w:rPr>
          <w:t>metros</w:t>
        </w:r>
      </w:smartTag>
      <w:r w:rsidRPr="009665F8">
        <w:rPr>
          <w:rFonts w:ascii="Arial" w:hAnsi="Arial" w:cs="Arial"/>
          <w:sz w:val="22"/>
          <w:szCs w:val="22"/>
          <w:lang w:val="es-SV" w:eastAsia="zh-CN" w:bidi="he-IL"/>
        </w:rPr>
        <w:t xml:space="preserve"> cada uno. </w:t>
      </w:r>
      <w:r>
        <w:rPr>
          <w:rFonts w:ascii="Arial" w:hAnsi="Arial" w:cs="Arial"/>
          <w:sz w:val="22"/>
          <w:szCs w:val="22"/>
          <w:lang w:val="es-SV" w:eastAsia="zh-CN" w:bidi="he-IL"/>
        </w:rPr>
        <w:t>El resultado de ello sería u</w:t>
      </w:r>
      <w:r w:rsidRPr="009665F8">
        <w:rPr>
          <w:rFonts w:ascii="Arial" w:hAnsi="Arial" w:cs="Arial"/>
          <w:sz w:val="22"/>
          <w:szCs w:val="22"/>
          <w:lang w:val="es-SV" w:eastAsia="zh-CN" w:bidi="he-IL"/>
        </w:rPr>
        <w:t xml:space="preserve">n dragado </w:t>
      </w:r>
      <w:r>
        <w:rPr>
          <w:rFonts w:ascii="Arial" w:hAnsi="Arial" w:cs="Arial"/>
          <w:sz w:val="22"/>
          <w:szCs w:val="22"/>
          <w:lang w:val="es-SV" w:eastAsia="zh-CN" w:bidi="he-IL"/>
        </w:rPr>
        <w:t xml:space="preserve">que </w:t>
      </w:r>
      <w:r w:rsidRPr="009665F8">
        <w:rPr>
          <w:rFonts w:ascii="Arial" w:hAnsi="Arial" w:cs="Arial"/>
          <w:sz w:val="22"/>
          <w:szCs w:val="22"/>
          <w:lang w:val="es-SV" w:eastAsia="zh-CN" w:bidi="he-IL"/>
        </w:rPr>
        <w:t>arrojaría una gran cantidad de</w:t>
      </w:r>
      <w:r>
        <w:rPr>
          <w:rFonts w:ascii="Arial" w:hAnsi="Arial" w:cs="Arial"/>
          <w:sz w:val="22"/>
          <w:szCs w:val="22"/>
          <w:lang w:val="es-SV" w:eastAsia="zh-CN" w:bidi="he-IL"/>
        </w:rPr>
        <w:t xml:space="preserve"> </w:t>
      </w:r>
      <w:r w:rsidRPr="009665F8">
        <w:rPr>
          <w:rFonts w:ascii="Arial" w:hAnsi="Arial" w:cs="Arial"/>
          <w:sz w:val="22"/>
          <w:szCs w:val="22"/>
          <w:lang w:val="es-SV" w:eastAsia="zh-CN" w:bidi="he-IL"/>
        </w:rPr>
        <w:t>sediment</w:t>
      </w:r>
      <w:r>
        <w:rPr>
          <w:rFonts w:ascii="Arial" w:hAnsi="Arial" w:cs="Arial"/>
          <w:sz w:val="22"/>
          <w:szCs w:val="22"/>
          <w:lang w:val="es-SV" w:eastAsia="zh-CN" w:bidi="he-IL"/>
        </w:rPr>
        <w:t>os</w:t>
      </w:r>
      <w:r w:rsidRPr="009675EE">
        <w:rPr>
          <w:rFonts w:ascii="Arial" w:hAnsi="Arial" w:cs="Arial"/>
          <w:sz w:val="22"/>
          <w:szCs w:val="22"/>
          <w:lang w:val="es-SV" w:eastAsia="zh-CN" w:bidi="he-IL"/>
        </w:rPr>
        <w:t xml:space="preserve"> </w:t>
      </w:r>
      <w:r w:rsidRPr="009665F8">
        <w:rPr>
          <w:rFonts w:ascii="Arial" w:hAnsi="Arial" w:cs="Arial"/>
          <w:sz w:val="22"/>
          <w:szCs w:val="22"/>
          <w:lang w:val="es-SV" w:eastAsia="zh-CN" w:bidi="he-IL"/>
        </w:rPr>
        <w:t>al sistema arrecifal</w:t>
      </w:r>
      <w:r>
        <w:rPr>
          <w:rFonts w:ascii="Arial" w:hAnsi="Arial" w:cs="Arial"/>
          <w:sz w:val="22"/>
          <w:szCs w:val="22"/>
          <w:lang w:val="es-SV" w:eastAsia="zh-CN" w:bidi="he-IL"/>
        </w:rPr>
        <w:t>.</w:t>
      </w:r>
      <w:r>
        <w:rPr>
          <w:rStyle w:val="Refdenotaalpie"/>
          <w:rFonts w:ascii="Arial" w:hAnsi="Arial"/>
          <w:sz w:val="22"/>
          <w:szCs w:val="22"/>
          <w:lang w:val="es-SV" w:eastAsia="zh-CN" w:bidi="he-IL"/>
        </w:rPr>
        <w:footnoteReference w:id="106"/>
      </w:r>
      <w:r w:rsidRPr="009665F8">
        <w:rPr>
          <w:rFonts w:ascii="Arial" w:hAnsi="Arial" w:cs="Arial"/>
          <w:sz w:val="22"/>
          <w:szCs w:val="22"/>
          <w:lang w:val="es-SV" w:eastAsia="zh-CN" w:bidi="he-IL"/>
        </w:rPr>
        <w:t xml:space="preserve"> </w:t>
      </w: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r w:rsidRPr="009D71EC">
        <w:rPr>
          <w:rFonts w:ascii="Arial" w:hAnsi="Arial" w:cs="Arial"/>
          <w:sz w:val="22"/>
          <w:szCs w:val="22"/>
          <w:lang w:val="es-SV" w:eastAsia="zh-CN" w:bidi="he-IL"/>
        </w:rPr>
        <w:t>En este lugar subsiste</w:t>
      </w:r>
      <w:r>
        <w:rPr>
          <w:rFonts w:ascii="Arial" w:hAnsi="Arial" w:cs="Arial"/>
          <w:sz w:val="22"/>
          <w:szCs w:val="22"/>
          <w:lang w:val="es-SV" w:eastAsia="zh-CN" w:bidi="he-IL"/>
        </w:rPr>
        <w:t>n</w:t>
      </w:r>
      <w:r w:rsidRPr="009D71EC">
        <w:rPr>
          <w:rFonts w:ascii="Arial" w:hAnsi="Arial" w:cs="Arial"/>
          <w:sz w:val="22"/>
          <w:szCs w:val="22"/>
          <w:lang w:val="es-SV" w:eastAsia="zh-CN" w:bidi="he-IL"/>
        </w:rPr>
        <w:t xml:space="preserve"> muchas especies como corales y peces exóticos muy propios del </w:t>
      </w:r>
      <w:r>
        <w:rPr>
          <w:rFonts w:ascii="Arial" w:hAnsi="Arial" w:cs="Arial"/>
          <w:sz w:val="22"/>
          <w:szCs w:val="22"/>
          <w:lang w:val="es-SV" w:eastAsia="zh-CN" w:bidi="he-IL"/>
        </w:rPr>
        <w:t>Océano Pacífico como pez anges, barracudas,</w:t>
      </w:r>
      <w:r w:rsidRPr="009D71EC">
        <w:rPr>
          <w:rFonts w:ascii="Arial" w:hAnsi="Arial" w:cs="Arial"/>
          <w:sz w:val="22"/>
          <w:szCs w:val="22"/>
          <w:lang w:val="es-SV" w:eastAsia="zh-CN" w:bidi="he-IL"/>
        </w:rPr>
        <w:t xml:space="preserve"> pez lor</w:t>
      </w:r>
      <w:r>
        <w:rPr>
          <w:rFonts w:ascii="Arial" w:hAnsi="Arial" w:cs="Arial"/>
          <w:sz w:val="22"/>
          <w:szCs w:val="22"/>
          <w:lang w:val="es-SV" w:eastAsia="zh-CN" w:bidi="he-IL"/>
        </w:rPr>
        <w:t xml:space="preserve">o, pulpos, langostas, </w:t>
      </w:r>
      <w:r w:rsidRPr="009D71EC">
        <w:rPr>
          <w:rFonts w:ascii="Arial" w:hAnsi="Arial" w:cs="Arial"/>
          <w:sz w:val="22"/>
          <w:szCs w:val="22"/>
          <w:lang w:val="es-SV" w:eastAsia="zh-CN" w:bidi="he-IL"/>
        </w:rPr>
        <w:t>erizos, morenas, pez cirujano, estrellas de mar; ballenas y cacha</w:t>
      </w:r>
      <w:r>
        <w:rPr>
          <w:rFonts w:ascii="Arial" w:hAnsi="Arial" w:cs="Arial"/>
          <w:sz w:val="22"/>
          <w:szCs w:val="22"/>
          <w:lang w:val="es-SV" w:eastAsia="zh-CN" w:bidi="he-IL"/>
        </w:rPr>
        <w:t xml:space="preserve">lotes sólo en diciembre y enero. </w:t>
      </w:r>
      <w:r w:rsidRPr="009D71EC">
        <w:rPr>
          <w:rFonts w:ascii="Arial" w:hAnsi="Arial" w:cs="Arial"/>
          <w:sz w:val="22"/>
          <w:szCs w:val="22"/>
          <w:lang w:val="es-SV" w:eastAsia="zh-CN" w:bidi="he-IL"/>
        </w:rPr>
        <w:t xml:space="preserve">Los Cóbanos representa la mayor formación </w:t>
      </w:r>
      <w:r>
        <w:rPr>
          <w:rFonts w:ascii="Arial" w:hAnsi="Arial" w:cs="Arial"/>
          <w:sz w:val="22"/>
          <w:szCs w:val="22"/>
          <w:lang w:val="es-SV" w:eastAsia="zh-CN" w:bidi="he-IL"/>
        </w:rPr>
        <w:t xml:space="preserve">de </w:t>
      </w:r>
      <w:r w:rsidRPr="00EF25D2">
        <w:rPr>
          <w:rFonts w:ascii="Arial" w:hAnsi="Arial" w:cs="Arial"/>
          <w:sz w:val="22"/>
          <w:szCs w:val="22"/>
          <w:lang w:val="es-SV" w:eastAsia="zh-CN" w:bidi="he-IL"/>
        </w:rPr>
        <w:t>arrecife cora</w:t>
      </w:r>
      <w:r>
        <w:rPr>
          <w:rFonts w:ascii="Arial" w:hAnsi="Arial" w:cs="Arial"/>
          <w:sz w:val="22"/>
          <w:szCs w:val="22"/>
          <w:lang w:val="es-SV" w:eastAsia="zh-CN" w:bidi="he-IL"/>
        </w:rPr>
        <w:t xml:space="preserve">lino de </w:t>
      </w:r>
      <w:smartTag w:uri="urn:schemas-microsoft-com:office:smarttags" w:element="metricconverter">
        <w:smartTagPr>
          <w:attr w:name="ProductID" w:val="157 kil￳metros"/>
        </w:smartTagPr>
        <w:r>
          <w:rPr>
            <w:rFonts w:ascii="Arial" w:hAnsi="Arial" w:cs="Arial"/>
            <w:sz w:val="22"/>
            <w:szCs w:val="22"/>
            <w:lang w:val="es-SV" w:eastAsia="zh-CN" w:bidi="he-IL"/>
          </w:rPr>
          <w:t>157 kilómetros</w:t>
        </w:r>
      </w:smartTag>
      <w:r>
        <w:rPr>
          <w:rFonts w:ascii="Arial" w:hAnsi="Arial" w:cs="Arial"/>
          <w:sz w:val="22"/>
          <w:szCs w:val="22"/>
          <w:lang w:val="es-SV" w:eastAsia="zh-CN" w:bidi="he-IL"/>
        </w:rPr>
        <w:t xml:space="preserve"> de largo </w:t>
      </w:r>
      <w:r w:rsidRPr="009D71EC">
        <w:rPr>
          <w:rFonts w:ascii="Arial" w:hAnsi="Arial" w:cs="Arial"/>
          <w:sz w:val="22"/>
          <w:szCs w:val="22"/>
          <w:lang w:val="es-SV" w:eastAsia="zh-CN" w:bidi="he-IL"/>
        </w:rPr>
        <w:t>desde el</w:t>
      </w:r>
      <w:r>
        <w:rPr>
          <w:rFonts w:ascii="Arial" w:hAnsi="Arial" w:cs="Arial"/>
          <w:sz w:val="22"/>
          <w:szCs w:val="22"/>
          <w:lang w:val="es-SV" w:eastAsia="zh-CN" w:bidi="he-IL"/>
        </w:rPr>
        <w:t xml:space="preserve"> sur de México hasta Costa Rica y  el fondo costero está</w:t>
      </w:r>
      <w:r w:rsidRPr="009D71EC">
        <w:rPr>
          <w:rFonts w:ascii="Arial" w:hAnsi="Arial" w:cs="Arial"/>
          <w:sz w:val="22"/>
          <w:szCs w:val="22"/>
          <w:lang w:val="es-SV" w:eastAsia="zh-CN" w:bidi="he-IL"/>
        </w:rPr>
        <w:t xml:space="preserve"> constituido por conchas, rocas vol</w:t>
      </w:r>
      <w:r>
        <w:rPr>
          <w:rFonts w:ascii="Arial" w:hAnsi="Arial" w:cs="Arial"/>
          <w:sz w:val="22"/>
          <w:szCs w:val="22"/>
          <w:lang w:val="es-SV" w:eastAsia="zh-CN" w:bidi="he-IL"/>
        </w:rPr>
        <w:t>cánicas y</w:t>
      </w:r>
      <w:r w:rsidRPr="009D71EC">
        <w:rPr>
          <w:rFonts w:ascii="Arial" w:hAnsi="Arial" w:cs="Arial"/>
          <w:sz w:val="22"/>
          <w:szCs w:val="22"/>
          <w:lang w:val="es-SV" w:eastAsia="zh-CN" w:bidi="he-IL"/>
        </w:rPr>
        <w:t xml:space="preserve"> en la parte submarina de la zona es notoria la presencia de pe</w:t>
      </w:r>
      <w:r>
        <w:rPr>
          <w:rFonts w:ascii="Arial" w:hAnsi="Arial" w:cs="Arial"/>
          <w:sz w:val="22"/>
          <w:szCs w:val="22"/>
          <w:lang w:val="es-SV" w:eastAsia="zh-CN" w:bidi="he-IL"/>
        </w:rPr>
        <w:t>ñascos de origen volcánico</w:t>
      </w:r>
      <w:r w:rsidRPr="009D71EC">
        <w:rPr>
          <w:rFonts w:ascii="Arial" w:hAnsi="Arial" w:cs="Arial"/>
          <w:sz w:val="22"/>
          <w:szCs w:val="22"/>
          <w:lang w:val="es-SV" w:eastAsia="zh-CN" w:bidi="he-IL"/>
        </w:rPr>
        <w:t>, sus aguas son de color claro y con abundantes algas rojizas. Representa el arrecife rocoso más grande del Pacífico Norte, el cual sirve de corredor biológico marino entre México y Suramérica.</w:t>
      </w: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r>
        <w:rPr>
          <w:rFonts w:ascii="Arial" w:hAnsi="Arial" w:cs="Arial"/>
          <w:sz w:val="22"/>
          <w:szCs w:val="22"/>
          <w:lang w:val="es-SV" w:eastAsia="zh-CN" w:bidi="he-IL"/>
        </w:rPr>
        <w:t xml:space="preserve">Pero lamentablemente en el año 2006 </w:t>
      </w:r>
      <w:r w:rsidRPr="000C439D">
        <w:rPr>
          <w:rFonts w:ascii="Arial" w:hAnsi="Arial" w:cs="Arial"/>
          <w:sz w:val="22"/>
          <w:szCs w:val="22"/>
          <w:lang w:val="es-SV" w:eastAsia="zh-CN" w:bidi="he-IL"/>
        </w:rPr>
        <w:t>la empresa Jordán</w:t>
      </w:r>
      <w:r>
        <w:rPr>
          <w:rFonts w:ascii="Arial" w:hAnsi="Arial" w:cs="Arial"/>
          <w:sz w:val="22"/>
          <w:szCs w:val="22"/>
          <w:lang w:val="es-SV" w:eastAsia="zh-CN" w:bidi="he-IL"/>
        </w:rPr>
        <w:t xml:space="preserve"> S.A. de C.V. presentó un estudio de impacto a</w:t>
      </w:r>
      <w:r w:rsidRPr="000C439D">
        <w:rPr>
          <w:rFonts w:ascii="Arial" w:hAnsi="Arial" w:cs="Arial"/>
          <w:sz w:val="22"/>
          <w:szCs w:val="22"/>
          <w:lang w:val="es-SV" w:eastAsia="zh-CN" w:bidi="he-IL"/>
        </w:rPr>
        <w:t>mbiental al Ministerio de Medio Ambiente y Recursos Naturales (MARN)</w:t>
      </w:r>
      <w:r>
        <w:rPr>
          <w:rFonts w:ascii="Arial" w:hAnsi="Arial" w:cs="Arial"/>
          <w:sz w:val="22"/>
          <w:szCs w:val="22"/>
          <w:lang w:val="es-SV" w:eastAsia="zh-CN" w:bidi="he-IL"/>
        </w:rPr>
        <w:t xml:space="preserve"> </w:t>
      </w:r>
      <w:r w:rsidRPr="00B83F62">
        <w:rPr>
          <w:rFonts w:ascii="Arial" w:hAnsi="Arial" w:cs="Arial"/>
          <w:sz w:val="22"/>
          <w:szCs w:val="22"/>
          <w:lang w:val="es-SV" w:eastAsia="zh-CN" w:bidi="he-IL"/>
        </w:rPr>
        <w:t>para la ampliación del Club de Golf &amp; Villas Las Veraneras y la construcción de un embarcadero de lanchas con capacidad para 128 embarcaciones</w:t>
      </w:r>
      <w:r>
        <w:rPr>
          <w:rFonts w:ascii="Arial" w:hAnsi="Arial" w:cs="Arial"/>
          <w:sz w:val="22"/>
          <w:szCs w:val="22"/>
          <w:lang w:val="es-SV" w:eastAsia="zh-CN" w:bidi="he-IL"/>
        </w:rPr>
        <w:t xml:space="preserve">. </w:t>
      </w:r>
      <w:r w:rsidRPr="000C439D">
        <w:rPr>
          <w:rFonts w:ascii="Arial" w:hAnsi="Arial" w:cs="Arial"/>
          <w:sz w:val="22"/>
          <w:szCs w:val="22"/>
          <w:lang w:val="es-SV" w:eastAsia="zh-CN" w:bidi="he-IL"/>
        </w:rPr>
        <w:t xml:space="preserve"> María Elena Sol, presidenta de FUNDARRECIFE</w:t>
      </w:r>
      <w:r>
        <w:rPr>
          <w:rFonts w:ascii="Arial" w:hAnsi="Arial" w:cs="Arial"/>
          <w:sz w:val="22"/>
          <w:szCs w:val="22"/>
          <w:lang w:val="es-SV" w:eastAsia="zh-CN" w:bidi="he-IL"/>
        </w:rPr>
        <w:t>, (</w:t>
      </w:r>
      <w:r w:rsidRPr="00273087">
        <w:rPr>
          <w:rFonts w:ascii="Arial" w:hAnsi="Arial" w:cs="Arial"/>
          <w:sz w:val="22"/>
          <w:szCs w:val="22"/>
          <w:lang w:val="es-SV" w:eastAsia="zh-CN" w:bidi="he-IL"/>
        </w:rPr>
        <w:t xml:space="preserve">Fundación para </w:t>
      </w:r>
      <w:smartTag w:uri="urn:schemas-microsoft-com:office:smarttags" w:element="PersonName">
        <w:smartTagPr>
          <w:attr w:name="ProductID" w:val="la Conservaci￳n"/>
        </w:smartTagPr>
        <w:r w:rsidRPr="00273087">
          <w:rPr>
            <w:rFonts w:ascii="Arial" w:hAnsi="Arial" w:cs="Arial"/>
            <w:sz w:val="22"/>
            <w:szCs w:val="22"/>
            <w:lang w:val="es-SV" w:eastAsia="zh-CN" w:bidi="he-IL"/>
          </w:rPr>
          <w:t>la Conservación</w:t>
        </w:r>
      </w:smartTag>
      <w:r w:rsidRPr="00273087">
        <w:rPr>
          <w:rFonts w:ascii="Arial" w:hAnsi="Arial" w:cs="Arial"/>
          <w:sz w:val="22"/>
          <w:szCs w:val="22"/>
          <w:lang w:val="es-SV" w:eastAsia="zh-CN" w:bidi="he-IL"/>
        </w:rPr>
        <w:t xml:space="preserve"> del Arrecife Los Cóbanos</w:t>
      </w:r>
      <w:r>
        <w:rPr>
          <w:rFonts w:ascii="Arial" w:hAnsi="Arial" w:cs="Arial"/>
          <w:sz w:val="22"/>
          <w:szCs w:val="22"/>
          <w:lang w:val="es-SV" w:eastAsia="zh-CN" w:bidi="he-IL"/>
        </w:rPr>
        <w:t xml:space="preserve">) una organización no gubernamental, la cual trabaja con el </w:t>
      </w:r>
      <w:r>
        <w:rPr>
          <w:rFonts w:ascii="Arial" w:hAnsi="Arial" w:cs="Arial"/>
          <w:sz w:val="22"/>
          <w:szCs w:val="22"/>
          <w:lang w:eastAsia="zh-CN" w:bidi="he-IL"/>
        </w:rPr>
        <w:t xml:space="preserve">propósito de proteger, </w:t>
      </w:r>
      <w:r>
        <w:rPr>
          <w:rFonts w:ascii="Arial" w:hAnsi="Arial" w:cs="Arial"/>
          <w:sz w:val="22"/>
          <w:szCs w:val="22"/>
          <w:lang w:val="es-SV" w:eastAsia="zh-CN" w:bidi="he-IL"/>
        </w:rPr>
        <w:t>conservar</w:t>
      </w:r>
      <w:r w:rsidRPr="00273087">
        <w:rPr>
          <w:rFonts w:ascii="Arial" w:hAnsi="Arial" w:cs="Arial"/>
          <w:sz w:val="22"/>
          <w:szCs w:val="22"/>
          <w:lang w:val="es-SV" w:eastAsia="zh-CN" w:bidi="he-IL"/>
        </w:rPr>
        <w:t xml:space="preserve"> y rescatar </w:t>
      </w:r>
      <w:r w:rsidRPr="00273087">
        <w:rPr>
          <w:rFonts w:ascii="Arial" w:hAnsi="Arial" w:cs="Arial"/>
          <w:sz w:val="22"/>
          <w:szCs w:val="22"/>
          <w:lang w:eastAsia="zh-CN" w:bidi="he-IL"/>
        </w:rPr>
        <w:t>el arrecife natural</w:t>
      </w:r>
      <w:r>
        <w:rPr>
          <w:rFonts w:ascii="Arial" w:hAnsi="Arial" w:cs="Arial"/>
          <w:sz w:val="22"/>
          <w:szCs w:val="22"/>
          <w:lang w:eastAsia="zh-CN" w:bidi="he-IL"/>
        </w:rPr>
        <w:t xml:space="preserve">,  </w:t>
      </w:r>
      <w:r w:rsidRPr="000C439D">
        <w:rPr>
          <w:rFonts w:ascii="Arial" w:hAnsi="Arial" w:cs="Arial"/>
          <w:sz w:val="22"/>
          <w:szCs w:val="22"/>
          <w:lang w:val="es-SV" w:eastAsia="zh-CN" w:bidi="he-IL"/>
        </w:rPr>
        <w:t xml:space="preserve">tuvo conocimiento de que </w:t>
      </w:r>
      <w:r>
        <w:rPr>
          <w:rFonts w:ascii="Arial" w:hAnsi="Arial" w:cs="Arial"/>
          <w:sz w:val="22"/>
          <w:szCs w:val="22"/>
          <w:lang w:val="es-SV" w:eastAsia="zh-CN" w:bidi="he-IL"/>
        </w:rPr>
        <w:t xml:space="preserve">dicha empresa solicitó  permiso, de tal modo que, </w:t>
      </w:r>
      <w:smartTag w:uri="urn:schemas-microsoft-com:office:smarttags" w:element="PersonName">
        <w:smartTagPr>
          <w:attr w:name="ProductID" w:val="la Universidad"/>
        </w:smartTagPr>
        <w:r>
          <w:rPr>
            <w:rFonts w:ascii="Arial" w:hAnsi="Arial" w:cs="Arial"/>
            <w:sz w:val="22"/>
            <w:szCs w:val="22"/>
            <w:lang w:val="es-SV" w:eastAsia="zh-CN" w:bidi="he-IL"/>
          </w:rPr>
          <w:t>l</w:t>
        </w:r>
        <w:r w:rsidRPr="000C439D">
          <w:rPr>
            <w:rFonts w:ascii="Arial" w:hAnsi="Arial" w:cs="Arial"/>
            <w:sz w:val="22"/>
            <w:szCs w:val="22"/>
            <w:lang w:val="es-SV" w:eastAsia="zh-CN" w:bidi="he-IL"/>
          </w:rPr>
          <w:t>a Universidad</w:t>
        </w:r>
      </w:smartTag>
      <w:r w:rsidRPr="000C439D">
        <w:rPr>
          <w:rFonts w:ascii="Arial" w:hAnsi="Arial" w:cs="Arial"/>
          <w:sz w:val="22"/>
          <w:szCs w:val="22"/>
          <w:lang w:val="es-SV" w:eastAsia="zh-CN" w:bidi="he-IL"/>
        </w:rPr>
        <w:t xml:space="preserve"> de El Salvador en apoyo </w:t>
      </w:r>
      <w:r>
        <w:rPr>
          <w:rFonts w:ascii="Arial" w:hAnsi="Arial" w:cs="Arial"/>
          <w:sz w:val="22"/>
          <w:szCs w:val="22"/>
          <w:lang w:val="es-SV" w:eastAsia="zh-CN" w:bidi="he-IL"/>
        </w:rPr>
        <w:t>con Fundarecife</w:t>
      </w:r>
      <w:r w:rsidRPr="000C439D">
        <w:rPr>
          <w:rFonts w:ascii="Arial" w:hAnsi="Arial" w:cs="Arial"/>
          <w:sz w:val="22"/>
          <w:szCs w:val="22"/>
          <w:lang w:val="es-SV" w:eastAsia="zh-CN" w:bidi="he-IL"/>
        </w:rPr>
        <w:t>, presentó al MARN un documento de apelación  basado en la información generada por investiga</w:t>
      </w:r>
      <w:r>
        <w:rPr>
          <w:rFonts w:ascii="Arial" w:hAnsi="Arial" w:cs="Arial"/>
          <w:sz w:val="22"/>
          <w:szCs w:val="22"/>
          <w:lang w:val="es-SV" w:eastAsia="zh-CN" w:bidi="he-IL"/>
        </w:rPr>
        <w:t>dores nacionales y extranjeros</w:t>
      </w:r>
      <w:r w:rsidRPr="000C439D">
        <w:rPr>
          <w:rFonts w:ascii="Arial" w:hAnsi="Arial" w:cs="Arial"/>
          <w:sz w:val="22"/>
          <w:szCs w:val="22"/>
          <w:lang w:val="es-SV" w:eastAsia="zh-CN" w:bidi="he-IL"/>
        </w:rPr>
        <w:t>, razonando l</w:t>
      </w:r>
      <w:r>
        <w:rPr>
          <w:rFonts w:ascii="Arial" w:hAnsi="Arial" w:cs="Arial"/>
          <w:sz w:val="22"/>
          <w:szCs w:val="22"/>
          <w:lang w:val="es-SV" w:eastAsia="zh-CN" w:bidi="he-IL"/>
        </w:rPr>
        <w:t>a desaprobación del proyecto, para que fuese</w:t>
      </w:r>
      <w:r w:rsidRPr="000C439D">
        <w:rPr>
          <w:rFonts w:ascii="Arial" w:hAnsi="Arial" w:cs="Arial"/>
          <w:sz w:val="22"/>
          <w:szCs w:val="22"/>
          <w:lang w:val="es-SV" w:eastAsia="zh-CN" w:bidi="he-IL"/>
        </w:rPr>
        <w:t xml:space="preserve"> analizado y  verificado.</w:t>
      </w:r>
      <w:r>
        <w:rPr>
          <w:rFonts w:ascii="Arial" w:hAnsi="Arial" w:cs="Arial"/>
          <w:sz w:val="22"/>
          <w:szCs w:val="22"/>
          <w:lang w:val="es-SV" w:eastAsia="zh-CN" w:bidi="he-IL"/>
        </w:rPr>
        <w:t xml:space="preserve"> </w:t>
      </w: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p>
    <w:p w:rsidR="00E458E3" w:rsidRPr="00B83F62" w:rsidRDefault="00E458E3" w:rsidP="00E458E3">
      <w:pPr>
        <w:autoSpaceDE w:val="0"/>
        <w:autoSpaceDN w:val="0"/>
        <w:adjustRightInd w:val="0"/>
        <w:spacing w:line="360" w:lineRule="auto"/>
        <w:jc w:val="both"/>
        <w:rPr>
          <w:rFonts w:ascii="Arial" w:hAnsi="Arial" w:cs="Arial"/>
          <w:sz w:val="22"/>
          <w:szCs w:val="22"/>
          <w:lang w:val="es-SV" w:eastAsia="zh-CN" w:bidi="he-IL"/>
        </w:rPr>
      </w:pPr>
      <w:r>
        <w:rPr>
          <w:rFonts w:ascii="Arial" w:hAnsi="Arial" w:cs="Arial"/>
          <w:sz w:val="22"/>
          <w:szCs w:val="22"/>
          <w:lang w:val="es-SV" w:eastAsia="zh-CN" w:bidi="he-IL"/>
        </w:rPr>
        <w:lastRenderedPageBreak/>
        <w:t>O</w:t>
      </w:r>
      <w:r w:rsidRPr="000C439D">
        <w:rPr>
          <w:rFonts w:ascii="Arial" w:hAnsi="Arial" w:cs="Arial"/>
          <w:sz w:val="22"/>
          <w:szCs w:val="22"/>
          <w:lang w:val="es-SV" w:eastAsia="zh-CN" w:bidi="he-IL"/>
        </w:rPr>
        <w:t>rganismos ambientalistas,</w:t>
      </w:r>
      <w:r>
        <w:rPr>
          <w:rFonts w:ascii="Arial" w:hAnsi="Arial" w:cs="Arial"/>
          <w:sz w:val="22"/>
          <w:szCs w:val="22"/>
          <w:lang w:val="es-SV" w:eastAsia="zh-CN" w:bidi="he-IL"/>
        </w:rPr>
        <w:t xml:space="preserve"> como Salvanatura y Fundarrecife,</w:t>
      </w:r>
      <w:r w:rsidRPr="000C439D">
        <w:rPr>
          <w:rFonts w:ascii="Arial" w:hAnsi="Arial" w:cs="Arial"/>
          <w:sz w:val="22"/>
          <w:szCs w:val="22"/>
          <w:lang w:val="es-SV" w:eastAsia="zh-CN" w:bidi="he-IL"/>
        </w:rPr>
        <w:t xml:space="preserve"> habitantes de la zona, pescadores artesanales y los  investigadores de </w:t>
      </w:r>
      <w:smartTag w:uri="urn:schemas-microsoft-com:office:smarttags" w:element="PersonName">
        <w:smartTagPr>
          <w:attr w:name="ProductID" w:val="la Universidad"/>
        </w:smartTagPr>
        <w:r w:rsidRPr="000C439D">
          <w:rPr>
            <w:rFonts w:ascii="Arial" w:hAnsi="Arial" w:cs="Arial"/>
            <w:sz w:val="22"/>
            <w:szCs w:val="22"/>
            <w:lang w:val="es-SV" w:eastAsia="zh-CN" w:bidi="he-IL"/>
          </w:rPr>
          <w:t>la Universidad</w:t>
        </w:r>
      </w:smartTag>
      <w:r w:rsidRPr="000C439D">
        <w:rPr>
          <w:rFonts w:ascii="Arial" w:hAnsi="Arial" w:cs="Arial"/>
          <w:sz w:val="22"/>
          <w:szCs w:val="22"/>
          <w:lang w:val="es-SV" w:eastAsia="zh-CN" w:bidi="he-IL"/>
        </w:rPr>
        <w:t xml:space="preserve"> se pronunciaron masivamente a través de los medios de comunicación en contra del proyecto</w:t>
      </w:r>
      <w:r>
        <w:rPr>
          <w:rFonts w:ascii="Arial" w:hAnsi="Arial" w:cs="Arial"/>
          <w:sz w:val="22"/>
          <w:szCs w:val="22"/>
          <w:lang w:val="es-SV" w:eastAsia="zh-CN" w:bidi="he-IL"/>
        </w:rPr>
        <w:t xml:space="preserve">, a pesar de ello, en </w:t>
      </w:r>
      <w:r w:rsidRPr="000C439D">
        <w:rPr>
          <w:rFonts w:ascii="Arial" w:hAnsi="Arial" w:cs="Arial"/>
          <w:sz w:val="22"/>
          <w:szCs w:val="22"/>
          <w:lang w:val="es-SV" w:eastAsia="zh-CN" w:bidi="he-IL"/>
        </w:rPr>
        <w:t xml:space="preserve">diciembre </w:t>
      </w:r>
      <w:r>
        <w:rPr>
          <w:rFonts w:ascii="Arial" w:hAnsi="Arial" w:cs="Arial"/>
          <w:sz w:val="22"/>
          <w:szCs w:val="22"/>
          <w:lang w:val="es-SV" w:eastAsia="zh-CN" w:bidi="he-IL"/>
        </w:rPr>
        <w:t xml:space="preserve">de 2006 </w:t>
      </w:r>
      <w:r w:rsidRPr="000C439D">
        <w:rPr>
          <w:rFonts w:ascii="Arial" w:hAnsi="Arial" w:cs="Arial"/>
          <w:sz w:val="22"/>
          <w:szCs w:val="22"/>
          <w:lang w:val="es-SV" w:eastAsia="zh-CN" w:bidi="he-IL"/>
        </w:rPr>
        <w:t>el Ministro de Med</w:t>
      </w:r>
      <w:r>
        <w:rPr>
          <w:rFonts w:ascii="Arial" w:hAnsi="Arial" w:cs="Arial"/>
          <w:sz w:val="22"/>
          <w:szCs w:val="22"/>
          <w:lang w:val="es-SV" w:eastAsia="zh-CN" w:bidi="he-IL"/>
        </w:rPr>
        <w:t xml:space="preserve">io Ambiente Hugo Barrera, otorgó el </w:t>
      </w:r>
      <w:r w:rsidRPr="000C439D">
        <w:rPr>
          <w:rFonts w:ascii="Arial" w:hAnsi="Arial" w:cs="Arial"/>
          <w:sz w:val="22"/>
          <w:szCs w:val="22"/>
          <w:lang w:val="es-SV" w:eastAsia="zh-CN" w:bidi="he-IL"/>
        </w:rPr>
        <w:t xml:space="preserve"> permiso ambiental, pasando por alto la respectiva consulta pública</w:t>
      </w:r>
      <w:r>
        <w:rPr>
          <w:rFonts w:ascii="Arial" w:hAnsi="Arial" w:cs="Arial"/>
          <w:sz w:val="22"/>
          <w:szCs w:val="22"/>
          <w:lang w:val="es-SV" w:eastAsia="zh-CN" w:bidi="he-IL"/>
        </w:rPr>
        <w:t xml:space="preserve">, como lo ordena </w:t>
      </w:r>
      <w:smartTag w:uri="urn:schemas-microsoft-com:office:smarttags" w:element="PersonName">
        <w:smartTagPr>
          <w:attr w:name="ProductID" w:val="la Ley"/>
        </w:smartTagPr>
        <w:r>
          <w:rPr>
            <w:rFonts w:ascii="Arial" w:hAnsi="Arial" w:cs="Arial"/>
            <w:sz w:val="22"/>
            <w:szCs w:val="22"/>
            <w:lang w:val="es-SV" w:eastAsia="zh-CN" w:bidi="he-IL"/>
          </w:rPr>
          <w:t>la L</w:t>
        </w:r>
        <w:r w:rsidRPr="000C439D">
          <w:rPr>
            <w:rFonts w:ascii="Arial" w:hAnsi="Arial" w:cs="Arial"/>
            <w:sz w:val="22"/>
            <w:szCs w:val="22"/>
            <w:lang w:val="es-SV" w:eastAsia="zh-CN" w:bidi="he-IL"/>
          </w:rPr>
          <w:t>ey</w:t>
        </w:r>
      </w:smartTag>
      <w:r w:rsidRPr="000C439D">
        <w:rPr>
          <w:rFonts w:ascii="Arial" w:hAnsi="Arial" w:cs="Arial"/>
          <w:sz w:val="22"/>
          <w:szCs w:val="22"/>
          <w:lang w:val="es-SV" w:eastAsia="zh-CN" w:bidi="he-IL"/>
        </w:rPr>
        <w:t xml:space="preserve"> de Medio Ambiente en el artículo 25, literal b</w:t>
      </w:r>
      <w:r w:rsidRPr="00F60558">
        <w:rPr>
          <w:rStyle w:val="Refdenotaalpie"/>
          <w:rFonts w:ascii="Arial" w:hAnsi="Arial"/>
          <w:sz w:val="22"/>
          <w:szCs w:val="22"/>
          <w:lang w:val="es-SV" w:eastAsia="zh-CN" w:bidi="he-IL"/>
        </w:rPr>
        <w:footnoteReference w:customMarkFollows="1" w:id="107"/>
        <w:sym w:font="Symbol" w:char="F0A7"/>
      </w:r>
      <w:r>
        <w:rPr>
          <w:rFonts w:ascii="Arial" w:hAnsi="Arial"/>
          <w:sz w:val="22"/>
          <w:szCs w:val="22"/>
          <w:lang w:val="es-SV" w:eastAsia="zh-CN" w:bidi="he-IL"/>
        </w:rPr>
        <w:t xml:space="preserve"> </w:t>
      </w:r>
      <w:r w:rsidRPr="000C439D">
        <w:rPr>
          <w:rFonts w:ascii="Arial" w:hAnsi="Arial" w:cs="Arial"/>
          <w:sz w:val="22"/>
          <w:szCs w:val="22"/>
          <w:lang w:val="es-SV" w:eastAsia="zh-CN" w:bidi="he-IL"/>
        </w:rPr>
        <w:t>en el municipio donde se proyecta</w:t>
      </w:r>
      <w:r>
        <w:rPr>
          <w:rFonts w:ascii="Arial" w:hAnsi="Arial" w:cs="Arial"/>
          <w:sz w:val="22"/>
          <w:szCs w:val="22"/>
          <w:lang w:val="es-SV" w:eastAsia="zh-CN" w:bidi="he-IL"/>
        </w:rPr>
        <w:t>ba realizar la obra.</w:t>
      </w:r>
      <w:r w:rsidRPr="000C439D">
        <w:rPr>
          <w:rFonts w:ascii="Arial" w:hAnsi="Arial" w:cs="Arial"/>
          <w:sz w:val="22"/>
          <w:szCs w:val="22"/>
          <w:lang w:val="es-SV" w:eastAsia="zh-CN" w:bidi="he-IL"/>
        </w:rPr>
        <w:t xml:space="preserve"> </w:t>
      </w:r>
    </w:p>
    <w:p w:rsidR="00E458E3" w:rsidRDefault="00E458E3" w:rsidP="00E458E3">
      <w:pPr>
        <w:autoSpaceDE w:val="0"/>
        <w:autoSpaceDN w:val="0"/>
        <w:adjustRightInd w:val="0"/>
        <w:spacing w:line="360" w:lineRule="auto"/>
        <w:jc w:val="both"/>
        <w:rPr>
          <w:rFonts w:ascii="Arial" w:hAnsi="Arial"/>
          <w:sz w:val="22"/>
          <w:szCs w:val="22"/>
          <w:lang w:val="es-SV" w:eastAsia="zh-CN" w:bidi="he-IL"/>
        </w:rPr>
      </w:pP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r>
        <w:rPr>
          <w:rFonts w:ascii="Arial" w:hAnsi="Arial" w:cs="Arial"/>
          <w:sz w:val="22"/>
          <w:szCs w:val="22"/>
          <w:lang w:val="es-SV" w:eastAsia="zh-CN" w:bidi="he-IL"/>
        </w:rPr>
        <w:t xml:space="preserve">Por ese motivo en el año </w:t>
      </w:r>
      <w:r w:rsidRPr="00FB30EA">
        <w:rPr>
          <w:rFonts w:ascii="Arial" w:hAnsi="Arial" w:cs="Arial"/>
          <w:sz w:val="22"/>
          <w:szCs w:val="22"/>
          <w:lang w:val="es-SV" w:eastAsia="zh-CN" w:bidi="he-IL"/>
        </w:rPr>
        <w:t xml:space="preserve">2007  la empresa Jordán S.A. de C. V  inició trabajos de dragado de un área de  </w:t>
      </w:r>
      <w:smartTag w:uri="urn:schemas-microsoft-com:office:smarttags" w:element="metricconverter">
        <w:smartTagPr>
          <w:attr w:name="ProductID" w:val="31,224.69 m3"/>
        </w:smartTagPr>
        <w:r w:rsidRPr="00FB30EA">
          <w:rPr>
            <w:rFonts w:ascii="Arial" w:hAnsi="Arial" w:cs="Arial"/>
            <w:sz w:val="22"/>
            <w:szCs w:val="22"/>
            <w:lang w:val="es-SV" w:eastAsia="zh-CN" w:bidi="he-IL"/>
          </w:rPr>
          <w:t>31,224.69 m3</w:t>
        </w:r>
      </w:smartTag>
      <w:r w:rsidRPr="00FB30EA">
        <w:rPr>
          <w:rFonts w:ascii="Arial" w:hAnsi="Arial" w:cs="Arial"/>
          <w:sz w:val="22"/>
          <w:szCs w:val="22"/>
          <w:lang w:val="es-SV" w:eastAsia="zh-CN" w:bidi="he-IL"/>
        </w:rPr>
        <w:t xml:space="preserve"> del lecho marino. La actividad representaba</w:t>
      </w:r>
      <w:r>
        <w:rPr>
          <w:rFonts w:ascii="Arial" w:hAnsi="Arial" w:cs="Arial"/>
          <w:sz w:val="22"/>
          <w:szCs w:val="22"/>
          <w:lang w:val="es-SV" w:eastAsia="zh-CN" w:bidi="he-IL"/>
        </w:rPr>
        <w:t xml:space="preserve">, aparentemente, </w:t>
      </w:r>
      <w:r w:rsidRPr="00FB30EA">
        <w:rPr>
          <w:rFonts w:ascii="Arial" w:hAnsi="Arial" w:cs="Arial"/>
          <w:sz w:val="22"/>
          <w:szCs w:val="22"/>
          <w:lang w:val="es-SV" w:eastAsia="zh-CN" w:bidi="he-IL"/>
        </w:rPr>
        <w:t xml:space="preserve"> una obra de limpieza y una medida exploratoria a fin de cumplir con los estudios a</w:t>
      </w:r>
      <w:r>
        <w:rPr>
          <w:rFonts w:ascii="Arial" w:hAnsi="Arial" w:cs="Arial"/>
          <w:sz w:val="22"/>
          <w:szCs w:val="22"/>
          <w:lang w:val="es-SV" w:eastAsia="zh-CN" w:bidi="he-IL"/>
        </w:rPr>
        <w:t xml:space="preserve">mbientales exigidos por el MARN. Debido a que el impacto ambiental, y sus efectos derivados eran graves, </w:t>
      </w:r>
      <w:smartTag w:uri="urn:schemas-microsoft-com:office:smarttags" w:element="PersonName">
        <w:smartTagPr>
          <w:attr w:name="ProductID" w:val="la Universidad"/>
        </w:smartTagPr>
        <w:r>
          <w:rPr>
            <w:rFonts w:ascii="Arial" w:hAnsi="Arial" w:cs="Arial"/>
            <w:sz w:val="22"/>
            <w:szCs w:val="22"/>
            <w:lang w:val="es-SV" w:eastAsia="zh-CN" w:bidi="he-IL"/>
          </w:rPr>
          <w:t>l</w:t>
        </w:r>
        <w:r w:rsidRPr="00FB30EA">
          <w:rPr>
            <w:rFonts w:ascii="Arial" w:hAnsi="Arial" w:cs="Arial"/>
            <w:sz w:val="22"/>
            <w:szCs w:val="22"/>
            <w:lang w:val="es-SV" w:eastAsia="zh-CN" w:bidi="he-IL"/>
          </w:rPr>
          <w:t>a Universidad</w:t>
        </w:r>
      </w:smartTag>
      <w:r w:rsidRPr="00FB30EA">
        <w:rPr>
          <w:rFonts w:ascii="Arial" w:hAnsi="Arial" w:cs="Arial"/>
          <w:sz w:val="22"/>
          <w:szCs w:val="22"/>
          <w:lang w:val="es-SV" w:eastAsia="zh-CN" w:bidi="he-IL"/>
        </w:rPr>
        <w:t xml:space="preserve"> de El Salvador interpuso ante </w:t>
      </w:r>
      <w:smartTag w:uri="urn:schemas-microsoft-com:office:smarttags" w:element="PersonName">
        <w:smartTagPr>
          <w:attr w:name="ProductID" w:val="la Sala"/>
        </w:smartTagPr>
        <w:r w:rsidRPr="00FB30EA">
          <w:rPr>
            <w:rFonts w:ascii="Arial" w:hAnsi="Arial" w:cs="Arial"/>
            <w:sz w:val="22"/>
            <w:szCs w:val="22"/>
            <w:lang w:val="es-SV" w:eastAsia="zh-CN" w:bidi="he-IL"/>
          </w:rPr>
          <w:t>la Sala</w:t>
        </w:r>
      </w:smartTag>
      <w:r w:rsidRPr="00FB30EA">
        <w:rPr>
          <w:rFonts w:ascii="Arial" w:hAnsi="Arial" w:cs="Arial"/>
          <w:sz w:val="22"/>
          <w:szCs w:val="22"/>
          <w:lang w:val="es-SV" w:eastAsia="zh-CN" w:bidi="he-IL"/>
        </w:rPr>
        <w:t xml:space="preserve"> de lo Constitucional de </w:t>
      </w:r>
      <w:smartTag w:uri="urn:schemas-microsoft-com:office:smarttags" w:element="PersonName">
        <w:smartTagPr>
          <w:attr w:name="ProductID" w:val="la Corte Suprema"/>
        </w:smartTagPr>
        <w:r w:rsidRPr="00FB30EA">
          <w:rPr>
            <w:rFonts w:ascii="Arial" w:hAnsi="Arial" w:cs="Arial"/>
            <w:sz w:val="22"/>
            <w:szCs w:val="22"/>
            <w:lang w:val="es-SV" w:eastAsia="zh-CN" w:bidi="he-IL"/>
          </w:rPr>
          <w:t>la Corte Suprema</w:t>
        </w:r>
      </w:smartTag>
      <w:r w:rsidRPr="00FB30EA">
        <w:rPr>
          <w:rFonts w:ascii="Arial" w:hAnsi="Arial" w:cs="Arial"/>
          <w:sz w:val="22"/>
          <w:szCs w:val="22"/>
          <w:lang w:val="es-SV" w:eastAsia="zh-CN" w:bidi="he-IL"/>
        </w:rPr>
        <w:t xml:space="preserve"> de Justicia (CSJ) una demanda de amparo</w:t>
      </w:r>
      <w:r>
        <w:rPr>
          <w:rFonts w:ascii="Arial" w:hAnsi="Arial" w:cs="Arial"/>
          <w:sz w:val="22"/>
          <w:szCs w:val="22"/>
          <w:lang w:val="es-SV" w:eastAsia="zh-CN" w:bidi="he-IL"/>
        </w:rPr>
        <w:t>,</w:t>
      </w:r>
      <w:r w:rsidRPr="00BB6ED9">
        <w:rPr>
          <w:rFonts w:ascii="Arial" w:hAnsi="Arial" w:cs="Arial"/>
          <w:sz w:val="22"/>
          <w:szCs w:val="22"/>
          <w:lang w:val="es-SV" w:eastAsia="zh-CN" w:bidi="he-IL"/>
        </w:rPr>
        <w:t xml:space="preserve"> </w:t>
      </w:r>
      <w:r>
        <w:rPr>
          <w:rFonts w:ascii="Arial" w:hAnsi="Arial" w:cs="Arial"/>
          <w:sz w:val="22"/>
          <w:szCs w:val="22"/>
          <w:lang w:val="es-SV" w:eastAsia="zh-CN" w:bidi="he-IL"/>
        </w:rPr>
        <w:t>con el fin de revocar</w:t>
      </w:r>
      <w:r w:rsidRPr="00FB30EA">
        <w:rPr>
          <w:rFonts w:ascii="Arial" w:hAnsi="Arial" w:cs="Arial"/>
          <w:sz w:val="22"/>
          <w:szCs w:val="22"/>
          <w:lang w:val="es-SV" w:eastAsia="zh-CN" w:bidi="he-IL"/>
        </w:rPr>
        <w:t xml:space="preserve"> el permiso otorgado</w:t>
      </w:r>
      <w:r>
        <w:rPr>
          <w:rFonts w:ascii="Arial" w:hAnsi="Arial" w:cs="Arial"/>
          <w:sz w:val="22"/>
          <w:szCs w:val="22"/>
          <w:lang w:val="es-SV" w:eastAsia="zh-CN" w:bidi="he-IL"/>
        </w:rPr>
        <w:t>,</w:t>
      </w:r>
      <w:r w:rsidRPr="00FB30EA">
        <w:rPr>
          <w:rFonts w:ascii="Arial" w:hAnsi="Arial" w:cs="Arial"/>
          <w:sz w:val="22"/>
          <w:szCs w:val="22"/>
          <w:lang w:val="es-SV" w:eastAsia="zh-CN" w:bidi="he-IL"/>
        </w:rPr>
        <w:t xml:space="preserve"> a la empresa en la que </w:t>
      </w:r>
      <w:r>
        <w:rPr>
          <w:rFonts w:ascii="Arial" w:hAnsi="Arial" w:cs="Arial"/>
          <w:sz w:val="22"/>
          <w:szCs w:val="22"/>
          <w:lang w:val="es-SV" w:eastAsia="zh-CN" w:bidi="he-IL"/>
        </w:rPr>
        <w:t>se denuncia</w:t>
      </w:r>
      <w:r w:rsidRPr="00FB30EA">
        <w:rPr>
          <w:rFonts w:ascii="Arial" w:hAnsi="Arial" w:cs="Arial"/>
          <w:sz w:val="22"/>
          <w:szCs w:val="22"/>
          <w:lang w:val="es-SV" w:eastAsia="zh-CN" w:bidi="he-IL"/>
        </w:rPr>
        <w:t xml:space="preserve"> al ex ministro de Medio Ambiente y Recursos Naturales, Hugo Barrera, por haber emitido una resolución ambiental a la </w:t>
      </w:r>
      <w:r>
        <w:rPr>
          <w:rFonts w:ascii="Arial" w:hAnsi="Arial" w:cs="Arial"/>
          <w:sz w:val="22"/>
          <w:szCs w:val="22"/>
          <w:lang w:val="es-SV" w:eastAsia="zh-CN" w:bidi="he-IL"/>
        </w:rPr>
        <w:t>empresa</w:t>
      </w:r>
      <w:r w:rsidRPr="00FB30EA">
        <w:rPr>
          <w:rFonts w:ascii="Arial" w:hAnsi="Arial" w:cs="Arial"/>
          <w:sz w:val="22"/>
          <w:szCs w:val="22"/>
          <w:lang w:val="es-SV" w:eastAsia="zh-CN" w:bidi="he-IL"/>
        </w:rPr>
        <w:t>.</w:t>
      </w:r>
    </w:p>
    <w:p w:rsidR="00E458E3" w:rsidRPr="00FB30EA" w:rsidRDefault="00E458E3" w:rsidP="00E458E3">
      <w:pPr>
        <w:autoSpaceDE w:val="0"/>
        <w:autoSpaceDN w:val="0"/>
        <w:adjustRightInd w:val="0"/>
        <w:spacing w:line="360" w:lineRule="auto"/>
        <w:jc w:val="both"/>
        <w:rPr>
          <w:rFonts w:ascii="Arial" w:hAnsi="Arial" w:cs="Arial"/>
          <w:sz w:val="22"/>
          <w:szCs w:val="22"/>
          <w:lang w:val="es-SV" w:eastAsia="zh-CN" w:bidi="he-IL"/>
        </w:rPr>
      </w:pPr>
    </w:p>
    <w:p w:rsidR="00E458E3" w:rsidRPr="001C31EF" w:rsidRDefault="00E458E3" w:rsidP="00E458E3">
      <w:pPr>
        <w:autoSpaceDE w:val="0"/>
        <w:autoSpaceDN w:val="0"/>
        <w:adjustRightInd w:val="0"/>
        <w:spacing w:line="360" w:lineRule="auto"/>
        <w:jc w:val="both"/>
        <w:rPr>
          <w:rFonts w:ascii="Arial" w:hAnsi="Arial" w:cs="Arial"/>
          <w:sz w:val="22"/>
          <w:szCs w:val="22"/>
          <w:lang w:val="es-SV" w:eastAsia="zh-CN" w:bidi="he-IL"/>
        </w:rPr>
      </w:pPr>
      <w:r>
        <w:rPr>
          <w:rFonts w:ascii="Arial" w:hAnsi="Arial" w:cs="Arial"/>
          <w:sz w:val="22"/>
          <w:szCs w:val="22"/>
          <w:lang w:val="es-SV" w:eastAsia="zh-CN" w:bidi="he-IL"/>
        </w:rPr>
        <w:t>En dicho año el presidente Elías Antonio Saca decidió remover al ministro Hugo Barrera sustituyéndolo por Carlos Guerrero. Es así que, el nuevo ministro de medio ambiente Carlos Guerrero notificó</w:t>
      </w:r>
      <w:r w:rsidRPr="00FB30EA">
        <w:rPr>
          <w:rFonts w:ascii="Arial" w:hAnsi="Arial" w:cs="Arial"/>
          <w:sz w:val="22"/>
          <w:szCs w:val="22"/>
          <w:lang w:val="es-SV" w:eastAsia="zh-CN" w:bidi="he-IL"/>
        </w:rPr>
        <w:t xml:space="preserve"> de  manera oficial a la compañía Jordán S.A. de C.V la suspensión</w:t>
      </w:r>
      <w:r>
        <w:rPr>
          <w:rFonts w:ascii="Arial" w:hAnsi="Arial" w:cs="Arial"/>
          <w:sz w:val="22"/>
          <w:szCs w:val="22"/>
          <w:lang w:val="es-SV" w:eastAsia="zh-CN" w:bidi="he-IL"/>
        </w:rPr>
        <w:t xml:space="preserve"> de</w:t>
      </w:r>
      <w:r w:rsidRPr="00FB30EA">
        <w:rPr>
          <w:rFonts w:ascii="Arial" w:hAnsi="Arial" w:cs="Arial"/>
          <w:sz w:val="22"/>
          <w:szCs w:val="22"/>
          <w:lang w:val="es-SV" w:eastAsia="zh-CN" w:bidi="he-IL"/>
        </w:rPr>
        <w:t xml:space="preserve"> los trabajos de construcción de un muelle en el Club Las Veraneras de Acajutla, Sonsonate, lo cual dañó el arrecife de la playa Los Cóbanos. Dicha notificación se hizo de forma preventiva, según </w:t>
      </w:r>
      <w:smartTag w:uri="urn:schemas-microsoft-com:office:smarttags" w:element="PersonName">
        <w:smartTagPr>
          <w:attr w:name="ProductID" w:val="la Ley"/>
        </w:smartTagPr>
        <w:r w:rsidRPr="00FB30EA">
          <w:rPr>
            <w:rFonts w:ascii="Arial" w:hAnsi="Arial" w:cs="Arial"/>
            <w:sz w:val="22"/>
            <w:szCs w:val="22"/>
            <w:lang w:val="es-SV" w:eastAsia="zh-CN" w:bidi="he-IL"/>
          </w:rPr>
          <w:t>la Ley</w:t>
        </w:r>
      </w:smartTag>
      <w:r w:rsidRPr="00FB30EA">
        <w:rPr>
          <w:rFonts w:ascii="Arial" w:hAnsi="Arial" w:cs="Arial"/>
          <w:sz w:val="22"/>
          <w:szCs w:val="22"/>
          <w:lang w:val="es-SV" w:eastAsia="zh-CN" w:bidi="he-IL"/>
        </w:rPr>
        <w:t xml:space="preserve"> de Medio Ambiente, que en los artículos 83 y 84</w:t>
      </w:r>
      <w:r w:rsidRPr="00580232">
        <w:rPr>
          <w:rStyle w:val="Refdenotaalpie"/>
          <w:rFonts w:ascii="Arial" w:hAnsi="Arial"/>
          <w:sz w:val="22"/>
          <w:szCs w:val="22"/>
          <w:lang w:val="es-SV" w:eastAsia="zh-CN" w:bidi="he-IL"/>
        </w:rPr>
        <w:footnoteReference w:customMarkFollows="1" w:id="108"/>
        <w:sym w:font="Symbol" w:char="F02A"/>
      </w:r>
      <w:r w:rsidRPr="00FB30EA">
        <w:rPr>
          <w:rFonts w:ascii="Arial" w:hAnsi="Arial" w:cs="Arial"/>
          <w:sz w:val="22"/>
          <w:szCs w:val="22"/>
          <w:lang w:val="es-SV" w:eastAsia="zh-CN" w:bidi="he-IL"/>
        </w:rPr>
        <w:t xml:space="preserve">, establecen que </w:t>
      </w:r>
      <w:r w:rsidRPr="00FB30EA">
        <w:rPr>
          <w:rFonts w:ascii="Arial" w:hAnsi="Arial" w:cs="Arial"/>
          <w:sz w:val="22"/>
          <w:szCs w:val="22"/>
          <w:lang w:val="es-SV" w:eastAsia="zh-CN" w:bidi="he-IL"/>
        </w:rPr>
        <w:lastRenderedPageBreak/>
        <w:t>se debe parar cualquier actividad e iniciar un proceso sanatorio, pues se violó el permiso ambiental ya que nunca se au</w:t>
      </w:r>
      <w:r>
        <w:rPr>
          <w:rFonts w:ascii="Arial" w:hAnsi="Arial" w:cs="Arial"/>
          <w:sz w:val="22"/>
          <w:szCs w:val="22"/>
          <w:lang w:val="es-SV" w:eastAsia="zh-CN" w:bidi="he-IL"/>
        </w:rPr>
        <w:t xml:space="preserve">torizó hacer una construcción, como también  la empresa </w:t>
      </w:r>
      <w:r w:rsidRPr="001C31EF">
        <w:rPr>
          <w:rFonts w:ascii="Arial" w:hAnsi="Arial" w:cs="Arial"/>
          <w:sz w:val="22"/>
          <w:szCs w:val="22"/>
          <w:lang w:val="es-SV" w:eastAsia="zh-CN" w:bidi="he-IL"/>
        </w:rPr>
        <w:t>además de la multa económica debería reparar el daño.</w:t>
      </w:r>
    </w:p>
    <w:p w:rsidR="00E458E3" w:rsidRPr="001C31EF" w:rsidRDefault="00E458E3" w:rsidP="00E458E3">
      <w:pPr>
        <w:autoSpaceDE w:val="0"/>
        <w:autoSpaceDN w:val="0"/>
        <w:adjustRightInd w:val="0"/>
        <w:spacing w:line="360" w:lineRule="auto"/>
        <w:jc w:val="both"/>
        <w:rPr>
          <w:rFonts w:ascii="Arial" w:hAnsi="Arial" w:cs="Arial"/>
          <w:sz w:val="22"/>
          <w:szCs w:val="22"/>
          <w:lang w:val="es-SV" w:eastAsia="zh-CN" w:bidi="he-IL"/>
        </w:rPr>
      </w:pPr>
      <w:r w:rsidRPr="001C31EF">
        <w:rPr>
          <w:rFonts w:ascii="Arial" w:hAnsi="Arial" w:cs="Arial"/>
          <w:sz w:val="22"/>
          <w:szCs w:val="22"/>
          <w:lang w:val="es-SV" w:eastAsia="zh-CN" w:bidi="he-IL"/>
        </w:rPr>
        <w:t xml:space="preserve"> </w:t>
      </w:r>
    </w:p>
    <w:p w:rsidR="00E458E3" w:rsidRPr="001C31EF" w:rsidRDefault="00E458E3" w:rsidP="00E458E3">
      <w:pPr>
        <w:autoSpaceDE w:val="0"/>
        <w:autoSpaceDN w:val="0"/>
        <w:adjustRightInd w:val="0"/>
        <w:spacing w:line="360" w:lineRule="auto"/>
        <w:jc w:val="both"/>
        <w:rPr>
          <w:rFonts w:ascii="Arial" w:hAnsi="Arial" w:cs="Arial"/>
          <w:sz w:val="22"/>
          <w:szCs w:val="22"/>
          <w:lang w:val="es-SV" w:eastAsia="zh-CN" w:bidi="he-IL"/>
        </w:rPr>
      </w:pPr>
      <w:r w:rsidRPr="001C31EF">
        <w:rPr>
          <w:rFonts w:ascii="Arial" w:hAnsi="Arial" w:cs="Arial"/>
          <w:sz w:val="22"/>
          <w:szCs w:val="22"/>
          <w:lang w:val="es-SV" w:eastAsia="zh-CN" w:bidi="he-IL"/>
        </w:rPr>
        <w:t xml:space="preserve">De tal manera, en noviembre de 2007, se declaró oficialmente  a Los Cóbanos como un Área Natural Protegida (ANP). El Ministerio de Medio Ambiente y Recursos Naturales (MARN) firmó la declaratoria que le concede ese título de forma legal, para ser la primera área marina costera protegida por el MARN. Según lo establece el artículo 74 de </w:t>
      </w:r>
      <w:smartTag w:uri="urn:schemas-microsoft-com:office:smarttags" w:element="PersonName">
        <w:smartTagPr>
          <w:attr w:name="ProductID" w:val="la Ley"/>
        </w:smartTagPr>
        <w:r w:rsidRPr="001C31EF">
          <w:rPr>
            <w:rFonts w:ascii="Arial" w:hAnsi="Arial" w:cs="Arial"/>
            <w:sz w:val="22"/>
            <w:szCs w:val="22"/>
            <w:lang w:val="es-SV" w:eastAsia="zh-CN" w:bidi="he-IL"/>
          </w:rPr>
          <w:t>la Ley</w:t>
        </w:r>
      </w:smartTag>
      <w:r w:rsidRPr="001C31EF">
        <w:rPr>
          <w:rFonts w:ascii="Arial" w:hAnsi="Arial" w:cs="Arial"/>
          <w:sz w:val="22"/>
          <w:szCs w:val="22"/>
          <w:lang w:val="es-SV" w:eastAsia="zh-CN" w:bidi="he-IL"/>
        </w:rPr>
        <w:t xml:space="preserve"> de Medio Ambiente, los manglares y arrecifes son reserva ecológica por lo que no se permitirá en ellos alteración alguna, las zonas costero marinas donde estén contenidos estos ecosistemas se considerarán áreas frágiles.  Como consecuencia, y para beneficio de la zona y sus habitantes, se establecerán controles sobre los proyectos que afecten el ecosistema.</w:t>
      </w:r>
    </w:p>
    <w:p w:rsidR="00E458E3" w:rsidRPr="001C31EF" w:rsidRDefault="00E458E3" w:rsidP="00E458E3">
      <w:pPr>
        <w:autoSpaceDE w:val="0"/>
        <w:autoSpaceDN w:val="0"/>
        <w:adjustRightInd w:val="0"/>
        <w:spacing w:line="360" w:lineRule="auto"/>
        <w:jc w:val="both"/>
        <w:rPr>
          <w:rFonts w:ascii="Arial" w:hAnsi="Arial" w:cs="Arial"/>
          <w:sz w:val="22"/>
          <w:szCs w:val="22"/>
          <w:lang w:val="es-SV" w:eastAsia="zh-CN" w:bidi="he-IL"/>
        </w:rPr>
      </w:pP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r w:rsidRPr="001C31EF">
        <w:rPr>
          <w:rFonts w:ascii="Arial" w:hAnsi="Arial" w:cs="Arial"/>
          <w:sz w:val="22"/>
          <w:szCs w:val="22"/>
          <w:lang w:val="es-SV" w:eastAsia="zh-CN" w:bidi="he-IL"/>
        </w:rPr>
        <w:t>Es así que, como este caso de arbitrariedad lo refleja, el comercio parece estar a costa del medio ambiente salvadoreño, ya que el ex–ministro de medio ambiente Hugo Barrera, en nombre del MARN, y a pes</w:t>
      </w:r>
      <w:r>
        <w:rPr>
          <w:rFonts w:ascii="Arial" w:hAnsi="Arial" w:cs="Arial"/>
          <w:sz w:val="22"/>
          <w:szCs w:val="22"/>
          <w:lang w:val="es-SV" w:eastAsia="zh-CN" w:bidi="he-IL"/>
        </w:rPr>
        <w:t xml:space="preserve">ar de que el artículo 42 de </w:t>
      </w:r>
      <w:smartTag w:uri="urn:schemas-microsoft-com:office:smarttags" w:element="PersonName">
        <w:smartTagPr>
          <w:attr w:name="ProductID" w:val="la Ley"/>
        </w:smartTagPr>
        <w:r>
          <w:rPr>
            <w:rFonts w:ascii="Arial" w:hAnsi="Arial" w:cs="Arial"/>
            <w:sz w:val="22"/>
            <w:szCs w:val="22"/>
            <w:lang w:val="es-SV" w:eastAsia="zh-CN" w:bidi="he-IL"/>
          </w:rPr>
          <w:t>la L</w:t>
        </w:r>
        <w:r w:rsidRPr="001C31EF">
          <w:rPr>
            <w:rFonts w:ascii="Arial" w:hAnsi="Arial" w:cs="Arial"/>
            <w:sz w:val="22"/>
            <w:szCs w:val="22"/>
            <w:lang w:val="es-SV" w:eastAsia="zh-CN" w:bidi="he-IL"/>
          </w:rPr>
          <w:t>ey</w:t>
        </w:r>
      </w:smartTag>
      <w:r>
        <w:rPr>
          <w:rFonts w:ascii="Arial" w:hAnsi="Arial" w:cs="Arial"/>
          <w:sz w:val="22"/>
          <w:szCs w:val="22"/>
          <w:lang w:val="es-SV" w:eastAsia="zh-CN" w:bidi="he-IL"/>
        </w:rPr>
        <w:t xml:space="preserve"> de Medio A</w:t>
      </w:r>
      <w:r w:rsidRPr="001C31EF">
        <w:rPr>
          <w:rFonts w:ascii="Arial" w:hAnsi="Arial" w:cs="Arial"/>
          <w:sz w:val="22"/>
          <w:szCs w:val="22"/>
          <w:lang w:val="es-SV" w:eastAsia="zh-CN" w:bidi="he-IL"/>
        </w:rPr>
        <w:t>mbiente cita que toda persona natural o jurídica, el Estado y sus entes descentralizados están obligados, a evitar las acciones deteriorantes del medio ambiente, a prevenir, controlar, vigilar y denunciar ante las autoridades competentes la contaminación que pueda perjudicar la salud, la calidad de vida de la población y los ecosistemas, especialmente las actividades que provoquen contaminación de la atmósfera, el agua, el suelo y el medio costero marino, dio el permiso ambiental para avalar el proyecto de la empresa, la cual realizó daños severos al ecosistema en esa área.</w:t>
      </w: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p>
    <w:p w:rsidR="00E458E3" w:rsidRPr="001C31EF" w:rsidRDefault="00E458E3" w:rsidP="00E458E3">
      <w:pPr>
        <w:numPr>
          <w:ilvl w:val="0"/>
          <w:numId w:val="9"/>
        </w:numPr>
        <w:autoSpaceDE w:val="0"/>
        <w:autoSpaceDN w:val="0"/>
        <w:adjustRightInd w:val="0"/>
        <w:spacing w:line="360" w:lineRule="auto"/>
        <w:jc w:val="both"/>
        <w:rPr>
          <w:rFonts w:ascii="Arial" w:hAnsi="Arial" w:cs="Arial"/>
          <w:sz w:val="22"/>
          <w:szCs w:val="22"/>
          <w:lang w:val="es-SV" w:eastAsia="zh-CN" w:bidi="he-IL"/>
        </w:rPr>
      </w:pPr>
      <w:r>
        <w:rPr>
          <w:rFonts w:ascii="Arial" w:hAnsi="Arial" w:cs="Arial"/>
          <w:sz w:val="22"/>
          <w:szCs w:val="22"/>
        </w:rPr>
        <w:lastRenderedPageBreak/>
        <w:t xml:space="preserve">Contaminación por parte de la </w:t>
      </w:r>
      <w:r w:rsidRPr="00804E67">
        <w:rPr>
          <w:rFonts w:ascii="Arial" w:hAnsi="Arial" w:cs="Arial"/>
          <w:sz w:val="22"/>
          <w:szCs w:val="22"/>
        </w:rPr>
        <w:t>emp</w:t>
      </w:r>
      <w:r>
        <w:rPr>
          <w:rFonts w:ascii="Arial" w:hAnsi="Arial" w:cs="Arial"/>
          <w:sz w:val="22"/>
          <w:szCs w:val="22"/>
        </w:rPr>
        <w:t xml:space="preserve">resa Baterías de El Salvador en </w:t>
      </w:r>
      <w:r w:rsidRPr="001C31EF">
        <w:rPr>
          <w:rFonts w:ascii="Arial" w:hAnsi="Arial" w:cs="Arial"/>
          <w:sz w:val="22"/>
          <w:szCs w:val="22"/>
        </w:rPr>
        <w:t xml:space="preserve">el cantón Sitio del Niño </w:t>
      </w:r>
      <w:r>
        <w:rPr>
          <w:rFonts w:ascii="Arial" w:hAnsi="Arial" w:cs="Arial"/>
          <w:sz w:val="22"/>
          <w:szCs w:val="22"/>
        </w:rPr>
        <w:t>del Municipio de San Juan Opico</w:t>
      </w:r>
    </w:p>
    <w:p w:rsidR="00E458E3" w:rsidRPr="001C31EF" w:rsidRDefault="00E458E3" w:rsidP="00E458E3">
      <w:pPr>
        <w:autoSpaceDE w:val="0"/>
        <w:autoSpaceDN w:val="0"/>
        <w:adjustRightInd w:val="0"/>
        <w:spacing w:line="360" w:lineRule="auto"/>
        <w:jc w:val="both"/>
        <w:rPr>
          <w:rFonts w:ascii="Arial" w:hAnsi="Arial" w:cs="Arial"/>
          <w:sz w:val="22"/>
          <w:szCs w:val="22"/>
          <w:lang w:val="es-SV" w:eastAsia="zh-CN" w:bidi="he-IL"/>
        </w:rPr>
      </w:pPr>
    </w:p>
    <w:p w:rsidR="00E458E3" w:rsidRDefault="00E458E3" w:rsidP="00E458E3">
      <w:pPr>
        <w:spacing w:line="360" w:lineRule="auto"/>
        <w:jc w:val="both"/>
        <w:rPr>
          <w:rFonts w:ascii="Arial" w:hAnsi="Arial" w:cs="Arial"/>
          <w:sz w:val="22"/>
          <w:szCs w:val="22"/>
        </w:rPr>
      </w:pPr>
      <w:r w:rsidRPr="001C31EF">
        <w:rPr>
          <w:rFonts w:ascii="Arial" w:hAnsi="Arial" w:cs="Arial"/>
          <w:sz w:val="22"/>
          <w:szCs w:val="22"/>
          <w:lang w:val="es-SV" w:eastAsia="zh-CN" w:bidi="he-IL"/>
        </w:rPr>
        <w:t xml:space="preserve">De tal modo, que otro de los casos que ha causado conmoción a nivel nacional es el de </w:t>
      </w:r>
      <w:r w:rsidRPr="001C31EF">
        <w:rPr>
          <w:rFonts w:ascii="Arial" w:hAnsi="Arial" w:cs="Arial"/>
          <w:sz w:val="22"/>
          <w:szCs w:val="22"/>
        </w:rPr>
        <w:t xml:space="preserve">Baterías de El Salvador en el año 2007 que estaba contaminando con plomo el cantón Sitio del Niño en el Municipio de San Juan Opico en el departamento de </w:t>
      </w:r>
      <w:smartTag w:uri="urn:schemas-microsoft-com:office:smarttags" w:element="PersonName">
        <w:smartTagPr>
          <w:attr w:name="ProductID" w:val="La Libertad"/>
        </w:smartTagPr>
        <w:r w:rsidRPr="001C31EF">
          <w:rPr>
            <w:rFonts w:ascii="Arial" w:hAnsi="Arial" w:cs="Arial"/>
            <w:sz w:val="22"/>
            <w:szCs w:val="22"/>
          </w:rPr>
          <w:t>La Libertad</w:t>
        </w:r>
      </w:smartTag>
      <w:r w:rsidRPr="001C31EF">
        <w:rPr>
          <w:rFonts w:ascii="Arial" w:hAnsi="Arial" w:cs="Arial"/>
          <w:sz w:val="22"/>
          <w:szCs w:val="22"/>
        </w:rPr>
        <w:t xml:space="preserve"> (caso RECORD). </w:t>
      </w:r>
    </w:p>
    <w:p w:rsidR="00E458E3" w:rsidRDefault="00E458E3" w:rsidP="00E458E3">
      <w:pPr>
        <w:spacing w:line="360" w:lineRule="auto"/>
        <w:jc w:val="both"/>
        <w:rPr>
          <w:rFonts w:ascii="Arial" w:hAnsi="Arial" w:cs="Arial"/>
          <w:sz w:val="22"/>
          <w:szCs w:val="22"/>
        </w:rPr>
      </w:pPr>
    </w:p>
    <w:p w:rsidR="00E458E3" w:rsidRPr="008D0CF9" w:rsidRDefault="00E458E3" w:rsidP="00E458E3">
      <w:pPr>
        <w:autoSpaceDE w:val="0"/>
        <w:autoSpaceDN w:val="0"/>
        <w:adjustRightInd w:val="0"/>
        <w:spacing w:line="360" w:lineRule="auto"/>
        <w:jc w:val="both"/>
        <w:rPr>
          <w:rFonts w:ascii="Arial" w:hAnsi="Arial" w:cs="Arial"/>
          <w:sz w:val="22"/>
          <w:szCs w:val="22"/>
          <w:lang w:val="es-SV" w:eastAsia="zh-CN" w:bidi="he-IL"/>
        </w:rPr>
      </w:pPr>
      <w:r w:rsidRPr="001C31EF">
        <w:rPr>
          <w:rFonts w:ascii="Arial" w:hAnsi="Arial" w:cs="Arial"/>
          <w:sz w:val="22"/>
          <w:szCs w:val="22"/>
          <w:lang w:eastAsia="zh-CN" w:bidi="he-IL"/>
        </w:rPr>
        <w:t xml:space="preserve">El plomo es un metal pesado que se utiliza en varios procesos industriales, incluyendo la producción de pilas o baterías eléctricas, en cuyo caso se usa para la fabricación de bornes, rejillas y contactos </w:t>
      </w:r>
      <w:r>
        <w:rPr>
          <w:rFonts w:ascii="Arial" w:hAnsi="Arial" w:cs="Arial"/>
          <w:sz w:val="22"/>
          <w:szCs w:val="22"/>
          <w:lang w:eastAsia="zh-CN" w:bidi="he-IL"/>
        </w:rPr>
        <w:t>interceld</w:t>
      </w:r>
      <w:r w:rsidRPr="001C31EF">
        <w:rPr>
          <w:rFonts w:ascii="Arial" w:hAnsi="Arial" w:cs="Arial"/>
          <w:sz w:val="22"/>
          <w:szCs w:val="22"/>
          <w:lang w:eastAsia="zh-CN" w:bidi="he-IL"/>
        </w:rPr>
        <w:t>as. Este metal no es biodegradable y persiste en el suelo, aire, agua y en los hogares donde se acumula, lo cual puede llegar a envenenar a generaciones de niños y adultos a menos que sea retirado. </w:t>
      </w:r>
      <w:r w:rsidRPr="001C31EF">
        <w:rPr>
          <w:rStyle w:val="Refdenotaalpie"/>
          <w:rFonts w:ascii="Arial" w:hAnsi="Arial" w:cs="Arial"/>
          <w:sz w:val="22"/>
          <w:szCs w:val="22"/>
          <w:lang w:eastAsia="zh-CN" w:bidi="he-IL"/>
        </w:rPr>
        <w:footnoteReference w:id="109"/>
      </w:r>
    </w:p>
    <w:p w:rsidR="00E458E3" w:rsidRPr="001C31EF" w:rsidRDefault="00E458E3" w:rsidP="00E458E3">
      <w:pPr>
        <w:autoSpaceDE w:val="0"/>
        <w:autoSpaceDN w:val="0"/>
        <w:adjustRightInd w:val="0"/>
        <w:spacing w:line="360" w:lineRule="auto"/>
        <w:jc w:val="both"/>
        <w:rPr>
          <w:rFonts w:ascii="Arial" w:hAnsi="Arial" w:cs="Arial"/>
          <w:sz w:val="22"/>
          <w:szCs w:val="22"/>
          <w:lang w:val="es-SV" w:eastAsia="zh-CN" w:bidi="he-IL"/>
        </w:rPr>
      </w:pPr>
    </w:p>
    <w:p w:rsidR="00E458E3" w:rsidRPr="00077C72" w:rsidRDefault="00E458E3" w:rsidP="00E458E3">
      <w:pPr>
        <w:autoSpaceDE w:val="0"/>
        <w:autoSpaceDN w:val="0"/>
        <w:adjustRightInd w:val="0"/>
        <w:spacing w:line="360" w:lineRule="auto"/>
        <w:jc w:val="both"/>
        <w:rPr>
          <w:rFonts w:ascii="Arial" w:hAnsi="Arial" w:cs="Arial"/>
          <w:sz w:val="22"/>
          <w:szCs w:val="22"/>
          <w:lang w:eastAsia="zh-CN" w:bidi="he-IL"/>
        </w:rPr>
      </w:pPr>
      <w:r w:rsidRPr="001C31EF">
        <w:rPr>
          <w:rFonts w:ascii="Arial" w:hAnsi="Arial" w:cs="Arial"/>
          <w:sz w:val="22"/>
          <w:szCs w:val="22"/>
          <w:lang w:eastAsia="zh-CN" w:bidi="he-IL"/>
        </w:rPr>
        <w:t>Debido a</w:t>
      </w:r>
      <w:r>
        <w:rPr>
          <w:rFonts w:ascii="Arial" w:hAnsi="Arial" w:cs="Arial"/>
          <w:sz w:val="22"/>
          <w:szCs w:val="22"/>
          <w:lang w:eastAsia="zh-CN" w:bidi="he-IL"/>
        </w:rPr>
        <w:t xml:space="preserve"> la vulnerabilidad de la</w:t>
      </w:r>
      <w:r w:rsidRPr="001C31EF">
        <w:rPr>
          <w:rFonts w:ascii="Arial" w:hAnsi="Arial" w:cs="Arial"/>
          <w:sz w:val="22"/>
          <w:szCs w:val="22"/>
          <w:lang w:eastAsia="zh-CN" w:bidi="he-IL"/>
        </w:rPr>
        <w:t xml:space="preserve">s </w:t>
      </w:r>
      <w:r>
        <w:rPr>
          <w:rFonts w:ascii="Arial" w:hAnsi="Arial" w:cs="Arial"/>
          <w:sz w:val="22"/>
          <w:szCs w:val="22"/>
          <w:lang w:eastAsia="zh-CN" w:bidi="he-IL"/>
        </w:rPr>
        <w:t xml:space="preserve">personas, y a que sus derechos de salud como de un medio ambiente sano, fueron violentados </w:t>
      </w:r>
      <w:r w:rsidRPr="001C31EF">
        <w:rPr>
          <w:rFonts w:ascii="Arial" w:hAnsi="Arial" w:cs="Arial"/>
          <w:sz w:val="22"/>
          <w:szCs w:val="22"/>
          <w:lang w:eastAsia="zh-CN" w:bidi="he-IL"/>
        </w:rPr>
        <w:t>a causa de la contaminación ambiental por la emanación de gases tóxicos generados por la fábrica Baterías de El Salvador</w:t>
      </w:r>
      <w:r>
        <w:rPr>
          <w:rFonts w:ascii="Arial" w:hAnsi="Arial" w:cs="Arial"/>
          <w:sz w:val="22"/>
          <w:szCs w:val="22"/>
          <w:lang w:eastAsia="zh-CN" w:bidi="he-IL"/>
        </w:rPr>
        <w:t>, en</w:t>
      </w:r>
      <w:r w:rsidRPr="001C31EF">
        <w:rPr>
          <w:rFonts w:ascii="Arial" w:hAnsi="Arial" w:cs="Arial"/>
          <w:sz w:val="22"/>
          <w:szCs w:val="22"/>
          <w:lang w:eastAsia="zh-CN" w:bidi="he-IL"/>
        </w:rPr>
        <w:t xml:space="preserve"> 2005</w:t>
      </w:r>
      <w:r>
        <w:rPr>
          <w:rFonts w:ascii="Arial" w:hAnsi="Arial" w:cs="Arial"/>
          <w:sz w:val="22"/>
          <w:szCs w:val="22"/>
          <w:lang w:eastAsia="zh-CN" w:bidi="he-IL"/>
        </w:rPr>
        <w:t xml:space="preserve"> habitantes de la zona </w:t>
      </w:r>
      <w:r w:rsidRPr="008525E8">
        <w:rPr>
          <w:rFonts w:ascii="Arial" w:hAnsi="Arial" w:cs="Arial"/>
          <w:sz w:val="22"/>
          <w:szCs w:val="22"/>
          <w:lang w:eastAsia="zh-CN" w:bidi="he-IL"/>
        </w:rPr>
        <w:t xml:space="preserve">denunciaron en </w:t>
      </w:r>
      <w:smartTag w:uri="urn:schemas-microsoft-com:office:smarttags" w:element="PersonName">
        <w:smartTagPr>
          <w:attr w:name="ProductID" w:val="la Procuradur￭a"/>
        </w:smartTagPr>
        <w:r w:rsidRPr="008525E8">
          <w:rPr>
            <w:rFonts w:ascii="Arial" w:hAnsi="Arial" w:cs="Arial"/>
            <w:sz w:val="22"/>
            <w:szCs w:val="22"/>
            <w:lang w:eastAsia="zh-CN" w:bidi="he-IL"/>
          </w:rPr>
          <w:t>la Procuraduría</w:t>
        </w:r>
      </w:smartTag>
      <w:r w:rsidRPr="008525E8">
        <w:rPr>
          <w:rFonts w:ascii="Arial" w:hAnsi="Arial" w:cs="Arial"/>
          <w:sz w:val="22"/>
          <w:szCs w:val="22"/>
          <w:lang w:eastAsia="zh-CN" w:bidi="he-IL"/>
        </w:rPr>
        <w:t xml:space="preserve"> de Derechos Humanos (PDDH) que unas 7,250 personas</w:t>
      </w:r>
      <w:r>
        <w:rPr>
          <w:rFonts w:ascii="Arial" w:hAnsi="Arial" w:cs="Arial"/>
          <w:sz w:val="22"/>
          <w:szCs w:val="22"/>
          <w:lang w:eastAsia="zh-CN" w:bidi="he-IL"/>
        </w:rPr>
        <w:t xml:space="preserve"> </w:t>
      </w:r>
      <w:r w:rsidRPr="008525E8">
        <w:rPr>
          <w:rFonts w:ascii="Arial" w:hAnsi="Arial" w:cs="Arial"/>
          <w:sz w:val="22"/>
          <w:szCs w:val="22"/>
          <w:lang w:eastAsia="zh-CN" w:bidi="he-IL"/>
        </w:rPr>
        <w:t xml:space="preserve">estaban siendo afectadas por la contaminación generada en la fábrica, </w:t>
      </w:r>
      <w:r>
        <w:rPr>
          <w:rFonts w:ascii="Arial" w:hAnsi="Arial" w:cs="Arial"/>
          <w:sz w:val="22"/>
          <w:szCs w:val="22"/>
          <w:lang w:eastAsia="zh-CN" w:bidi="he-IL"/>
        </w:rPr>
        <w:t xml:space="preserve">como también </w:t>
      </w:r>
      <w:r w:rsidRPr="001C31EF">
        <w:rPr>
          <w:rFonts w:ascii="Arial" w:hAnsi="Arial" w:cs="Arial"/>
          <w:sz w:val="22"/>
          <w:szCs w:val="22"/>
          <w:lang w:eastAsia="zh-CN" w:bidi="he-IL"/>
        </w:rPr>
        <w:t>se presentaron a las instalaciones de FESPAD</w:t>
      </w:r>
      <w:r>
        <w:rPr>
          <w:rFonts w:ascii="Arial" w:hAnsi="Arial" w:cs="Arial"/>
          <w:sz w:val="22"/>
          <w:szCs w:val="22"/>
          <w:lang w:eastAsia="zh-CN" w:bidi="he-IL"/>
        </w:rPr>
        <w:t xml:space="preserve"> con el fin de interponer una denuncia, ya que e</w:t>
      </w:r>
      <w:r w:rsidRPr="003B7B9B">
        <w:rPr>
          <w:rFonts w:ascii="Arial" w:hAnsi="Arial" w:cs="Arial"/>
          <w:sz w:val="22"/>
          <w:szCs w:val="22"/>
          <w:lang w:eastAsia="zh-CN" w:bidi="he-IL"/>
        </w:rPr>
        <w:t>l proceso de elaboración y el reciclaje de las baterías crearon un grave problema de contaminación ambiental que provocó la intoxicación de plomo en la población que se vio expuesta a la contaminación del agua, el aire y alimentos cultivados en la zon</w:t>
      </w:r>
      <w:r>
        <w:rPr>
          <w:rFonts w:ascii="Arial" w:hAnsi="Arial" w:cs="Arial"/>
          <w:sz w:val="22"/>
          <w:szCs w:val="22"/>
          <w:lang w:eastAsia="zh-CN" w:bidi="he-IL"/>
        </w:rPr>
        <w:t>a.</w:t>
      </w:r>
      <w:r w:rsidRPr="001C31EF">
        <w:rPr>
          <w:rFonts w:ascii="Arial" w:hAnsi="Arial" w:cs="Arial"/>
          <w:sz w:val="22"/>
          <w:szCs w:val="22"/>
          <w:lang w:eastAsia="zh-CN" w:bidi="he-IL"/>
        </w:rPr>
        <w:br/>
      </w:r>
    </w:p>
    <w:p w:rsidR="00E458E3" w:rsidRPr="001C31EF" w:rsidRDefault="00E458E3" w:rsidP="00E458E3">
      <w:pPr>
        <w:autoSpaceDE w:val="0"/>
        <w:autoSpaceDN w:val="0"/>
        <w:adjustRightInd w:val="0"/>
        <w:spacing w:line="360" w:lineRule="auto"/>
        <w:jc w:val="both"/>
        <w:rPr>
          <w:rFonts w:ascii="Arial" w:hAnsi="Arial" w:cs="Arial"/>
          <w:sz w:val="22"/>
          <w:szCs w:val="22"/>
          <w:lang w:val="es-SV" w:eastAsia="zh-CN" w:bidi="he-IL"/>
        </w:rPr>
      </w:pPr>
      <w:r w:rsidRPr="001C31EF">
        <w:rPr>
          <w:rFonts w:ascii="Arial" w:hAnsi="Arial" w:cs="Arial"/>
          <w:sz w:val="22"/>
          <w:szCs w:val="22"/>
          <w:lang w:eastAsia="zh-CN" w:bidi="he-IL"/>
        </w:rPr>
        <w:t>La contaminación por plomo tiene serias implicaciones en la salud humana. La exposición de personas a bajos niveles de contaminación por plomo puede manifestarse en un desarrollo cognitivo deficiente, trastornos en la conducta, falla de memoria, desequilibrio, ligera deficiencia en la agudeza auditiva y talla reducida; en caso de intoxicación aguda, se puede degenerar en encefalopatía y poner finalmente en riesgo la vida de la persona. </w:t>
      </w:r>
      <w:r w:rsidRPr="001C31EF">
        <w:rPr>
          <w:rFonts w:ascii="Arial" w:hAnsi="Arial" w:cs="Arial"/>
          <w:sz w:val="22"/>
          <w:szCs w:val="22"/>
          <w:lang w:eastAsia="zh-CN" w:bidi="he-IL"/>
        </w:rPr>
        <w:br/>
      </w: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r>
        <w:rPr>
          <w:rFonts w:ascii="Arial" w:hAnsi="Arial" w:cs="Arial"/>
          <w:sz w:val="22"/>
          <w:szCs w:val="22"/>
          <w:lang w:val="es-SV" w:eastAsia="zh-CN" w:bidi="he-IL"/>
        </w:rPr>
        <w:lastRenderedPageBreak/>
        <w:t>Debido a que la fábrica de Baterí</w:t>
      </w:r>
      <w:r w:rsidRPr="00BE15D1">
        <w:rPr>
          <w:rFonts w:ascii="Arial" w:hAnsi="Arial" w:cs="Arial"/>
          <w:sz w:val="22"/>
          <w:szCs w:val="22"/>
          <w:lang w:val="es-SV" w:eastAsia="zh-CN" w:bidi="he-IL"/>
        </w:rPr>
        <w:t>as El Salvador,</w:t>
      </w:r>
      <w:r>
        <w:rPr>
          <w:rFonts w:ascii="Arial" w:hAnsi="Arial" w:cs="Arial"/>
          <w:sz w:val="22"/>
          <w:szCs w:val="22"/>
          <w:lang w:val="es-SV" w:eastAsia="zh-CN" w:bidi="he-IL"/>
        </w:rPr>
        <w:t xml:space="preserve"> </w:t>
      </w:r>
      <w:r w:rsidRPr="00BE15D1">
        <w:rPr>
          <w:rFonts w:ascii="Arial" w:hAnsi="Arial" w:cs="Arial"/>
          <w:sz w:val="22"/>
          <w:szCs w:val="22"/>
          <w:lang w:val="es-SV" w:eastAsia="zh-CN" w:bidi="he-IL"/>
        </w:rPr>
        <w:t>S.A., ubicada en el cantón</w:t>
      </w:r>
      <w:r>
        <w:rPr>
          <w:rFonts w:ascii="Arial" w:hAnsi="Arial" w:cs="Arial"/>
          <w:sz w:val="22"/>
          <w:szCs w:val="22"/>
          <w:lang w:val="es-SV" w:eastAsia="zh-CN" w:bidi="he-IL"/>
        </w:rPr>
        <w:t xml:space="preserve"> Sitio del Niñ</w:t>
      </w:r>
      <w:r w:rsidRPr="00BE15D1">
        <w:rPr>
          <w:rFonts w:ascii="Arial" w:hAnsi="Arial" w:cs="Arial"/>
          <w:sz w:val="22"/>
          <w:szCs w:val="22"/>
          <w:lang w:val="es-SV" w:eastAsia="zh-CN" w:bidi="he-IL"/>
        </w:rPr>
        <w:t>o,</w:t>
      </w:r>
      <w:r>
        <w:rPr>
          <w:rFonts w:ascii="Arial" w:hAnsi="Arial" w:cs="Arial"/>
          <w:sz w:val="22"/>
          <w:szCs w:val="22"/>
          <w:lang w:val="es-SV" w:eastAsia="zh-CN" w:bidi="he-IL"/>
        </w:rPr>
        <w:t xml:space="preserve"> no realizó un </w:t>
      </w:r>
      <w:r w:rsidRPr="00BE15D1">
        <w:rPr>
          <w:rFonts w:ascii="Arial" w:hAnsi="Arial" w:cs="Arial"/>
          <w:sz w:val="22"/>
          <w:szCs w:val="22"/>
          <w:lang w:val="es-SV" w:eastAsia="zh-CN" w:bidi="he-IL"/>
        </w:rPr>
        <w:t>tratamiento</w:t>
      </w:r>
      <w:r>
        <w:rPr>
          <w:rFonts w:ascii="Arial" w:hAnsi="Arial" w:cs="Arial"/>
          <w:sz w:val="22"/>
          <w:szCs w:val="22"/>
          <w:lang w:val="es-SV" w:eastAsia="zh-CN" w:bidi="he-IL"/>
        </w:rPr>
        <w:t xml:space="preserve"> adecuado de </w:t>
      </w:r>
      <w:r w:rsidRPr="00BE15D1">
        <w:rPr>
          <w:rFonts w:ascii="Arial" w:hAnsi="Arial" w:cs="Arial"/>
          <w:sz w:val="22"/>
          <w:szCs w:val="22"/>
          <w:lang w:val="es-SV" w:eastAsia="zh-CN" w:bidi="he-IL"/>
        </w:rPr>
        <w:t xml:space="preserve">desechos industriales, </w:t>
      </w:r>
      <w:r>
        <w:rPr>
          <w:rFonts w:ascii="Arial" w:hAnsi="Arial" w:cs="Arial"/>
          <w:sz w:val="22"/>
          <w:szCs w:val="22"/>
          <w:lang w:val="es-SV" w:eastAsia="zh-CN" w:bidi="he-IL"/>
        </w:rPr>
        <w:t xml:space="preserve">generó emisión de gases y </w:t>
      </w:r>
      <w:r w:rsidRPr="00BE15D1">
        <w:rPr>
          <w:rFonts w:ascii="Arial" w:hAnsi="Arial" w:cs="Arial"/>
          <w:sz w:val="22"/>
          <w:szCs w:val="22"/>
          <w:lang w:val="es-SV" w:eastAsia="zh-CN" w:bidi="he-IL"/>
        </w:rPr>
        <w:t>desechos (entre</w:t>
      </w:r>
      <w:r>
        <w:rPr>
          <w:rFonts w:ascii="Arial" w:hAnsi="Arial" w:cs="Arial"/>
          <w:sz w:val="22"/>
          <w:szCs w:val="22"/>
          <w:lang w:val="es-SV" w:eastAsia="zh-CN" w:bidi="he-IL"/>
        </w:rPr>
        <w:t xml:space="preserve"> </w:t>
      </w:r>
      <w:r w:rsidRPr="00BE15D1">
        <w:rPr>
          <w:rFonts w:ascii="Arial" w:hAnsi="Arial" w:cs="Arial"/>
          <w:sz w:val="22"/>
          <w:szCs w:val="22"/>
          <w:lang w:val="es-SV" w:eastAsia="zh-CN" w:bidi="he-IL"/>
        </w:rPr>
        <w:t>ellos plomo, arsénico y selenio) altamente</w:t>
      </w:r>
      <w:r>
        <w:rPr>
          <w:rFonts w:ascii="Arial" w:hAnsi="Arial" w:cs="Arial"/>
          <w:sz w:val="22"/>
          <w:szCs w:val="22"/>
          <w:lang w:val="es-SV" w:eastAsia="zh-CN" w:bidi="he-IL"/>
        </w:rPr>
        <w:t xml:space="preserve"> tóxicos los cuales son </w:t>
      </w:r>
      <w:r w:rsidRPr="00BE15D1">
        <w:rPr>
          <w:rFonts w:ascii="Arial" w:hAnsi="Arial" w:cs="Arial"/>
          <w:sz w:val="22"/>
          <w:szCs w:val="22"/>
          <w:lang w:val="es-SV" w:eastAsia="zh-CN" w:bidi="he-IL"/>
        </w:rPr>
        <w:t>contaminantes del medio ambiente</w:t>
      </w:r>
      <w:r>
        <w:rPr>
          <w:rFonts w:ascii="Arial" w:hAnsi="Arial" w:cs="Arial"/>
          <w:sz w:val="22"/>
          <w:szCs w:val="22"/>
          <w:lang w:val="es-SV" w:eastAsia="zh-CN" w:bidi="he-IL"/>
        </w:rPr>
        <w:t xml:space="preserve"> y también afecta </w:t>
      </w:r>
      <w:r w:rsidRPr="00BE15D1">
        <w:rPr>
          <w:rFonts w:ascii="Arial" w:hAnsi="Arial" w:cs="Arial"/>
          <w:sz w:val="22"/>
          <w:szCs w:val="22"/>
          <w:lang w:val="es-SV" w:eastAsia="zh-CN" w:bidi="he-IL"/>
        </w:rPr>
        <w:t>la salud humana.</w:t>
      </w:r>
      <w:r>
        <w:rPr>
          <w:rFonts w:ascii="Arial" w:hAnsi="Arial" w:cs="Arial"/>
          <w:sz w:val="22"/>
          <w:szCs w:val="22"/>
          <w:lang w:val="es-SV" w:eastAsia="zh-CN" w:bidi="he-IL"/>
        </w:rPr>
        <w:t xml:space="preserve"> </w:t>
      </w:r>
      <w:r w:rsidRPr="00BE15D1">
        <w:rPr>
          <w:rFonts w:ascii="Arial" w:hAnsi="Arial" w:cs="Arial"/>
          <w:sz w:val="22"/>
          <w:szCs w:val="22"/>
          <w:lang w:val="es-SV" w:eastAsia="zh-CN" w:bidi="he-IL"/>
        </w:rPr>
        <w:t>Tutela Legal del</w:t>
      </w:r>
      <w:r>
        <w:rPr>
          <w:rFonts w:ascii="Arial" w:hAnsi="Arial" w:cs="Arial"/>
          <w:sz w:val="22"/>
          <w:szCs w:val="22"/>
          <w:lang w:val="es-SV" w:eastAsia="zh-CN" w:bidi="he-IL"/>
        </w:rPr>
        <w:t xml:space="preserve"> </w:t>
      </w:r>
      <w:r w:rsidRPr="00BE15D1">
        <w:rPr>
          <w:rFonts w:ascii="Arial" w:hAnsi="Arial" w:cs="Arial"/>
          <w:sz w:val="22"/>
          <w:szCs w:val="22"/>
          <w:lang w:val="es-SV" w:eastAsia="zh-CN" w:bidi="he-IL"/>
        </w:rPr>
        <w:t>Arzobispado</w:t>
      </w:r>
      <w:r w:rsidRPr="006A6CD5">
        <w:rPr>
          <w:rFonts w:ascii="Arial" w:hAnsi="Arial" w:cs="Arial"/>
          <w:sz w:val="22"/>
          <w:szCs w:val="22"/>
          <w:lang w:val="es-SV" w:eastAsia="zh-CN" w:bidi="he-IL"/>
        </w:rPr>
        <w:t xml:space="preserve"> </w:t>
      </w:r>
      <w:r>
        <w:rPr>
          <w:rFonts w:ascii="Arial" w:hAnsi="Arial" w:cs="Arial"/>
          <w:sz w:val="22"/>
          <w:szCs w:val="22"/>
          <w:lang w:val="es-SV" w:eastAsia="zh-CN" w:bidi="he-IL"/>
        </w:rPr>
        <w:t xml:space="preserve">realizó, </w:t>
      </w:r>
      <w:r w:rsidRPr="00BE15D1">
        <w:rPr>
          <w:rFonts w:ascii="Arial" w:hAnsi="Arial" w:cs="Arial"/>
          <w:sz w:val="22"/>
          <w:szCs w:val="22"/>
          <w:lang w:val="es-SV" w:eastAsia="zh-CN" w:bidi="he-IL"/>
        </w:rPr>
        <w:t xml:space="preserve">con la colaboración de </w:t>
      </w:r>
      <w:smartTag w:uri="urn:schemas-microsoft-com:office:smarttags" w:element="PersonName">
        <w:smartTagPr>
          <w:attr w:name="ProductID" w:val="la Facultad"/>
        </w:smartTagPr>
        <w:r w:rsidRPr="00BE15D1">
          <w:rPr>
            <w:rFonts w:ascii="Arial" w:hAnsi="Arial" w:cs="Arial"/>
            <w:sz w:val="22"/>
            <w:szCs w:val="22"/>
            <w:lang w:val="es-SV" w:eastAsia="zh-CN" w:bidi="he-IL"/>
          </w:rPr>
          <w:t>la</w:t>
        </w:r>
        <w:r>
          <w:rPr>
            <w:rFonts w:ascii="Arial" w:hAnsi="Arial" w:cs="Arial"/>
            <w:sz w:val="22"/>
            <w:szCs w:val="22"/>
            <w:lang w:val="es-SV" w:eastAsia="zh-CN" w:bidi="he-IL"/>
          </w:rPr>
          <w:t xml:space="preserve"> </w:t>
        </w:r>
        <w:r w:rsidRPr="00BE15D1">
          <w:rPr>
            <w:rFonts w:ascii="Arial" w:hAnsi="Arial" w:cs="Arial"/>
            <w:sz w:val="22"/>
            <w:szCs w:val="22"/>
            <w:lang w:val="es-SV" w:eastAsia="zh-CN" w:bidi="he-IL"/>
          </w:rPr>
          <w:t>Facultad</w:t>
        </w:r>
      </w:smartTag>
      <w:r w:rsidRPr="00BE15D1">
        <w:rPr>
          <w:rFonts w:ascii="Arial" w:hAnsi="Arial" w:cs="Arial"/>
          <w:sz w:val="22"/>
          <w:szCs w:val="22"/>
          <w:lang w:val="es-SV" w:eastAsia="zh-CN" w:bidi="he-IL"/>
        </w:rPr>
        <w:t xml:space="preserve"> de Química y Farmacia de </w:t>
      </w:r>
      <w:smartTag w:uri="urn:schemas-microsoft-com:office:smarttags" w:element="PersonName">
        <w:smartTagPr>
          <w:attr w:name="ProductID" w:val="la Universidad"/>
        </w:smartTagPr>
        <w:r w:rsidRPr="00BE15D1">
          <w:rPr>
            <w:rFonts w:ascii="Arial" w:hAnsi="Arial" w:cs="Arial"/>
            <w:sz w:val="22"/>
            <w:szCs w:val="22"/>
            <w:lang w:val="es-SV" w:eastAsia="zh-CN" w:bidi="he-IL"/>
          </w:rPr>
          <w:t>la</w:t>
        </w:r>
        <w:r>
          <w:rPr>
            <w:rFonts w:ascii="Arial" w:hAnsi="Arial" w:cs="Arial"/>
            <w:sz w:val="22"/>
            <w:szCs w:val="22"/>
            <w:lang w:val="es-SV" w:eastAsia="zh-CN" w:bidi="he-IL"/>
          </w:rPr>
          <w:t xml:space="preserve"> </w:t>
        </w:r>
        <w:r w:rsidRPr="00BE15D1">
          <w:rPr>
            <w:rFonts w:ascii="Arial" w:hAnsi="Arial" w:cs="Arial"/>
            <w:sz w:val="22"/>
            <w:szCs w:val="22"/>
            <w:lang w:val="es-SV" w:eastAsia="zh-CN" w:bidi="he-IL"/>
          </w:rPr>
          <w:t>Universidad</w:t>
        </w:r>
      </w:smartTag>
      <w:r w:rsidRPr="00BE15D1">
        <w:rPr>
          <w:rFonts w:ascii="Arial" w:hAnsi="Arial" w:cs="Arial"/>
          <w:sz w:val="22"/>
          <w:szCs w:val="22"/>
          <w:lang w:val="es-SV" w:eastAsia="zh-CN" w:bidi="he-IL"/>
        </w:rPr>
        <w:t xml:space="preserve"> de El Salvador y el Colegio</w:t>
      </w:r>
      <w:r>
        <w:rPr>
          <w:rFonts w:ascii="Arial" w:hAnsi="Arial" w:cs="Arial"/>
          <w:sz w:val="22"/>
          <w:szCs w:val="22"/>
          <w:lang w:val="es-SV" w:eastAsia="zh-CN" w:bidi="he-IL"/>
        </w:rPr>
        <w:t xml:space="preserve"> </w:t>
      </w:r>
      <w:r w:rsidRPr="00BE15D1">
        <w:rPr>
          <w:rFonts w:ascii="Arial" w:hAnsi="Arial" w:cs="Arial"/>
          <w:sz w:val="22"/>
          <w:szCs w:val="22"/>
          <w:lang w:val="es-SV" w:eastAsia="zh-CN" w:bidi="he-IL"/>
        </w:rPr>
        <w:t>Médico</w:t>
      </w:r>
      <w:r w:rsidRPr="006A6CD5">
        <w:rPr>
          <w:rFonts w:ascii="Arial" w:hAnsi="Arial" w:cs="Arial"/>
          <w:sz w:val="22"/>
          <w:szCs w:val="22"/>
          <w:lang w:val="es-SV" w:eastAsia="zh-CN" w:bidi="he-IL"/>
        </w:rPr>
        <w:t xml:space="preserve"> </w:t>
      </w:r>
      <w:r w:rsidRPr="00BE15D1">
        <w:rPr>
          <w:rFonts w:ascii="Arial" w:hAnsi="Arial" w:cs="Arial"/>
          <w:sz w:val="22"/>
          <w:szCs w:val="22"/>
          <w:lang w:val="es-SV" w:eastAsia="zh-CN" w:bidi="he-IL"/>
        </w:rPr>
        <w:t>investigaciones</w:t>
      </w:r>
      <w:r>
        <w:rPr>
          <w:rFonts w:ascii="Arial" w:hAnsi="Arial" w:cs="Arial"/>
          <w:sz w:val="22"/>
          <w:szCs w:val="22"/>
          <w:lang w:val="es-SV" w:eastAsia="zh-CN" w:bidi="he-IL"/>
        </w:rPr>
        <w:t xml:space="preserve"> y</w:t>
      </w:r>
      <w:r w:rsidRPr="00BE15D1">
        <w:rPr>
          <w:rFonts w:ascii="Arial" w:hAnsi="Arial" w:cs="Arial"/>
          <w:sz w:val="22"/>
          <w:szCs w:val="22"/>
          <w:lang w:val="es-SV" w:eastAsia="zh-CN" w:bidi="he-IL"/>
        </w:rPr>
        <w:t xml:space="preserve"> </w:t>
      </w:r>
      <w:r>
        <w:rPr>
          <w:rFonts w:ascii="Arial" w:hAnsi="Arial" w:cs="Arial"/>
          <w:sz w:val="22"/>
          <w:szCs w:val="22"/>
          <w:lang w:val="es-SV" w:eastAsia="zh-CN" w:bidi="he-IL"/>
        </w:rPr>
        <w:t>se constató l</w:t>
      </w:r>
      <w:r w:rsidRPr="00BE15D1">
        <w:rPr>
          <w:rFonts w:ascii="Arial" w:hAnsi="Arial" w:cs="Arial"/>
          <w:sz w:val="22"/>
          <w:szCs w:val="22"/>
          <w:lang w:val="es-SV" w:eastAsia="zh-CN" w:bidi="he-IL"/>
        </w:rPr>
        <w:t>a contaminación en la zona y los</w:t>
      </w:r>
      <w:r>
        <w:rPr>
          <w:rFonts w:ascii="Arial" w:hAnsi="Arial" w:cs="Arial"/>
          <w:sz w:val="22"/>
          <w:szCs w:val="22"/>
          <w:lang w:val="es-SV" w:eastAsia="zh-CN" w:bidi="he-IL"/>
        </w:rPr>
        <w:t xml:space="preserve"> </w:t>
      </w:r>
      <w:r w:rsidRPr="00BE15D1">
        <w:rPr>
          <w:rFonts w:ascii="Arial" w:hAnsi="Arial" w:cs="Arial"/>
          <w:sz w:val="22"/>
          <w:szCs w:val="22"/>
          <w:lang w:val="es-SV" w:eastAsia="zh-CN" w:bidi="he-IL"/>
        </w:rPr>
        <w:t xml:space="preserve">efectos </w:t>
      </w:r>
      <w:r>
        <w:rPr>
          <w:rFonts w:ascii="Arial" w:hAnsi="Arial" w:cs="Arial"/>
          <w:sz w:val="22"/>
          <w:szCs w:val="22"/>
          <w:lang w:val="es-SV" w:eastAsia="zh-CN" w:bidi="he-IL"/>
        </w:rPr>
        <w:t>en la salud de los pobladores e</w:t>
      </w:r>
      <w:r w:rsidRPr="00BE15D1">
        <w:rPr>
          <w:rFonts w:ascii="Arial" w:hAnsi="Arial" w:cs="Arial"/>
          <w:sz w:val="22"/>
          <w:szCs w:val="22"/>
          <w:lang w:val="es-SV" w:eastAsia="zh-CN" w:bidi="he-IL"/>
        </w:rPr>
        <w:t xml:space="preserve"> intoxicación con</w:t>
      </w:r>
      <w:r>
        <w:rPr>
          <w:rFonts w:ascii="Arial" w:hAnsi="Arial" w:cs="Arial"/>
          <w:sz w:val="22"/>
          <w:szCs w:val="22"/>
          <w:lang w:val="es-SV" w:eastAsia="zh-CN" w:bidi="he-IL"/>
        </w:rPr>
        <w:t xml:space="preserve"> plomo en niños, niñ</w:t>
      </w:r>
      <w:r w:rsidRPr="00BE15D1">
        <w:rPr>
          <w:rFonts w:ascii="Arial" w:hAnsi="Arial" w:cs="Arial"/>
          <w:sz w:val="22"/>
          <w:szCs w:val="22"/>
          <w:lang w:val="es-SV" w:eastAsia="zh-CN" w:bidi="he-IL"/>
        </w:rPr>
        <w:t>as y adultos.</w:t>
      </w:r>
      <w:r>
        <w:rPr>
          <w:rFonts w:ascii="Arial" w:hAnsi="Arial" w:cs="Arial"/>
          <w:sz w:val="22"/>
          <w:szCs w:val="22"/>
          <w:lang w:val="es-SV" w:eastAsia="zh-CN" w:bidi="he-IL"/>
        </w:rPr>
        <w:t xml:space="preserve"> Como consecuencia, </w:t>
      </w:r>
      <w:r w:rsidRPr="00BE15D1">
        <w:rPr>
          <w:rFonts w:ascii="Arial" w:hAnsi="Arial" w:cs="Arial"/>
          <w:sz w:val="22"/>
          <w:szCs w:val="22"/>
          <w:lang w:val="es-SV" w:eastAsia="zh-CN" w:bidi="he-IL"/>
        </w:rPr>
        <w:t>a partir de los</w:t>
      </w:r>
      <w:r>
        <w:rPr>
          <w:rFonts w:ascii="Arial" w:hAnsi="Arial" w:cs="Arial"/>
          <w:sz w:val="22"/>
          <w:szCs w:val="22"/>
          <w:lang w:val="es-SV" w:eastAsia="zh-CN" w:bidi="he-IL"/>
        </w:rPr>
        <w:t xml:space="preserve"> </w:t>
      </w:r>
      <w:r w:rsidRPr="00BE15D1">
        <w:rPr>
          <w:rFonts w:ascii="Arial" w:hAnsi="Arial" w:cs="Arial"/>
          <w:sz w:val="22"/>
          <w:szCs w:val="22"/>
          <w:lang w:val="es-SV" w:eastAsia="zh-CN" w:bidi="he-IL"/>
        </w:rPr>
        <w:t>result</w:t>
      </w:r>
      <w:r>
        <w:rPr>
          <w:rFonts w:ascii="Arial" w:hAnsi="Arial" w:cs="Arial"/>
          <w:sz w:val="22"/>
          <w:szCs w:val="22"/>
          <w:lang w:val="es-SV" w:eastAsia="zh-CN" w:bidi="he-IL"/>
        </w:rPr>
        <w:t>ados de esos análisis, a nivel estatal,</w:t>
      </w:r>
      <w:r w:rsidRPr="00BE15D1">
        <w:rPr>
          <w:rFonts w:ascii="Arial" w:hAnsi="Arial" w:cs="Arial"/>
          <w:sz w:val="22"/>
          <w:szCs w:val="22"/>
          <w:lang w:val="es-SV" w:eastAsia="zh-CN" w:bidi="he-IL"/>
        </w:rPr>
        <w:t xml:space="preserve"> el Ministerio de</w:t>
      </w:r>
      <w:r>
        <w:rPr>
          <w:rFonts w:ascii="Arial" w:hAnsi="Arial" w:cs="Arial"/>
          <w:sz w:val="22"/>
          <w:szCs w:val="22"/>
          <w:lang w:val="es-SV" w:eastAsia="zh-CN" w:bidi="he-IL"/>
        </w:rPr>
        <w:t xml:space="preserve"> </w:t>
      </w:r>
      <w:r w:rsidRPr="00BE15D1">
        <w:rPr>
          <w:rFonts w:ascii="Arial" w:hAnsi="Arial" w:cs="Arial"/>
          <w:sz w:val="22"/>
          <w:szCs w:val="22"/>
          <w:lang w:val="es-SV" w:eastAsia="zh-CN" w:bidi="he-IL"/>
        </w:rPr>
        <w:t>Salud como el Ministerio de Medio</w:t>
      </w:r>
      <w:r>
        <w:rPr>
          <w:rFonts w:ascii="Arial" w:hAnsi="Arial" w:cs="Arial"/>
          <w:sz w:val="22"/>
          <w:szCs w:val="22"/>
          <w:lang w:val="es-SV" w:eastAsia="zh-CN" w:bidi="he-IL"/>
        </w:rPr>
        <w:t xml:space="preserve"> </w:t>
      </w:r>
      <w:r w:rsidRPr="00BE15D1">
        <w:rPr>
          <w:rFonts w:ascii="Arial" w:hAnsi="Arial" w:cs="Arial"/>
          <w:sz w:val="22"/>
          <w:szCs w:val="22"/>
          <w:lang w:val="es-SV" w:eastAsia="zh-CN" w:bidi="he-IL"/>
        </w:rPr>
        <w:t>Ambiente y Recursos Naturales tuvieron</w:t>
      </w:r>
      <w:r>
        <w:rPr>
          <w:rFonts w:ascii="Arial" w:hAnsi="Arial" w:cs="Arial"/>
          <w:sz w:val="22"/>
          <w:szCs w:val="22"/>
          <w:lang w:val="es-SV" w:eastAsia="zh-CN" w:bidi="he-IL"/>
        </w:rPr>
        <w:t xml:space="preserve"> </w:t>
      </w:r>
      <w:r w:rsidRPr="00BE15D1">
        <w:rPr>
          <w:rFonts w:ascii="Arial" w:hAnsi="Arial" w:cs="Arial"/>
          <w:sz w:val="22"/>
          <w:szCs w:val="22"/>
          <w:lang w:val="es-SV" w:eastAsia="zh-CN" w:bidi="he-IL"/>
        </w:rPr>
        <w:t>que reconocer</w:t>
      </w:r>
      <w:r>
        <w:rPr>
          <w:rFonts w:ascii="Arial" w:hAnsi="Arial" w:cs="Arial"/>
          <w:sz w:val="22"/>
          <w:szCs w:val="22"/>
          <w:lang w:val="es-SV" w:eastAsia="zh-CN" w:bidi="he-IL"/>
        </w:rPr>
        <w:t xml:space="preserve"> que existía </w:t>
      </w:r>
      <w:r w:rsidRPr="00BE15D1">
        <w:rPr>
          <w:rFonts w:ascii="Arial" w:hAnsi="Arial" w:cs="Arial"/>
          <w:sz w:val="22"/>
          <w:szCs w:val="22"/>
          <w:lang w:val="es-SV" w:eastAsia="zh-CN" w:bidi="he-IL"/>
        </w:rPr>
        <w:t>contami</w:t>
      </w:r>
      <w:r>
        <w:rPr>
          <w:rFonts w:ascii="Arial" w:hAnsi="Arial" w:cs="Arial"/>
          <w:sz w:val="22"/>
          <w:szCs w:val="22"/>
          <w:lang w:val="es-SV" w:eastAsia="zh-CN" w:bidi="he-IL"/>
        </w:rPr>
        <w:t xml:space="preserve">nación en el aire, suelo y agua. </w:t>
      </w: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p>
    <w:p w:rsidR="00E458E3" w:rsidRPr="00336BED" w:rsidRDefault="00E458E3" w:rsidP="00E458E3">
      <w:pPr>
        <w:autoSpaceDE w:val="0"/>
        <w:autoSpaceDN w:val="0"/>
        <w:adjustRightInd w:val="0"/>
        <w:spacing w:line="360" w:lineRule="auto"/>
        <w:jc w:val="both"/>
        <w:rPr>
          <w:rStyle w:val="apple-style-span"/>
          <w:rFonts w:ascii="Arial" w:eastAsia="SimSun" w:hAnsi="Arial"/>
          <w:color w:val="000000"/>
          <w:sz w:val="22"/>
          <w:szCs w:val="22"/>
        </w:rPr>
      </w:pPr>
      <w:r w:rsidRPr="001C31EF">
        <w:rPr>
          <w:rStyle w:val="apple-style-span"/>
          <w:rFonts w:ascii="Arial" w:eastAsia="SimSun" w:hAnsi="Arial"/>
          <w:color w:val="000000"/>
          <w:sz w:val="22"/>
          <w:szCs w:val="22"/>
        </w:rPr>
        <w:t>Pese a la gravedad de esta situación y a las reiteradas solicitudes de las personas afectadas</w:t>
      </w:r>
      <w:r>
        <w:rPr>
          <w:rStyle w:val="apple-style-span"/>
          <w:rFonts w:ascii="Arial" w:eastAsia="SimSun" w:hAnsi="Arial"/>
          <w:color w:val="000000"/>
          <w:sz w:val="22"/>
          <w:szCs w:val="22"/>
        </w:rPr>
        <w:t>,</w:t>
      </w:r>
      <w:r w:rsidRPr="001C31EF">
        <w:rPr>
          <w:rStyle w:val="apple-style-span"/>
          <w:rFonts w:ascii="Arial" w:eastAsia="SimSun" w:hAnsi="Arial"/>
          <w:color w:val="000000"/>
          <w:sz w:val="22"/>
          <w:szCs w:val="22"/>
        </w:rPr>
        <w:t xml:space="preserve"> demandando la intervención de las autoridades gubernamentales en la solución del caso, el gobierno mostró falta de interés y negligencia.</w:t>
      </w:r>
      <w:r w:rsidRPr="001C31EF">
        <w:rPr>
          <w:rStyle w:val="apple-converted-space"/>
          <w:rFonts w:ascii="Arial" w:hAnsi="Arial" w:cs="Arial"/>
          <w:color w:val="000000"/>
          <w:sz w:val="22"/>
          <w:szCs w:val="22"/>
        </w:rPr>
        <w:t> </w:t>
      </w:r>
      <w:r w:rsidRPr="001C31EF">
        <w:rPr>
          <w:rStyle w:val="apple-style-span"/>
          <w:rFonts w:ascii="Arial" w:eastAsia="SimSun" w:hAnsi="Arial"/>
          <w:color w:val="000000"/>
          <w:sz w:val="22"/>
          <w:szCs w:val="22"/>
        </w:rPr>
        <w:t>Empezando por el presi</w:t>
      </w:r>
      <w:r>
        <w:rPr>
          <w:rStyle w:val="apple-style-span"/>
          <w:rFonts w:ascii="Arial" w:eastAsia="SimSun" w:hAnsi="Arial"/>
          <w:color w:val="000000"/>
          <w:sz w:val="22"/>
          <w:szCs w:val="22"/>
        </w:rPr>
        <w:t xml:space="preserve">dente de </w:t>
      </w:r>
      <w:smartTag w:uri="urn:schemas-microsoft-com:office:smarttags" w:element="PersonName">
        <w:smartTagPr>
          <w:attr w:name="ProductID" w:val="la Rep￺blica"/>
        </w:smartTagPr>
        <w:r>
          <w:rPr>
            <w:rStyle w:val="apple-style-span"/>
            <w:rFonts w:ascii="Arial" w:eastAsia="SimSun" w:hAnsi="Arial"/>
            <w:color w:val="000000"/>
            <w:sz w:val="22"/>
            <w:szCs w:val="22"/>
          </w:rPr>
          <w:t>la República</w:t>
        </w:r>
      </w:smartTag>
      <w:r>
        <w:rPr>
          <w:rStyle w:val="apple-style-span"/>
          <w:rFonts w:ascii="Arial" w:eastAsia="SimSun" w:hAnsi="Arial"/>
          <w:color w:val="000000"/>
          <w:sz w:val="22"/>
          <w:szCs w:val="22"/>
        </w:rPr>
        <w:t xml:space="preserve">, </w:t>
      </w:r>
      <w:r w:rsidRPr="001C31EF">
        <w:rPr>
          <w:rStyle w:val="apple-style-span"/>
          <w:rFonts w:ascii="Arial" w:eastAsia="SimSun" w:hAnsi="Arial"/>
          <w:color w:val="000000"/>
          <w:sz w:val="22"/>
          <w:szCs w:val="22"/>
        </w:rPr>
        <w:t>Elías Antonio Saca, ya que</w:t>
      </w:r>
      <w:r>
        <w:rPr>
          <w:rStyle w:val="apple-style-span"/>
          <w:rFonts w:ascii="Arial" w:eastAsia="SimSun" w:hAnsi="Arial"/>
          <w:color w:val="000000"/>
          <w:sz w:val="22"/>
          <w:szCs w:val="22"/>
        </w:rPr>
        <w:t>, en un principio</w:t>
      </w:r>
      <w:r w:rsidRPr="001C31EF">
        <w:rPr>
          <w:rStyle w:val="apple-style-span"/>
          <w:rFonts w:ascii="Arial" w:eastAsia="SimSun" w:hAnsi="Arial"/>
          <w:color w:val="000000"/>
          <w:sz w:val="22"/>
          <w:szCs w:val="22"/>
        </w:rPr>
        <w:t xml:space="preserve"> se mostró en  desacuerdo </w:t>
      </w:r>
      <w:r>
        <w:rPr>
          <w:rStyle w:val="apple-style-span"/>
          <w:rFonts w:ascii="Arial" w:eastAsia="SimSun" w:hAnsi="Arial"/>
          <w:color w:val="000000"/>
          <w:sz w:val="22"/>
          <w:szCs w:val="22"/>
        </w:rPr>
        <w:t xml:space="preserve">con el cierre de la fábrica, por </w:t>
      </w:r>
      <w:r w:rsidRPr="001C31EF">
        <w:rPr>
          <w:rStyle w:val="apple-style-span"/>
          <w:rFonts w:ascii="Arial" w:eastAsia="SimSun" w:hAnsi="Arial"/>
          <w:color w:val="000000"/>
          <w:sz w:val="22"/>
          <w:szCs w:val="22"/>
        </w:rPr>
        <w:t>que</w:t>
      </w:r>
      <w:r>
        <w:rPr>
          <w:rStyle w:val="apple-style-span"/>
          <w:rFonts w:ascii="Arial" w:eastAsia="SimSun" w:hAnsi="Arial"/>
          <w:color w:val="000000"/>
          <w:sz w:val="22"/>
          <w:szCs w:val="22"/>
        </w:rPr>
        <w:t xml:space="preserve"> es</w:t>
      </w:r>
      <w:r w:rsidRPr="001C31EF">
        <w:rPr>
          <w:rStyle w:val="apple-style-span"/>
          <w:rFonts w:ascii="Arial" w:eastAsia="SimSun" w:hAnsi="Arial"/>
          <w:color w:val="000000"/>
          <w:sz w:val="22"/>
          <w:szCs w:val="22"/>
        </w:rPr>
        <w:t>a decisión generarí</w:t>
      </w:r>
      <w:r>
        <w:rPr>
          <w:rStyle w:val="apple-style-span"/>
          <w:rFonts w:ascii="Arial" w:eastAsia="SimSun" w:hAnsi="Arial"/>
          <w:color w:val="000000"/>
          <w:sz w:val="22"/>
          <w:szCs w:val="22"/>
        </w:rPr>
        <w:t>a pérdida de empleos, por lo cual</w:t>
      </w:r>
      <w:r w:rsidRPr="001C31EF">
        <w:rPr>
          <w:rStyle w:val="apple-style-span"/>
          <w:rFonts w:ascii="Arial" w:eastAsia="SimSun" w:hAnsi="Arial"/>
          <w:color w:val="000000"/>
          <w:sz w:val="22"/>
          <w:szCs w:val="22"/>
        </w:rPr>
        <w:t xml:space="preserve"> su postura fue </w:t>
      </w:r>
      <w:r>
        <w:rPr>
          <w:rStyle w:val="apple-style-span"/>
          <w:rFonts w:ascii="Arial" w:eastAsia="SimSun" w:hAnsi="Arial"/>
          <w:color w:val="000000"/>
          <w:sz w:val="22"/>
          <w:szCs w:val="22"/>
        </w:rPr>
        <w:t xml:space="preserve">la </w:t>
      </w:r>
      <w:r w:rsidRPr="001C31EF">
        <w:rPr>
          <w:rStyle w:val="apple-style-span"/>
          <w:rFonts w:ascii="Arial" w:eastAsia="SimSun" w:hAnsi="Arial"/>
          <w:color w:val="000000"/>
          <w:sz w:val="22"/>
          <w:szCs w:val="22"/>
        </w:rPr>
        <w:t xml:space="preserve">de realizar  cambios necesarios para </w:t>
      </w:r>
      <w:r>
        <w:rPr>
          <w:rStyle w:val="apple-style-span"/>
          <w:rFonts w:ascii="Arial" w:eastAsia="SimSun" w:hAnsi="Arial"/>
          <w:color w:val="000000"/>
          <w:sz w:val="22"/>
          <w:szCs w:val="22"/>
        </w:rPr>
        <w:t>que la empresa siguiera ope</w:t>
      </w:r>
      <w:r w:rsidRPr="001C31EF">
        <w:rPr>
          <w:rStyle w:val="apple-style-span"/>
          <w:rFonts w:ascii="Arial" w:eastAsia="SimSun" w:hAnsi="Arial"/>
          <w:color w:val="000000"/>
          <w:sz w:val="22"/>
          <w:szCs w:val="22"/>
        </w:rPr>
        <w:t>ra</w:t>
      </w:r>
      <w:r>
        <w:rPr>
          <w:rStyle w:val="apple-style-span"/>
          <w:rFonts w:ascii="Arial" w:eastAsia="SimSun" w:hAnsi="Arial"/>
          <w:color w:val="000000"/>
          <w:sz w:val="22"/>
          <w:szCs w:val="22"/>
        </w:rPr>
        <w:t>ndo</w:t>
      </w:r>
      <w:r w:rsidRPr="001C31EF">
        <w:rPr>
          <w:rStyle w:val="apple-style-span"/>
          <w:rFonts w:ascii="Arial" w:eastAsia="SimSun" w:hAnsi="Arial"/>
          <w:color w:val="000000"/>
          <w:sz w:val="22"/>
          <w:szCs w:val="22"/>
        </w:rPr>
        <w:t>.</w:t>
      </w:r>
      <w:r w:rsidRPr="001C31EF">
        <w:rPr>
          <w:rStyle w:val="apple-converted-space"/>
          <w:rFonts w:ascii="Arial" w:hAnsi="Arial" w:cs="Arial"/>
          <w:color w:val="000000"/>
          <w:sz w:val="22"/>
          <w:szCs w:val="22"/>
        </w:rPr>
        <w:t> </w:t>
      </w:r>
      <w:r w:rsidRPr="001C31EF">
        <w:rPr>
          <w:rFonts w:ascii="Arial" w:hAnsi="Arial" w:cs="Arial"/>
          <w:color w:val="000000"/>
          <w:sz w:val="22"/>
          <w:szCs w:val="22"/>
        </w:rPr>
        <w:br/>
      </w:r>
    </w:p>
    <w:p w:rsidR="00E458E3" w:rsidRDefault="00E458E3" w:rsidP="00E458E3">
      <w:pPr>
        <w:autoSpaceDE w:val="0"/>
        <w:autoSpaceDN w:val="0"/>
        <w:adjustRightInd w:val="0"/>
        <w:spacing w:line="360" w:lineRule="auto"/>
        <w:jc w:val="both"/>
        <w:rPr>
          <w:rStyle w:val="apple-style-span"/>
          <w:rFonts w:ascii="Arial" w:eastAsia="SimSun" w:hAnsi="Arial"/>
          <w:color w:val="000000"/>
          <w:sz w:val="22"/>
          <w:szCs w:val="22"/>
        </w:rPr>
      </w:pPr>
      <w:r>
        <w:rPr>
          <w:rStyle w:val="apple-style-span"/>
          <w:rFonts w:ascii="Arial" w:eastAsia="SimSun" w:hAnsi="Arial"/>
          <w:color w:val="000000"/>
          <w:sz w:val="22"/>
          <w:szCs w:val="22"/>
        </w:rPr>
        <w:t xml:space="preserve">A pesar que el artículo 1 de </w:t>
      </w:r>
      <w:smartTag w:uri="urn:schemas-microsoft-com:office:smarttags" w:element="PersonName">
        <w:smartTagPr>
          <w:attr w:name="ProductID" w:val="la Ley"/>
        </w:smartTagPr>
        <w:r>
          <w:rPr>
            <w:rStyle w:val="apple-style-span"/>
            <w:rFonts w:ascii="Arial" w:eastAsia="SimSun" w:hAnsi="Arial"/>
            <w:color w:val="000000"/>
            <w:sz w:val="22"/>
            <w:szCs w:val="22"/>
          </w:rPr>
          <w:t>la Ley</w:t>
        </w:r>
      </w:smartTag>
      <w:r>
        <w:rPr>
          <w:rStyle w:val="apple-style-span"/>
          <w:rFonts w:ascii="Arial" w:eastAsia="SimSun" w:hAnsi="Arial"/>
          <w:color w:val="000000"/>
          <w:sz w:val="22"/>
          <w:szCs w:val="22"/>
        </w:rPr>
        <w:t xml:space="preserve"> de Medio Ambiente cita que la </w:t>
      </w:r>
      <w:r w:rsidRPr="00A9326C">
        <w:rPr>
          <w:rStyle w:val="apple-style-span"/>
          <w:rFonts w:ascii="Arial" w:eastAsia="SimSun" w:hAnsi="Arial"/>
          <w:color w:val="000000"/>
          <w:sz w:val="22"/>
          <w:szCs w:val="22"/>
        </w:rPr>
        <w:t xml:space="preserve">ley tiene por objeto desarrollar las disposiciones de </w:t>
      </w:r>
      <w:smartTag w:uri="urn:schemas-microsoft-com:office:smarttags" w:element="PersonName">
        <w:smartTagPr>
          <w:attr w:name="ProductID" w:val="la Constituci￳n"/>
        </w:smartTagPr>
        <w:r w:rsidRPr="00A9326C">
          <w:rPr>
            <w:rStyle w:val="apple-style-span"/>
            <w:rFonts w:ascii="Arial" w:eastAsia="SimSun" w:hAnsi="Arial"/>
            <w:color w:val="000000"/>
            <w:sz w:val="22"/>
            <w:szCs w:val="22"/>
          </w:rPr>
          <w:t>la Constitución</w:t>
        </w:r>
      </w:smartTag>
      <w:r w:rsidRPr="00A9326C">
        <w:rPr>
          <w:rStyle w:val="apple-style-span"/>
          <w:rFonts w:ascii="Arial" w:eastAsia="SimSun" w:hAnsi="Arial"/>
          <w:color w:val="000000"/>
          <w:sz w:val="22"/>
          <w:szCs w:val="22"/>
        </w:rPr>
        <w:t xml:space="preserve"> de </w:t>
      </w:r>
      <w:smartTag w:uri="urn:schemas-microsoft-com:office:smarttags" w:element="PersonName">
        <w:smartTagPr>
          <w:attr w:name="ProductID" w:val="la Rep￺blica"/>
        </w:smartTagPr>
        <w:r w:rsidRPr="00A9326C">
          <w:rPr>
            <w:rStyle w:val="apple-style-span"/>
            <w:rFonts w:ascii="Arial" w:eastAsia="SimSun" w:hAnsi="Arial"/>
            <w:color w:val="000000"/>
            <w:sz w:val="22"/>
            <w:szCs w:val="22"/>
          </w:rPr>
          <w:t>la</w:t>
        </w:r>
        <w:r>
          <w:rPr>
            <w:rStyle w:val="apple-style-span"/>
            <w:rFonts w:ascii="Arial" w:eastAsia="SimSun" w:hAnsi="Arial"/>
            <w:color w:val="000000"/>
            <w:sz w:val="22"/>
            <w:szCs w:val="22"/>
          </w:rPr>
          <w:t xml:space="preserve"> República</w:t>
        </w:r>
      </w:smartTag>
      <w:r>
        <w:rPr>
          <w:rStyle w:val="apple-style-span"/>
          <w:rFonts w:ascii="Arial" w:eastAsia="SimSun" w:hAnsi="Arial"/>
          <w:color w:val="000000"/>
          <w:sz w:val="22"/>
          <w:szCs w:val="22"/>
        </w:rPr>
        <w:t>, que se refiere a la</w:t>
      </w:r>
      <w:r w:rsidRPr="00A9326C">
        <w:rPr>
          <w:rStyle w:val="apple-style-span"/>
          <w:rFonts w:ascii="Arial" w:eastAsia="SimSun" w:hAnsi="Arial"/>
          <w:color w:val="000000"/>
          <w:sz w:val="22"/>
          <w:szCs w:val="22"/>
        </w:rPr>
        <w:t xml:space="preserve"> protección,</w:t>
      </w:r>
      <w:r>
        <w:rPr>
          <w:rStyle w:val="apple-style-span"/>
          <w:rFonts w:ascii="Arial" w:eastAsia="SimSun" w:hAnsi="Arial"/>
          <w:color w:val="000000"/>
          <w:sz w:val="22"/>
          <w:szCs w:val="22"/>
        </w:rPr>
        <w:t xml:space="preserve"> </w:t>
      </w:r>
      <w:r w:rsidRPr="00A9326C">
        <w:rPr>
          <w:rStyle w:val="apple-style-span"/>
          <w:rFonts w:ascii="Arial" w:eastAsia="SimSun" w:hAnsi="Arial"/>
          <w:color w:val="000000"/>
          <w:sz w:val="22"/>
          <w:szCs w:val="22"/>
        </w:rPr>
        <w:t xml:space="preserve">conservación y recuperación del medio ambiente; el uso sostenible de los recursos naturales que permitan mejorar la calidad de vida de las </w:t>
      </w:r>
      <w:r>
        <w:rPr>
          <w:rStyle w:val="apple-style-span"/>
          <w:rFonts w:ascii="Arial" w:eastAsia="SimSun" w:hAnsi="Arial"/>
          <w:color w:val="000000"/>
          <w:sz w:val="22"/>
          <w:szCs w:val="22"/>
        </w:rPr>
        <w:t>presentas y futuras generaciones; así com</w:t>
      </w:r>
      <w:r w:rsidRPr="00A9326C">
        <w:rPr>
          <w:rStyle w:val="apple-style-span"/>
          <w:rFonts w:ascii="Arial" w:eastAsia="SimSun" w:hAnsi="Arial"/>
          <w:color w:val="000000"/>
          <w:sz w:val="22"/>
          <w:szCs w:val="22"/>
        </w:rPr>
        <w:t>o también, normar la gestión ambiental, pública y privada y la protección ambiental como obligación</w:t>
      </w:r>
      <w:r>
        <w:rPr>
          <w:rStyle w:val="apple-style-span"/>
          <w:rFonts w:ascii="Arial" w:eastAsia="SimSun" w:hAnsi="Arial"/>
          <w:color w:val="000000"/>
          <w:sz w:val="22"/>
          <w:szCs w:val="22"/>
        </w:rPr>
        <w:t xml:space="preserve"> </w:t>
      </w:r>
      <w:r w:rsidRPr="00A9326C">
        <w:rPr>
          <w:rStyle w:val="apple-style-span"/>
          <w:rFonts w:ascii="Arial" w:eastAsia="SimSun" w:hAnsi="Arial"/>
          <w:color w:val="000000"/>
          <w:sz w:val="22"/>
          <w:szCs w:val="22"/>
        </w:rPr>
        <w:t>básica del Estado, los municipios y los habitantes en gene</w:t>
      </w:r>
      <w:r>
        <w:rPr>
          <w:rStyle w:val="apple-style-span"/>
          <w:rFonts w:ascii="Arial" w:eastAsia="SimSun" w:hAnsi="Arial"/>
          <w:color w:val="000000"/>
          <w:sz w:val="22"/>
          <w:szCs w:val="22"/>
        </w:rPr>
        <w:t>ral; y asegurar la aplicación de</w:t>
      </w:r>
      <w:r w:rsidRPr="00A9326C">
        <w:rPr>
          <w:rStyle w:val="apple-style-span"/>
          <w:rFonts w:ascii="Arial" w:eastAsia="SimSun" w:hAnsi="Arial"/>
          <w:color w:val="000000"/>
          <w:sz w:val="22"/>
          <w:szCs w:val="22"/>
        </w:rPr>
        <w:t xml:space="preserve"> los tratados o convenios internacionales celebrados</w:t>
      </w:r>
      <w:r>
        <w:rPr>
          <w:rStyle w:val="apple-style-span"/>
          <w:rFonts w:ascii="Arial" w:eastAsia="SimSun" w:hAnsi="Arial"/>
          <w:color w:val="000000"/>
          <w:sz w:val="22"/>
          <w:szCs w:val="22"/>
        </w:rPr>
        <w:t xml:space="preserve"> por El Salvador en esta materia, e</w:t>
      </w:r>
      <w:r w:rsidRPr="001C31EF">
        <w:rPr>
          <w:rStyle w:val="apple-style-span"/>
          <w:rFonts w:ascii="Arial" w:eastAsia="SimSun" w:hAnsi="Arial"/>
          <w:color w:val="000000"/>
          <w:sz w:val="22"/>
          <w:szCs w:val="22"/>
        </w:rPr>
        <w:t>l resultado de ese tipo de actitudes</w:t>
      </w:r>
      <w:r>
        <w:rPr>
          <w:rStyle w:val="apple-style-span"/>
          <w:rFonts w:ascii="Arial" w:eastAsia="SimSun" w:hAnsi="Arial"/>
          <w:color w:val="000000"/>
          <w:sz w:val="22"/>
          <w:szCs w:val="22"/>
        </w:rPr>
        <w:t>, en el país y específicamente en la población,</w:t>
      </w:r>
      <w:r w:rsidRPr="001C31EF">
        <w:rPr>
          <w:rStyle w:val="apple-style-span"/>
          <w:rFonts w:ascii="Arial" w:eastAsia="SimSun" w:hAnsi="Arial"/>
          <w:color w:val="000000"/>
          <w:sz w:val="22"/>
          <w:szCs w:val="22"/>
        </w:rPr>
        <w:t xml:space="preserve"> refleja que la rentabilidad de las empresas por sobre el derecho de la población a la salud </w:t>
      </w:r>
      <w:r>
        <w:rPr>
          <w:rStyle w:val="apple-style-span"/>
          <w:rFonts w:ascii="Arial" w:eastAsia="SimSun" w:hAnsi="Arial"/>
          <w:color w:val="000000"/>
          <w:sz w:val="22"/>
          <w:szCs w:val="22"/>
        </w:rPr>
        <w:t>y a un medio ambiente sostenible, es má</w:t>
      </w:r>
      <w:r w:rsidRPr="001C31EF">
        <w:rPr>
          <w:rStyle w:val="apple-style-span"/>
          <w:rFonts w:ascii="Arial" w:eastAsia="SimSun" w:hAnsi="Arial"/>
          <w:color w:val="000000"/>
          <w:sz w:val="22"/>
          <w:szCs w:val="22"/>
        </w:rPr>
        <w:t>s importante</w:t>
      </w:r>
      <w:r>
        <w:rPr>
          <w:rStyle w:val="apple-style-span"/>
          <w:rFonts w:ascii="Arial" w:eastAsia="SimSun" w:hAnsi="Arial"/>
          <w:color w:val="000000"/>
          <w:sz w:val="22"/>
          <w:szCs w:val="22"/>
        </w:rPr>
        <w:t>.</w:t>
      </w:r>
    </w:p>
    <w:p w:rsidR="00E458E3" w:rsidRDefault="00E458E3" w:rsidP="00E458E3">
      <w:pPr>
        <w:autoSpaceDE w:val="0"/>
        <w:autoSpaceDN w:val="0"/>
        <w:adjustRightInd w:val="0"/>
        <w:spacing w:line="360" w:lineRule="auto"/>
        <w:jc w:val="both"/>
        <w:rPr>
          <w:rStyle w:val="apple-style-span"/>
          <w:rFonts w:ascii="Arial" w:eastAsia="SimSun" w:hAnsi="Arial"/>
          <w:color w:val="000000"/>
          <w:sz w:val="22"/>
          <w:szCs w:val="22"/>
        </w:rPr>
      </w:pPr>
    </w:p>
    <w:p w:rsidR="00E458E3" w:rsidRPr="00412168" w:rsidRDefault="00E458E3" w:rsidP="00E458E3">
      <w:pPr>
        <w:autoSpaceDE w:val="0"/>
        <w:autoSpaceDN w:val="0"/>
        <w:adjustRightInd w:val="0"/>
        <w:spacing w:line="360" w:lineRule="auto"/>
        <w:jc w:val="both"/>
        <w:rPr>
          <w:rStyle w:val="apple-converted-space"/>
          <w:rFonts w:ascii="Arial" w:eastAsia="SimSun" w:hAnsi="Arial"/>
          <w:color w:val="000000"/>
          <w:sz w:val="22"/>
          <w:szCs w:val="22"/>
        </w:rPr>
      </w:pPr>
      <w:r w:rsidRPr="001C31EF">
        <w:rPr>
          <w:rStyle w:val="apple-style-span"/>
          <w:rFonts w:ascii="Arial" w:eastAsia="SimSun" w:hAnsi="Arial"/>
          <w:color w:val="000000"/>
          <w:sz w:val="22"/>
          <w:szCs w:val="22"/>
        </w:rPr>
        <w:t xml:space="preserve">A pesar que las instituciones gubernamentales competentes, principalmente, eran el </w:t>
      </w:r>
      <w:r>
        <w:rPr>
          <w:rStyle w:val="apple-style-span"/>
          <w:rFonts w:ascii="Arial" w:eastAsia="SimSun" w:hAnsi="Arial"/>
          <w:color w:val="000000"/>
          <w:sz w:val="22"/>
          <w:szCs w:val="22"/>
        </w:rPr>
        <w:t>MARN, en cuanto a la contaminación medioambiental y el Ministerio de Salud Pú</w:t>
      </w:r>
      <w:r w:rsidRPr="001C31EF">
        <w:rPr>
          <w:rStyle w:val="apple-style-span"/>
          <w:rFonts w:ascii="Arial" w:eastAsia="SimSun" w:hAnsi="Arial"/>
          <w:color w:val="000000"/>
          <w:sz w:val="22"/>
          <w:szCs w:val="22"/>
        </w:rPr>
        <w:t>blica</w:t>
      </w:r>
      <w:r>
        <w:rPr>
          <w:rStyle w:val="apple-style-span"/>
          <w:rFonts w:ascii="Arial" w:eastAsia="SimSun" w:hAnsi="Arial"/>
          <w:color w:val="000000"/>
          <w:sz w:val="22"/>
          <w:szCs w:val="22"/>
        </w:rPr>
        <w:t xml:space="preserve">, en cuanto a la </w:t>
      </w:r>
      <w:r>
        <w:rPr>
          <w:rStyle w:val="apple-style-span"/>
          <w:rFonts w:ascii="Arial" w:eastAsia="SimSun" w:hAnsi="Arial"/>
          <w:color w:val="000000"/>
          <w:sz w:val="22"/>
          <w:szCs w:val="22"/>
        </w:rPr>
        <w:lastRenderedPageBreak/>
        <w:t xml:space="preserve">intoxicación en los pobladores, la </w:t>
      </w:r>
      <w:r w:rsidRPr="001C31EF">
        <w:rPr>
          <w:rStyle w:val="apple-style-span"/>
          <w:rFonts w:ascii="Arial" w:eastAsia="SimSun" w:hAnsi="Arial"/>
          <w:color w:val="000000"/>
          <w:sz w:val="22"/>
          <w:szCs w:val="22"/>
        </w:rPr>
        <w:t>entidad</w:t>
      </w:r>
      <w:r>
        <w:rPr>
          <w:rStyle w:val="apple-style-span"/>
          <w:rFonts w:ascii="Arial" w:eastAsia="SimSun" w:hAnsi="Arial"/>
          <w:color w:val="000000"/>
          <w:sz w:val="22"/>
          <w:szCs w:val="22"/>
        </w:rPr>
        <w:t xml:space="preserve"> gubernamental que actuó</w:t>
      </w:r>
      <w:r w:rsidRPr="001C31EF">
        <w:rPr>
          <w:rStyle w:val="apple-style-span"/>
          <w:rFonts w:ascii="Arial" w:eastAsia="SimSun" w:hAnsi="Arial"/>
          <w:color w:val="000000"/>
          <w:sz w:val="22"/>
          <w:szCs w:val="22"/>
        </w:rPr>
        <w:t xml:space="preserve"> en </w:t>
      </w:r>
      <w:r>
        <w:rPr>
          <w:rStyle w:val="apple-style-span"/>
          <w:rFonts w:ascii="Arial" w:eastAsia="SimSun" w:hAnsi="Arial"/>
          <w:color w:val="000000"/>
          <w:sz w:val="22"/>
          <w:szCs w:val="22"/>
        </w:rPr>
        <w:t>este</w:t>
      </w:r>
      <w:r w:rsidRPr="001C31EF">
        <w:rPr>
          <w:rStyle w:val="apple-style-span"/>
          <w:rFonts w:ascii="Arial" w:eastAsia="SimSun" w:hAnsi="Arial"/>
          <w:color w:val="000000"/>
          <w:sz w:val="22"/>
          <w:szCs w:val="22"/>
        </w:rPr>
        <w:t xml:space="preserve"> caso fue </w:t>
      </w:r>
      <w:smartTag w:uri="urn:schemas-microsoft-com:office:smarttags" w:element="PersonName">
        <w:smartTagPr>
          <w:attr w:name="ProductID" w:val="la Procuradur￭a"/>
        </w:smartTagPr>
        <w:r w:rsidRPr="001C31EF">
          <w:rPr>
            <w:rStyle w:val="apple-style-span"/>
            <w:rFonts w:ascii="Arial" w:eastAsia="SimSun" w:hAnsi="Arial"/>
            <w:color w:val="000000"/>
            <w:sz w:val="22"/>
            <w:szCs w:val="22"/>
          </w:rPr>
          <w:t>la Procuraduría</w:t>
        </w:r>
      </w:smartTag>
      <w:r w:rsidRPr="001C31EF">
        <w:rPr>
          <w:rStyle w:val="apple-style-span"/>
          <w:rFonts w:ascii="Arial" w:eastAsia="SimSun" w:hAnsi="Arial"/>
          <w:color w:val="000000"/>
          <w:sz w:val="22"/>
          <w:szCs w:val="22"/>
        </w:rPr>
        <w:t xml:space="preserve"> para </w:t>
      </w:r>
      <w:smartTag w:uri="urn:schemas-microsoft-com:office:smarttags" w:element="PersonName">
        <w:smartTagPr>
          <w:attr w:name="ProductID" w:val="la Defensa"/>
        </w:smartTagPr>
        <w:r w:rsidRPr="001C31EF">
          <w:rPr>
            <w:rStyle w:val="apple-style-span"/>
            <w:rFonts w:ascii="Arial" w:eastAsia="SimSun" w:hAnsi="Arial"/>
            <w:color w:val="000000"/>
            <w:sz w:val="22"/>
            <w:szCs w:val="22"/>
          </w:rPr>
          <w:t>la Defensa</w:t>
        </w:r>
      </w:smartTag>
      <w:r w:rsidRPr="001C31EF">
        <w:rPr>
          <w:rStyle w:val="apple-style-span"/>
          <w:rFonts w:ascii="Arial" w:eastAsia="SimSun" w:hAnsi="Arial"/>
          <w:color w:val="000000"/>
          <w:sz w:val="22"/>
          <w:szCs w:val="22"/>
        </w:rPr>
        <w:t xml:space="preserve"> de los Derechos Humanos (PDDH). En junio del 2007 </w:t>
      </w:r>
      <w:smartTag w:uri="urn:schemas-microsoft-com:office:smarttags" w:element="PersonName">
        <w:smartTagPr>
          <w:attr w:name="ProductID" w:val="la Dra. Beatrice"/>
        </w:smartTagPr>
        <w:r w:rsidRPr="001C31EF">
          <w:rPr>
            <w:rStyle w:val="apple-style-span"/>
            <w:rFonts w:ascii="Arial" w:eastAsia="SimSun" w:hAnsi="Arial"/>
            <w:color w:val="000000"/>
            <w:sz w:val="22"/>
            <w:szCs w:val="22"/>
          </w:rPr>
          <w:t>la Dra. Beatrice</w:t>
        </w:r>
      </w:smartTag>
      <w:r w:rsidRPr="001C31EF">
        <w:rPr>
          <w:rStyle w:val="apple-style-span"/>
          <w:rFonts w:ascii="Arial" w:eastAsia="SimSun" w:hAnsi="Arial"/>
          <w:color w:val="000000"/>
          <w:sz w:val="22"/>
          <w:szCs w:val="22"/>
        </w:rPr>
        <w:t xml:space="preserve"> de Carrillo presentó una resolución condenando a los Ministerios de Salud y </w:t>
      </w:r>
      <w:r>
        <w:rPr>
          <w:rStyle w:val="apple-style-span"/>
          <w:rFonts w:ascii="Arial" w:eastAsia="SimSun" w:hAnsi="Arial"/>
          <w:color w:val="000000"/>
          <w:sz w:val="22"/>
          <w:szCs w:val="22"/>
        </w:rPr>
        <w:t xml:space="preserve">de </w:t>
      </w:r>
      <w:r w:rsidRPr="001C31EF">
        <w:rPr>
          <w:rStyle w:val="apple-style-span"/>
          <w:rFonts w:ascii="Arial" w:eastAsia="SimSun" w:hAnsi="Arial"/>
          <w:color w:val="000000"/>
          <w:sz w:val="22"/>
          <w:szCs w:val="22"/>
        </w:rPr>
        <w:t xml:space="preserve">Medio Ambiente </w:t>
      </w:r>
      <w:r>
        <w:rPr>
          <w:rStyle w:val="apple-style-span"/>
          <w:rFonts w:ascii="Arial" w:eastAsia="SimSun" w:hAnsi="Arial"/>
          <w:color w:val="000000"/>
          <w:sz w:val="22"/>
          <w:szCs w:val="22"/>
        </w:rPr>
        <w:t>debido a</w:t>
      </w:r>
      <w:r w:rsidRPr="001C31EF">
        <w:rPr>
          <w:rStyle w:val="apple-style-span"/>
          <w:rFonts w:ascii="Arial" w:eastAsia="SimSun" w:hAnsi="Arial"/>
          <w:color w:val="000000"/>
          <w:sz w:val="22"/>
          <w:szCs w:val="22"/>
        </w:rPr>
        <w:t xml:space="preserve"> su omisión d</w:t>
      </w:r>
      <w:r>
        <w:rPr>
          <w:rStyle w:val="apple-style-span"/>
          <w:rFonts w:ascii="Arial" w:eastAsia="SimSun" w:hAnsi="Arial"/>
          <w:color w:val="000000"/>
          <w:sz w:val="22"/>
          <w:szCs w:val="22"/>
        </w:rPr>
        <w:t>e velar por los derechos de los ciudadano</w:t>
      </w:r>
      <w:r w:rsidRPr="001C31EF">
        <w:rPr>
          <w:rStyle w:val="apple-style-span"/>
          <w:rFonts w:ascii="Arial" w:eastAsia="SimSun" w:hAnsi="Arial"/>
          <w:color w:val="000000"/>
          <w:sz w:val="22"/>
          <w:szCs w:val="22"/>
        </w:rPr>
        <w:t>s, en el caso de contaminación de la empresa Baterías de El Salvador, en tanto vulneró las garantías del derecho humano a la salud, tomando medidas preventivas o informando claramente las consecuencias de una fábrica de este tipo.</w:t>
      </w:r>
      <w:r w:rsidRPr="001C31EF">
        <w:rPr>
          <w:rStyle w:val="apple-converted-space"/>
          <w:rFonts w:ascii="Arial" w:hAnsi="Arial" w:cs="Arial"/>
          <w:color w:val="000000"/>
          <w:sz w:val="22"/>
          <w:szCs w:val="22"/>
        </w:rPr>
        <w:t> </w:t>
      </w:r>
    </w:p>
    <w:p w:rsidR="00E458E3" w:rsidRPr="001C31EF" w:rsidRDefault="00E458E3" w:rsidP="00E458E3">
      <w:pPr>
        <w:autoSpaceDE w:val="0"/>
        <w:autoSpaceDN w:val="0"/>
        <w:adjustRightInd w:val="0"/>
        <w:spacing w:line="360" w:lineRule="auto"/>
        <w:jc w:val="both"/>
        <w:rPr>
          <w:rStyle w:val="apple-style-span"/>
          <w:rFonts w:ascii="Arial" w:eastAsia="SimSun" w:hAnsi="Arial"/>
          <w:color w:val="000000"/>
          <w:sz w:val="22"/>
          <w:szCs w:val="22"/>
        </w:rPr>
      </w:pPr>
    </w:p>
    <w:p w:rsidR="00E458E3" w:rsidRDefault="00E458E3" w:rsidP="00E458E3">
      <w:pPr>
        <w:autoSpaceDE w:val="0"/>
        <w:autoSpaceDN w:val="0"/>
        <w:adjustRightInd w:val="0"/>
        <w:spacing w:line="360" w:lineRule="auto"/>
        <w:jc w:val="both"/>
        <w:rPr>
          <w:rStyle w:val="apple-style-span"/>
          <w:rFonts w:ascii="Arial" w:eastAsia="SimSun" w:hAnsi="Arial"/>
          <w:color w:val="000000"/>
          <w:sz w:val="22"/>
          <w:szCs w:val="22"/>
        </w:rPr>
      </w:pPr>
      <w:r w:rsidRPr="001C31EF">
        <w:rPr>
          <w:rStyle w:val="apple-style-span"/>
          <w:rFonts w:ascii="Arial" w:eastAsia="SimSun" w:hAnsi="Arial"/>
          <w:color w:val="000000"/>
          <w:sz w:val="22"/>
          <w:szCs w:val="22"/>
        </w:rPr>
        <w:t xml:space="preserve">En septiembre de 2007, el Procurador para </w:t>
      </w:r>
      <w:smartTag w:uri="urn:schemas-microsoft-com:office:smarttags" w:element="PersonName">
        <w:smartTagPr>
          <w:attr w:name="ProductID" w:val="la Defensa"/>
        </w:smartTagPr>
        <w:r w:rsidRPr="001C31EF">
          <w:rPr>
            <w:rStyle w:val="apple-style-span"/>
            <w:rFonts w:ascii="Arial" w:eastAsia="SimSun" w:hAnsi="Arial"/>
            <w:color w:val="000000"/>
            <w:sz w:val="22"/>
            <w:szCs w:val="22"/>
          </w:rPr>
          <w:t>la Defensa</w:t>
        </w:r>
      </w:smartTag>
      <w:r w:rsidRPr="001C31EF">
        <w:rPr>
          <w:rStyle w:val="apple-style-span"/>
          <w:rFonts w:ascii="Arial" w:eastAsia="SimSun" w:hAnsi="Arial"/>
          <w:color w:val="000000"/>
          <w:sz w:val="22"/>
          <w:szCs w:val="22"/>
        </w:rPr>
        <w:t xml:space="preserve"> de los Derechos Humanos</w:t>
      </w:r>
      <w:r>
        <w:rPr>
          <w:rStyle w:val="apple-style-span"/>
          <w:rFonts w:ascii="Arial" w:eastAsia="SimSun" w:hAnsi="Arial"/>
          <w:color w:val="000000"/>
          <w:sz w:val="22"/>
          <w:szCs w:val="22"/>
        </w:rPr>
        <w:t xml:space="preserve">, </w:t>
      </w:r>
      <w:r w:rsidRPr="001C31EF">
        <w:rPr>
          <w:rStyle w:val="apple-style-span"/>
          <w:rFonts w:ascii="Arial" w:eastAsia="SimSun" w:hAnsi="Arial"/>
          <w:color w:val="000000"/>
          <w:sz w:val="22"/>
          <w:szCs w:val="22"/>
        </w:rPr>
        <w:t xml:space="preserve">Oscar Luna, consideró de emergencia ambiental la contaminación por plomo de la empresa Baterías de El Salvador y recomendó el cierre de la fábrica en San Juan Opico, a fin de prevenir mayores daños provocados por la contaminación. Además, los ministros de Salud, Medio Ambiente, y la ministra de educación </w:t>
      </w:r>
      <w:r>
        <w:rPr>
          <w:rStyle w:val="apple-style-span"/>
          <w:rFonts w:ascii="Arial" w:eastAsia="SimSun" w:hAnsi="Arial"/>
          <w:color w:val="000000"/>
          <w:sz w:val="22"/>
          <w:szCs w:val="22"/>
        </w:rPr>
        <w:t xml:space="preserve">estaban en </w:t>
      </w:r>
      <w:r w:rsidRPr="001C31EF">
        <w:rPr>
          <w:rStyle w:val="apple-style-span"/>
          <w:rFonts w:ascii="Arial" w:eastAsia="SimSun" w:hAnsi="Arial"/>
          <w:color w:val="000000"/>
          <w:sz w:val="22"/>
          <w:szCs w:val="22"/>
        </w:rPr>
        <w:t>la obligación de recuperar la salud, controlar la contaminación y garantizar a los niños y niñas de la zona su derecho al estudio.</w:t>
      </w:r>
      <w:r w:rsidRPr="001C31EF">
        <w:rPr>
          <w:rStyle w:val="Refdenotaalpie"/>
          <w:rFonts w:ascii="Arial" w:hAnsi="Arial" w:cs="Arial"/>
          <w:color w:val="000000"/>
          <w:sz w:val="22"/>
          <w:szCs w:val="22"/>
        </w:rPr>
        <w:footnoteReference w:id="110"/>
      </w:r>
    </w:p>
    <w:p w:rsidR="00E458E3" w:rsidRDefault="00E458E3" w:rsidP="00E458E3">
      <w:pPr>
        <w:autoSpaceDE w:val="0"/>
        <w:autoSpaceDN w:val="0"/>
        <w:adjustRightInd w:val="0"/>
        <w:spacing w:line="360" w:lineRule="auto"/>
        <w:jc w:val="both"/>
        <w:rPr>
          <w:rStyle w:val="apple-style-span"/>
          <w:rFonts w:ascii="Arial" w:eastAsia="SimSun" w:hAnsi="Arial"/>
          <w:color w:val="000000"/>
          <w:sz w:val="22"/>
          <w:szCs w:val="22"/>
        </w:rPr>
      </w:pPr>
    </w:p>
    <w:p w:rsidR="00E458E3" w:rsidRDefault="00E458E3" w:rsidP="00E458E3">
      <w:pPr>
        <w:autoSpaceDE w:val="0"/>
        <w:autoSpaceDN w:val="0"/>
        <w:adjustRightInd w:val="0"/>
        <w:spacing w:line="360" w:lineRule="auto"/>
        <w:jc w:val="both"/>
        <w:rPr>
          <w:rFonts w:ascii="Arial" w:hAnsi="Arial" w:cs="Arial"/>
          <w:color w:val="000000"/>
          <w:sz w:val="22"/>
          <w:szCs w:val="22"/>
        </w:rPr>
      </w:pPr>
      <w:r>
        <w:rPr>
          <w:rStyle w:val="apple-style-span"/>
          <w:rFonts w:ascii="Arial" w:eastAsia="SimSun" w:hAnsi="Arial"/>
          <w:color w:val="000000"/>
          <w:sz w:val="22"/>
          <w:szCs w:val="22"/>
        </w:rPr>
        <w:t xml:space="preserve">A tal grado que, </w:t>
      </w:r>
      <w:r>
        <w:rPr>
          <w:rFonts w:ascii="Arial" w:hAnsi="Arial" w:cs="Arial"/>
          <w:color w:val="000000"/>
          <w:sz w:val="22"/>
          <w:szCs w:val="22"/>
        </w:rPr>
        <w:t xml:space="preserve"> el caso se presentaría</w:t>
      </w:r>
      <w:r w:rsidRPr="006F7E8B">
        <w:rPr>
          <w:rFonts w:ascii="Arial" w:hAnsi="Arial" w:cs="Arial"/>
          <w:color w:val="000000"/>
          <w:sz w:val="22"/>
          <w:szCs w:val="22"/>
        </w:rPr>
        <w:t xml:space="preserve"> ante el Comité de Derechos Humanos de </w:t>
      </w:r>
      <w:smartTag w:uri="urn:schemas-microsoft-com:office:smarttags" w:element="PersonName">
        <w:smartTagPr>
          <w:attr w:name="ProductID" w:val="la ONU"/>
        </w:smartTagPr>
        <w:r w:rsidRPr="006F7E8B">
          <w:rPr>
            <w:rFonts w:ascii="Arial" w:hAnsi="Arial" w:cs="Arial"/>
            <w:color w:val="000000"/>
            <w:sz w:val="22"/>
            <w:szCs w:val="22"/>
          </w:rPr>
          <w:t>la ONU</w:t>
        </w:r>
      </w:smartTag>
      <w:r>
        <w:rPr>
          <w:rFonts w:ascii="Arial" w:hAnsi="Arial" w:cs="Arial"/>
          <w:color w:val="000000"/>
          <w:sz w:val="22"/>
          <w:szCs w:val="22"/>
        </w:rPr>
        <w:t xml:space="preserve">, debido a que se estaban violentando los derechos de los pobladores de la zona, </w:t>
      </w:r>
      <w:r w:rsidRPr="001C31EF">
        <w:rPr>
          <w:rFonts w:ascii="Arial" w:hAnsi="Arial" w:cs="Arial"/>
          <w:color w:val="000000"/>
          <w:sz w:val="22"/>
          <w:szCs w:val="22"/>
        </w:rPr>
        <w:br/>
      </w:r>
      <w:r>
        <w:rPr>
          <w:rStyle w:val="apple-converted-space"/>
          <w:rFonts w:ascii="Arial" w:hAnsi="Arial" w:cs="Arial"/>
          <w:color w:val="000000"/>
          <w:sz w:val="22"/>
          <w:szCs w:val="22"/>
        </w:rPr>
        <w:t xml:space="preserve">y que el principal responsable de ello era </w:t>
      </w:r>
      <w:r>
        <w:rPr>
          <w:rFonts w:ascii="Arial" w:hAnsi="Arial" w:cs="Arial"/>
          <w:color w:val="000000"/>
          <w:sz w:val="22"/>
          <w:szCs w:val="22"/>
        </w:rPr>
        <w:t>e</w:t>
      </w:r>
      <w:r w:rsidRPr="00907AFF">
        <w:rPr>
          <w:rFonts w:ascii="Arial" w:hAnsi="Arial" w:cs="Arial"/>
          <w:color w:val="000000"/>
          <w:sz w:val="22"/>
          <w:szCs w:val="22"/>
        </w:rPr>
        <w:t>l Estado por los daños físicos a la integridad de la salud de las personas</w:t>
      </w:r>
      <w:r>
        <w:rPr>
          <w:rFonts w:ascii="Arial" w:hAnsi="Arial" w:cs="Arial"/>
          <w:color w:val="000000"/>
          <w:sz w:val="22"/>
          <w:szCs w:val="22"/>
        </w:rPr>
        <w:t xml:space="preserve"> que causó la empresa. </w:t>
      </w:r>
    </w:p>
    <w:p w:rsidR="00E458E3" w:rsidRDefault="00E458E3" w:rsidP="00E458E3">
      <w:pPr>
        <w:autoSpaceDE w:val="0"/>
        <w:autoSpaceDN w:val="0"/>
        <w:adjustRightInd w:val="0"/>
        <w:spacing w:line="360" w:lineRule="auto"/>
        <w:jc w:val="both"/>
        <w:rPr>
          <w:rStyle w:val="apple-converted-space"/>
          <w:rFonts w:ascii="Arial" w:hAnsi="Arial" w:cs="Arial"/>
          <w:color w:val="000000"/>
          <w:sz w:val="22"/>
          <w:szCs w:val="22"/>
        </w:rPr>
      </w:pP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r>
        <w:rPr>
          <w:rStyle w:val="apple-converted-space"/>
          <w:rFonts w:ascii="Arial" w:hAnsi="Arial" w:cs="Arial"/>
          <w:color w:val="000000"/>
          <w:sz w:val="22"/>
          <w:szCs w:val="22"/>
        </w:rPr>
        <w:t xml:space="preserve">Según un artículo </w:t>
      </w:r>
      <w:r>
        <w:rPr>
          <w:rFonts w:ascii="Arial" w:hAnsi="Arial" w:cs="Arial"/>
          <w:color w:val="000000"/>
          <w:sz w:val="22"/>
          <w:szCs w:val="22"/>
          <w:lang w:val="es-SV"/>
        </w:rPr>
        <w:t>denominado l</w:t>
      </w:r>
      <w:r w:rsidRPr="001C31EF">
        <w:rPr>
          <w:rFonts w:ascii="Arial" w:hAnsi="Arial" w:cs="Arial"/>
          <w:color w:val="000000"/>
          <w:sz w:val="22"/>
          <w:szCs w:val="22"/>
          <w:lang w:val="es-SV"/>
        </w:rPr>
        <w:t>as familias de plomo de San Juan Opico</w:t>
      </w:r>
      <w:r>
        <w:rPr>
          <w:rFonts w:ascii="Arial" w:hAnsi="Arial" w:cs="Arial"/>
          <w:color w:val="000000"/>
          <w:sz w:val="22"/>
          <w:szCs w:val="22"/>
          <w:lang w:val="es-SV"/>
        </w:rPr>
        <w:t>,</w:t>
      </w:r>
      <w:r w:rsidRPr="001C31EF">
        <w:rPr>
          <w:rFonts w:ascii="Arial" w:hAnsi="Arial" w:cs="Arial"/>
          <w:color w:val="000000"/>
          <w:sz w:val="22"/>
          <w:szCs w:val="22"/>
          <w:lang w:val="es-SV"/>
        </w:rPr>
        <w:t xml:space="preserve"> </w:t>
      </w:r>
      <w:r>
        <w:rPr>
          <w:rFonts w:ascii="Arial" w:hAnsi="Arial" w:cs="Arial"/>
          <w:color w:val="000000"/>
          <w:sz w:val="22"/>
          <w:szCs w:val="22"/>
          <w:lang w:val="es-SV"/>
        </w:rPr>
        <w:t xml:space="preserve">en cuanto al caso </w:t>
      </w:r>
      <w:r>
        <w:rPr>
          <w:rFonts w:ascii="Arial" w:hAnsi="Arial" w:cs="Arial"/>
          <w:sz w:val="22"/>
          <w:szCs w:val="22"/>
          <w:lang w:val="es-SV" w:eastAsia="zh-CN" w:bidi="he-IL"/>
        </w:rPr>
        <w:t>el i</w:t>
      </w:r>
      <w:r w:rsidRPr="00BB4238">
        <w:rPr>
          <w:rFonts w:ascii="Arial" w:hAnsi="Arial" w:cs="Arial"/>
          <w:sz w:val="22"/>
          <w:szCs w:val="22"/>
          <w:lang w:val="es-SV" w:eastAsia="zh-CN" w:bidi="he-IL"/>
        </w:rPr>
        <w:t xml:space="preserve">nforme </w:t>
      </w:r>
      <w:r>
        <w:rPr>
          <w:rFonts w:ascii="Arial" w:hAnsi="Arial" w:cs="Arial"/>
          <w:sz w:val="22"/>
          <w:szCs w:val="22"/>
          <w:lang w:val="es-SV" w:eastAsia="zh-CN" w:bidi="he-IL"/>
        </w:rPr>
        <w:t xml:space="preserve">del </w:t>
      </w:r>
      <w:r w:rsidRPr="00BB4238">
        <w:rPr>
          <w:rFonts w:ascii="Arial" w:hAnsi="Arial" w:cs="Arial"/>
          <w:sz w:val="22"/>
          <w:szCs w:val="22"/>
          <w:lang w:val="es-SV" w:eastAsia="zh-CN" w:bidi="he-IL"/>
        </w:rPr>
        <w:t>MARN</w:t>
      </w:r>
      <w:r>
        <w:rPr>
          <w:rFonts w:ascii="Arial" w:hAnsi="Arial" w:cs="Arial"/>
          <w:sz w:val="22"/>
          <w:szCs w:val="22"/>
          <w:lang w:val="es-SV" w:eastAsia="zh-CN" w:bidi="he-IL"/>
        </w:rPr>
        <w:t xml:space="preserve"> fue el siguiente. En lo que al aire se refiere,</w:t>
      </w:r>
      <w:r>
        <w:rPr>
          <w:rFonts w:ascii="Arial" w:hAnsi="Arial" w:cs="Arial"/>
          <w:color w:val="000000"/>
          <w:sz w:val="22"/>
          <w:szCs w:val="22"/>
        </w:rPr>
        <w:t xml:space="preserve"> e</w:t>
      </w:r>
      <w:r w:rsidRPr="00BB4238">
        <w:rPr>
          <w:rFonts w:ascii="Arial" w:hAnsi="Arial" w:cs="Arial"/>
          <w:sz w:val="22"/>
          <w:szCs w:val="22"/>
          <w:lang w:val="es-SV" w:eastAsia="zh-CN" w:bidi="he-IL"/>
        </w:rPr>
        <w:t>l problema de generación de emisiones</w:t>
      </w:r>
      <w:r>
        <w:rPr>
          <w:rFonts w:ascii="Arial" w:hAnsi="Arial" w:cs="Arial"/>
          <w:sz w:val="22"/>
          <w:szCs w:val="22"/>
          <w:lang w:val="es-SV" w:eastAsia="zh-CN" w:bidi="he-IL"/>
        </w:rPr>
        <w:t xml:space="preserve"> atmosféricas por RECORD no estaba</w:t>
      </w:r>
      <w:r w:rsidRPr="00BB4238">
        <w:rPr>
          <w:rFonts w:ascii="Arial" w:hAnsi="Arial" w:cs="Arial"/>
          <w:sz w:val="22"/>
          <w:szCs w:val="22"/>
          <w:lang w:val="es-SV" w:eastAsia="zh-CN" w:bidi="he-IL"/>
        </w:rPr>
        <w:t xml:space="preserve"> referida a </w:t>
      </w:r>
      <w:smartTag w:uri="urn:schemas-microsoft-com:office:smarttags" w:element="PersonName">
        <w:smartTagPr>
          <w:attr w:name="ProductID" w:val="la PTS"/>
        </w:smartTagPr>
        <w:r w:rsidRPr="00BB4238">
          <w:rPr>
            <w:rFonts w:ascii="Arial" w:hAnsi="Arial" w:cs="Arial"/>
            <w:sz w:val="22"/>
            <w:szCs w:val="22"/>
            <w:lang w:val="es-SV" w:eastAsia="zh-CN" w:bidi="he-IL"/>
          </w:rPr>
          <w:t>la PTS</w:t>
        </w:r>
      </w:smartTag>
      <w:r w:rsidRPr="00BB4238">
        <w:rPr>
          <w:rFonts w:ascii="Arial" w:hAnsi="Arial" w:cs="Arial"/>
          <w:sz w:val="22"/>
          <w:szCs w:val="22"/>
          <w:lang w:val="es-SV" w:eastAsia="zh-CN" w:bidi="he-IL"/>
        </w:rPr>
        <w:t xml:space="preserve"> ni al plomo, sino a la generación de gases de combustión (CO y SO2) e</w:t>
      </w:r>
      <w:r>
        <w:rPr>
          <w:rFonts w:ascii="Arial" w:hAnsi="Arial" w:cs="Arial"/>
          <w:sz w:val="22"/>
          <w:szCs w:val="22"/>
          <w:lang w:val="es-SV" w:eastAsia="zh-CN" w:bidi="he-IL"/>
        </w:rPr>
        <w:t>n los hornos de combustión</w:t>
      </w:r>
      <w:r w:rsidRPr="00BB4238">
        <w:rPr>
          <w:rFonts w:ascii="Arial" w:hAnsi="Arial" w:cs="Arial"/>
          <w:sz w:val="22"/>
          <w:szCs w:val="22"/>
          <w:lang w:val="es-SV" w:eastAsia="zh-CN" w:bidi="he-IL"/>
        </w:rPr>
        <w:t>; sin embargo, las condici</w:t>
      </w:r>
      <w:r>
        <w:rPr>
          <w:rFonts w:ascii="Arial" w:hAnsi="Arial" w:cs="Arial"/>
          <w:sz w:val="22"/>
          <w:szCs w:val="22"/>
          <w:lang w:val="es-SV" w:eastAsia="zh-CN" w:bidi="he-IL"/>
        </w:rPr>
        <w:t>ones de generación de PTS no eran</w:t>
      </w:r>
      <w:r w:rsidRPr="00BB4238">
        <w:rPr>
          <w:rFonts w:ascii="Arial" w:hAnsi="Arial" w:cs="Arial"/>
          <w:sz w:val="22"/>
          <w:szCs w:val="22"/>
          <w:lang w:val="es-SV" w:eastAsia="zh-CN" w:bidi="he-IL"/>
        </w:rPr>
        <w:t xml:space="preserve"> suficientes para asegurar una calidad del aire aceptable por PTS en las áreas de taller de mantenimiento, que también sobrepasa</w:t>
      </w:r>
      <w:r>
        <w:rPr>
          <w:rFonts w:ascii="Arial" w:hAnsi="Arial" w:cs="Arial"/>
          <w:sz w:val="22"/>
          <w:szCs w:val="22"/>
          <w:lang w:val="es-SV" w:eastAsia="zh-CN" w:bidi="he-IL"/>
        </w:rPr>
        <w:t>ba el límite</w:t>
      </w:r>
      <w:r w:rsidRPr="00BB4238">
        <w:rPr>
          <w:rFonts w:ascii="Arial" w:hAnsi="Arial" w:cs="Arial"/>
          <w:sz w:val="22"/>
          <w:szCs w:val="22"/>
          <w:lang w:val="es-SV" w:eastAsia="zh-CN" w:bidi="he-IL"/>
        </w:rPr>
        <w:t>. A pesar de ello, la calidad del aire en las áreas menc</w:t>
      </w:r>
      <w:r>
        <w:rPr>
          <w:rFonts w:ascii="Arial" w:hAnsi="Arial" w:cs="Arial"/>
          <w:sz w:val="22"/>
          <w:szCs w:val="22"/>
          <w:lang w:val="es-SV" w:eastAsia="zh-CN" w:bidi="he-IL"/>
        </w:rPr>
        <w:t>ionadas era</w:t>
      </w:r>
      <w:r w:rsidRPr="00BB4238">
        <w:rPr>
          <w:rFonts w:ascii="Arial" w:hAnsi="Arial" w:cs="Arial"/>
          <w:sz w:val="22"/>
          <w:szCs w:val="22"/>
          <w:lang w:val="es-SV" w:eastAsia="zh-CN" w:bidi="he-IL"/>
        </w:rPr>
        <w:t xml:space="preserve"> aceptable para el parámetro de plomo. </w:t>
      </w:r>
    </w:p>
    <w:p w:rsidR="00E458E3" w:rsidRDefault="00E458E3" w:rsidP="00E458E3">
      <w:pPr>
        <w:autoSpaceDE w:val="0"/>
        <w:autoSpaceDN w:val="0"/>
        <w:adjustRightInd w:val="0"/>
        <w:spacing w:line="360" w:lineRule="auto"/>
        <w:jc w:val="both"/>
        <w:rPr>
          <w:rFonts w:ascii="Arial" w:hAnsi="Arial" w:cs="Arial"/>
          <w:color w:val="000000"/>
          <w:sz w:val="22"/>
          <w:szCs w:val="22"/>
        </w:rPr>
      </w:pPr>
    </w:p>
    <w:p w:rsidR="00E458E3" w:rsidRPr="00412168" w:rsidRDefault="00E458E3" w:rsidP="00E458E3">
      <w:pPr>
        <w:autoSpaceDE w:val="0"/>
        <w:autoSpaceDN w:val="0"/>
        <w:adjustRightInd w:val="0"/>
        <w:spacing w:line="360" w:lineRule="auto"/>
        <w:jc w:val="both"/>
        <w:rPr>
          <w:rFonts w:ascii="Arial" w:hAnsi="Arial" w:cs="Arial"/>
          <w:color w:val="000000"/>
          <w:sz w:val="22"/>
          <w:szCs w:val="22"/>
        </w:rPr>
      </w:pPr>
      <w:r w:rsidRPr="00BB4238">
        <w:rPr>
          <w:rFonts w:ascii="Arial" w:hAnsi="Arial" w:cs="Arial"/>
          <w:sz w:val="22"/>
          <w:szCs w:val="22"/>
          <w:lang w:val="es-SV" w:eastAsia="zh-CN" w:bidi="he-IL"/>
        </w:rPr>
        <w:lastRenderedPageBreak/>
        <w:t>Las agua</w:t>
      </w:r>
      <w:r>
        <w:rPr>
          <w:rFonts w:ascii="Arial" w:hAnsi="Arial" w:cs="Arial"/>
          <w:sz w:val="22"/>
          <w:szCs w:val="22"/>
          <w:lang w:val="es-SV" w:eastAsia="zh-CN" w:bidi="he-IL"/>
        </w:rPr>
        <w:t>s residuales de RECORD presentaban descargas que superaron</w:t>
      </w:r>
      <w:r w:rsidRPr="00BB4238">
        <w:rPr>
          <w:rFonts w:ascii="Arial" w:hAnsi="Arial" w:cs="Arial"/>
          <w:sz w:val="22"/>
          <w:szCs w:val="22"/>
          <w:lang w:val="es-SV" w:eastAsia="zh-CN" w:bidi="he-IL"/>
        </w:rPr>
        <w:t xml:space="preserve"> el valor del cumplimiento obligatorio establecido en el permiso ambiental, que refleja en la calidad de las aguas subterráneas, que ya contiene niveles que superan la referencia establecida para agua potable, lo que derivaría en problemas de intoxicación en los pobladores aledaños. Junto con ello, se tiene potencialidad de generar una epidemia de enfermedades gastrointestinales en la zona por ingestión de agua de pozo, por la elevada cantidad de coniformes totales en las aguas de descarga de la empresa.</w:t>
      </w:r>
      <w:r>
        <w:rPr>
          <w:rFonts w:ascii="Arial" w:hAnsi="Arial" w:cs="Arial"/>
          <w:sz w:val="22"/>
          <w:szCs w:val="22"/>
          <w:lang w:val="es-SV" w:eastAsia="zh-CN" w:bidi="he-IL"/>
        </w:rPr>
        <w:t xml:space="preserve"> El parámetro de plomo pasó de no detectable</w:t>
      </w:r>
      <w:r w:rsidRPr="00BB4238">
        <w:rPr>
          <w:rFonts w:ascii="Arial" w:hAnsi="Arial" w:cs="Arial"/>
          <w:sz w:val="22"/>
          <w:szCs w:val="22"/>
          <w:lang w:val="es-SV" w:eastAsia="zh-CN" w:bidi="he-IL"/>
        </w:rPr>
        <w:t xml:space="preserve"> a un valor de 0.03 mg/l. en 8 meses, superando el límite establecido por </w:t>
      </w:r>
      <w:smartTag w:uri="urn:schemas-microsoft-com:office:smarttags" w:element="PersonName">
        <w:smartTagPr>
          <w:attr w:name="ProductID" w:val="la NSCAP"/>
        </w:smartTagPr>
        <w:r w:rsidRPr="00BB4238">
          <w:rPr>
            <w:rFonts w:ascii="Arial" w:hAnsi="Arial" w:cs="Arial"/>
            <w:sz w:val="22"/>
            <w:szCs w:val="22"/>
            <w:lang w:val="es-SV" w:eastAsia="zh-CN" w:bidi="he-IL"/>
          </w:rPr>
          <w:t>la NSCAP</w:t>
        </w:r>
      </w:smartTag>
      <w:r w:rsidRPr="00BB4238">
        <w:rPr>
          <w:rFonts w:ascii="Arial" w:hAnsi="Arial" w:cs="Arial"/>
          <w:sz w:val="22"/>
          <w:szCs w:val="22"/>
          <w:lang w:val="es-SV" w:eastAsia="zh-CN" w:bidi="he-IL"/>
        </w:rPr>
        <w:t xml:space="preserve"> en 0.01 mg/l, lo que quiere decir que el agua subter</w:t>
      </w:r>
      <w:r>
        <w:rPr>
          <w:rFonts w:ascii="Arial" w:hAnsi="Arial" w:cs="Arial"/>
          <w:sz w:val="22"/>
          <w:szCs w:val="22"/>
          <w:lang w:val="es-SV" w:eastAsia="zh-CN" w:bidi="he-IL"/>
        </w:rPr>
        <w:t>ránea en ese punto ya no era apta</w:t>
      </w:r>
      <w:r w:rsidRPr="00BB4238">
        <w:rPr>
          <w:rFonts w:ascii="Arial" w:hAnsi="Arial" w:cs="Arial"/>
          <w:sz w:val="22"/>
          <w:szCs w:val="22"/>
          <w:lang w:val="es-SV" w:eastAsia="zh-CN" w:bidi="he-IL"/>
        </w:rPr>
        <w:t xml:space="preserve"> para el consumo humano. </w:t>
      </w:r>
      <w:r>
        <w:rPr>
          <w:rFonts w:ascii="Arial" w:hAnsi="Arial" w:cs="Arial"/>
          <w:sz w:val="22"/>
          <w:szCs w:val="22"/>
          <w:lang w:val="es-SV" w:eastAsia="zh-CN" w:bidi="he-IL"/>
        </w:rPr>
        <w:t>Por lo cual, l</w:t>
      </w:r>
      <w:r w:rsidRPr="00BB4238">
        <w:rPr>
          <w:rFonts w:ascii="Arial" w:hAnsi="Arial" w:cs="Arial"/>
          <w:sz w:val="22"/>
          <w:szCs w:val="22"/>
          <w:lang w:val="es-SV" w:eastAsia="zh-CN" w:bidi="he-IL"/>
        </w:rPr>
        <w:t>a exposició</w:t>
      </w:r>
      <w:r>
        <w:rPr>
          <w:rFonts w:ascii="Arial" w:hAnsi="Arial" w:cs="Arial"/>
          <w:sz w:val="22"/>
          <w:szCs w:val="22"/>
          <w:lang w:val="es-SV" w:eastAsia="zh-CN" w:bidi="he-IL"/>
        </w:rPr>
        <w:t>n a concentraciones altas causa</w:t>
      </w:r>
      <w:r w:rsidRPr="00BB4238">
        <w:rPr>
          <w:rFonts w:ascii="Arial" w:hAnsi="Arial" w:cs="Arial"/>
          <w:sz w:val="22"/>
          <w:szCs w:val="22"/>
          <w:lang w:val="es-SV" w:eastAsia="zh-CN" w:bidi="he-IL"/>
        </w:rPr>
        <w:t xml:space="preserve"> retardo mental y trastornos del comportamiento. Los fetos, los bebés y los niños son especialmente susceptibles a las dosis bajas, las cuales causan trastornos del sistem</w:t>
      </w:r>
      <w:r>
        <w:rPr>
          <w:rFonts w:ascii="Arial" w:hAnsi="Arial" w:cs="Arial"/>
          <w:sz w:val="22"/>
          <w:szCs w:val="22"/>
          <w:lang w:val="es-SV" w:eastAsia="zh-CN" w:bidi="he-IL"/>
        </w:rPr>
        <w:t>a nervioso central, además contribuye</w:t>
      </w:r>
      <w:r w:rsidRPr="00BB4238">
        <w:rPr>
          <w:rFonts w:ascii="Arial" w:hAnsi="Arial" w:cs="Arial"/>
          <w:sz w:val="22"/>
          <w:szCs w:val="22"/>
          <w:lang w:val="es-SV" w:eastAsia="zh-CN" w:bidi="he-IL"/>
        </w:rPr>
        <w:t xml:space="preserve"> a los problemas de hiperten</w:t>
      </w:r>
      <w:r>
        <w:rPr>
          <w:rFonts w:ascii="Arial" w:hAnsi="Arial" w:cs="Arial"/>
          <w:sz w:val="22"/>
          <w:szCs w:val="22"/>
          <w:lang w:val="es-SV" w:eastAsia="zh-CN" w:bidi="he-IL"/>
        </w:rPr>
        <w:t>sión arterial y afecciones cardí</w:t>
      </w:r>
      <w:r w:rsidRPr="00BB4238">
        <w:rPr>
          <w:rFonts w:ascii="Arial" w:hAnsi="Arial" w:cs="Arial"/>
          <w:sz w:val="22"/>
          <w:szCs w:val="22"/>
          <w:lang w:val="es-SV" w:eastAsia="zh-CN" w:bidi="he-IL"/>
        </w:rPr>
        <w:t>acas.</w:t>
      </w:r>
    </w:p>
    <w:p w:rsidR="00E458E3" w:rsidRPr="00BB4238" w:rsidRDefault="00E458E3" w:rsidP="00E458E3">
      <w:pPr>
        <w:autoSpaceDE w:val="0"/>
        <w:autoSpaceDN w:val="0"/>
        <w:adjustRightInd w:val="0"/>
        <w:spacing w:line="360" w:lineRule="auto"/>
        <w:jc w:val="both"/>
        <w:rPr>
          <w:rFonts w:ascii="Arial" w:hAnsi="Arial" w:cs="Arial"/>
          <w:sz w:val="22"/>
          <w:szCs w:val="22"/>
          <w:lang w:val="es-SV" w:eastAsia="zh-CN" w:bidi="he-IL"/>
        </w:rPr>
      </w:pP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r>
        <w:rPr>
          <w:rFonts w:ascii="Arial" w:hAnsi="Arial" w:cs="Arial"/>
          <w:sz w:val="22"/>
          <w:szCs w:val="22"/>
          <w:lang w:val="es-SV" w:eastAsia="zh-CN" w:bidi="he-IL"/>
        </w:rPr>
        <w:t>Se concluyó</w:t>
      </w:r>
      <w:r w:rsidRPr="00BB4238">
        <w:rPr>
          <w:rFonts w:ascii="Arial" w:hAnsi="Arial" w:cs="Arial"/>
          <w:sz w:val="22"/>
          <w:szCs w:val="22"/>
          <w:lang w:val="es-SV" w:eastAsia="zh-CN" w:bidi="he-IL"/>
        </w:rPr>
        <w:t xml:space="preserve"> que el efecto sobre los recursos agua y sue</w:t>
      </w:r>
      <w:r>
        <w:rPr>
          <w:rFonts w:ascii="Arial" w:hAnsi="Arial" w:cs="Arial"/>
          <w:sz w:val="22"/>
          <w:szCs w:val="22"/>
          <w:lang w:val="es-SV" w:eastAsia="zh-CN" w:bidi="he-IL"/>
        </w:rPr>
        <w:t>lo era significativo en es</w:t>
      </w:r>
      <w:r w:rsidRPr="00BB4238">
        <w:rPr>
          <w:rFonts w:ascii="Arial" w:hAnsi="Arial" w:cs="Arial"/>
          <w:sz w:val="22"/>
          <w:szCs w:val="22"/>
          <w:lang w:val="es-SV" w:eastAsia="zh-CN" w:bidi="he-IL"/>
        </w:rPr>
        <w:t>a área (área de almacenamiento de e</w:t>
      </w:r>
      <w:r>
        <w:rPr>
          <w:rFonts w:ascii="Arial" w:hAnsi="Arial" w:cs="Arial"/>
          <w:sz w:val="22"/>
          <w:szCs w:val="22"/>
          <w:lang w:val="es-SV" w:eastAsia="zh-CN" w:bidi="he-IL"/>
        </w:rPr>
        <w:t>scoria)  de la empresa porque</w:t>
      </w:r>
      <w:r w:rsidRPr="00BB4238">
        <w:rPr>
          <w:rFonts w:ascii="Arial" w:hAnsi="Arial" w:cs="Arial"/>
          <w:sz w:val="22"/>
          <w:szCs w:val="22"/>
          <w:lang w:val="es-SV" w:eastAsia="zh-CN" w:bidi="he-IL"/>
        </w:rPr>
        <w:t xml:space="preserve"> existen concentraciones </w:t>
      </w:r>
      <w:r>
        <w:rPr>
          <w:rFonts w:ascii="Arial" w:hAnsi="Arial" w:cs="Arial"/>
          <w:sz w:val="22"/>
          <w:szCs w:val="22"/>
          <w:lang w:val="es-SV" w:eastAsia="zh-CN" w:bidi="he-IL"/>
        </w:rPr>
        <w:t>de plomo en el suelo a una profu</w:t>
      </w:r>
      <w:r w:rsidRPr="00BB4238">
        <w:rPr>
          <w:rFonts w:ascii="Arial" w:hAnsi="Arial" w:cs="Arial"/>
          <w:sz w:val="22"/>
          <w:szCs w:val="22"/>
          <w:lang w:val="es-SV" w:eastAsia="zh-CN" w:bidi="he-IL"/>
        </w:rPr>
        <w:t>n</w:t>
      </w:r>
      <w:r>
        <w:rPr>
          <w:rFonts w:ascii="Arial" w:hAnsi="Arial" w:cs="Arial"/>
          <w:sz w:val="22"/>
          <w:szCs w:val="22"/>
          <w:lang w:val="es-SV" w:eastAsia="zh-CN" w:bidi="he-IL"/>
        </w:rPr>
        <w:t>d</w:t>
      </w:r>
      <w:r w:rsidRPr="00BB4238">
        <w:rPr>
          <w:rFonts w:ascii="Arial" w:hAnsi="Arial" w:cs="Arial"/>
          <w:sz w:val="22"/>
          <w:szCs w:val="22"/>
          <w:lang w:val="es-SV" w:eastAsia="zh-CN" w:bidi="he-IL"/>
        </w:rPr>
        <w:t>idad en la que el agua del acuífero ya es presente, lo cual es confirmado por la medición de calidad de a</w:t>
      </w:r>
      <w:r>
        <w:rPr>
          <w:rFonts w:ascii="Arial" w:hAnsi="Arial" w:cs="Arial"/>
          <w:sz w:val="22"/>
          <w:szCs w:val="22"/>
          <w:lang w:val="es-SV" w:eastAsia="zh-CN" w:bidi="he-IL"/>
        </w:rPr>
        <w:t>guas subterráneas,</w:t>
      </w:r>
      <w:r w:rsidRPr="00BB4238">
        <w:rPr>
          <w:rFonts w:ascii="Arial" w:hAnsi="Arial" w:cs="Arial"/>
          <w:sz w:val="22"/>
          <w:szCs w:val="22"/>
          <w:lang w:val="es-SV" w:eastAsia="zh-CN" w:bidi="he-IL"/>
        </w:rPr>
        <w:t xml:space="preserve"> </w:t>
      </w:r>
      <w:r>
        <w:rPr>
          <w:rFonts w:ascii="Arial" w:hAnsi="Arial" w:cs="Arial"/>
          <w:sz w:val="22"/>
          <w:szCs w:val="22"/>
          <w:lang w:val="es-SV" w:eastAsia="zh-CN" w:bidi="he-IL"/>
        </w:rPr>
        <w:t>indica que el plomo aumentó</w:t>
      </w:r>
      <w:r w:rsidRPr="00BB4238">
        <w:rPr>
          <w:rFonts w:ascii="Arial" w:hAnsi="Arial" w:cs="Arial"/>
          <w:sz w:val="22"/>
          <w:szCs w:val="22"/>
          <w:lang w:val="es-SV" w:eastAsia="zh-CN" w:bidi="he-IL"/>
        </w:rPr>
        <w:t xml:space="preserve"> su </w:t>
      </w:r>
      <w:r>
        <w:rPr>
          <w:rFonts w:ascii="Arial" w:hAnsi="Arial" w:cs="Arial"/>
          <w:sz w:val="22"/>
          <w:szCs w:val="22"/>
          <w:lang w:val="es-SV" w:eastAsia="zh-CN" w:bidi="he-IL"/>
        </w:rPr>
        <w:t>concentración en los últimos</w:t>
      </w:r>
      <w:r w:rsidRPr="00BB4238">
        <w:rPr>
          <w:rFonts w:ascii="Arial" w:hAnsi="Arial" w:cs="Arial"/>
          <w:sz w:val="22"/>
          <w:szCs w:val="22"/>
          <w:lang w:val="es-SV" w:eastAsia="zh-CN" w:bidi="he-IL"/>
        </w:rPr>
        <w:t xml:space="preserve"> años a niveles que ya no permiten que el agua sea apta para el consumo humano.</w:t>
      </w:r>
      <w:r>
        <w:rPr>
          <w:rFonts w:ascii="Arial" w:hAnsi="Arial" w:cs="Arial"/>
          <w:sz w:val="22"/>
          <w:szCs w:val="22"/>
          <w:lang w:val="es-SV" w:eastAsia="zh-CN" w:bidi="he-IL"/>
        </w:rPr>
        <w:t xml:space="preserve"> Por lo tanto, e</w:t>
      </w:r>
      <w:r w:rsidRPr="00BB4238">
        <w:rPr>
          <w:rFonts w:ascii="Arial" w:hAnsi="Arial" w:cs="Arial"/>
          <w:sz w:val="22"/>
          <w:szCs w:val="22"/>
          <w:lang w:val="es-SV" w:eastAsia="zh-CN" w:bidi="he-IL"/>
        </w:rPr>
        <w:t>l aumento de concentración de plomo en las aguas subterráneas se da principalmente por el manejo de los</w:t>
      </w:r>
      <w:r>
        <w:rPr>
          <w:rFonts w:ascii="Arial" w:hAnsi="Arial" w:cs="Arial"/>
          <w:sz w:val="22"/>
          <w:szCs w:val="22"/>
          <w:lang w:val="es-SV" w:eastAsia="zh-CN" w:bidi="he-IL"/>
        </w:rPr>
        <w:t xml:space="preserve"> desechos sólidos en la empresa</w:t>
      </w:r>
      <w:r w:rsidRPr="00BB4238">
        <w:rPr>
          <w:rFonts w:ascii="Arial" w:hAnsi="Arial" w:cs="Arial"/>
          <w:sz w:val="22"/>
          <w:szCs w:val="22"/>
          <w:lang w:val="es-SV" w:eastAsia="zh-CN" w:bidi="he-IL"/>
        </w:rPr>
        <w:t>.</w:t>
      </w:r>
      <w:r>
        <w:rPr>
          <w:rStyle w:val="Refdenotaalpie"/>
          <w:rFonts w:ascii="Arial" w:hAnsi="Arial"/>
          <w:sz w:val="22"/>
          <w:szCs w:val="22"/>
          <w:lang w:val="es-SV" w:eastAsia="zh-CN" w:bidi="he-IL"/>
        </w:rPr>
        <w:footnoteReference w:id="111"/>
      </w: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p>
    <w:p w:rsidR="00E458E3" w:rsidRDefault="00E458E3" w:rsidP="00E458E3">
      <w:pPr>
        <w:autoSpaceDE w:val="0"/>
        <w:autoSpaceDN w:val="0"/>
        <w:adjustRightInd w:val="0"/>
        <w:spacing w:line="360" w:lineRule="auto"/>
        <w:jc w:val="both"/>
        <w:rPr>
          <w:rFonts w:ascii="Arial" w:hAnsi="Arial" w:cs="Arial"/>
          <w:color w:val="000000"/>
          <w:sz w:val="22"/>
          <w:szCs w:val="22"/>
        </w:rPr>
      </w:pPr>
      <w:r>
        <w:rPr>
          <w:rFonts w:ascii="Arial" w:hAnsi="Arial" w:cs="Arial"/>
          <w:sz w:val="22"/>
          <w:szCs w:val="22"/>
          <w:lang w:val="es-SV" w:eastAsia="zh-CN" w:bidi="he-IL"/>
        </w:rPr>
        <w:t xml:space="preserve">Lo anteriormente citado manifiesta que el MARN sí tenía conocimiento del grave problema causado por Baterías  de El Salvador pero su postura fue </w:t>
      </w:r>
      <w:r>
        <w:rPr>
          <w:rFonts w:ascii="Arial" w:hAnsi="Arial" w:cs="Arial"/>
          <w:sz w:val="22"/>
          <w:szCs w:val="22"/>
        </w:rPr>
        <w:t xml:space="preserve">negativa </w:t>
      </w:r>
      <w:r w:rsidRPr="00852427">
        <w:rPr>
          <w:rFonts w:ascii="Arial" w:hAnsi="Arial" w:cs="Arial"/>
          <w:sz w:val="22"/>
          <w:szCs w:val="22"/>
        </w:rPr>
        <w:t>de</w:t>
      </w:r>
      <w:r>
        <w:rPr>
          <w:rFonts w:ascii="Arial" w:hAnsi="Arial" w:cs="Arial"/>
          <w:sz w:val="22"/>
          <w:szCs w:val="22"/>
        </w:rPr>
        <w:t xml:space="preserve">bido a la actitud inestable en cuanto a cerrar la empresa, ya que como lo establece el artículo 5 de </w:t>
      </w:r>
      <w:smartTag w:uri="urn:schemas-microsoft-com:office:smarttags" w:element="PersonName">
        <w:smartTagPr>
          <w:attr w:name="ProductID" w:val="la Ley"/>
        </w:smartTagPr>
        <w:r>
          <w:rPr>
            <w:rFonts w:ascii="Arial" w:hAnsi="Arial" w:cs="Arial"/>
            <w:sz w:val="22"/>
            <w:szCs w:val="22"/>
          </w:rPr>
          <w:t>la Ley</w:t>
        </w:r>
      </w:smartTag>
      <w:r>
        <w:rPr>
          <w:rFonts w:ascii="Arial" w:hAnsi="Arial" w:cs="Arial"/>
          <w:sz w:val="22"/>
          <w:szCs w:val="22"/>
        </w:rPr>
        <w:t xml:space="preserve"> de Medio Ambiente el Estado es responsable de</w:t>
      </w:r>
      <w:r w:rsidRPr="00837610">
        <w:rPr>
          <w:rFonts w:ascii="Arial" w:hAnsi="Arial" w:cs="Arial"/>
          <w:sz w:val="22"/>
          <w:szCs w:val="22"/>
          <w:lang w:val="es-SV"/>
        </w:rPr>
        <w:t>l mejoramiento de la calidad de vida de las presentes generaciones, con desarrollo económico, democracia</w:t>
      </w:r>
      <w:r>
        <w:rPr>
          <w:rFonts w:ascii="Arial" w:hAnsi="Arial" w:cs="Arial"/>
          <w:sz w:val="22"/>
          <w:szCs w:val="22"/>
          <w:lang w:val="es-SV"/>
        </w:rPr>
        <w:t xml:space="preserve"> </w:t>
      </w:r>
      <w:r w:rsidRPr="00837610">
        <w:rPr>
          <w:rFonts w:ascii="Arial" w:hAnsi="Arial" w:cs="Arial"/>
          <w:sz w:val="22"/>
          <w:szCs w:val="22"/>
          <w:lang w:val="es-SV"/>
        </w:rPr>
        <w:t xml:space="preserve">política, equidad y equilibrio ecológico, sin menoscabo de la calidad de vida de las generaciones </w:t>
      </w:r>
      <w:r>
        <w:rPr>
          <w:rFonts w:ascii="Arial" w:hAnsi="Arial" w:cs="Arial"/>
          <w:sz w:val="22"/>
          <w:szCs w:val="22"/>
          <w:lang w:val="es-SV"/>
        </w:rPr>
        <w:t>venideras</w:t>
      </w:r>
      <w:r>
        <w:rPr>
          <w:rFonts w:ascii="Arial" w:hAnsi="Arial" w:cs="Arial"/>
          <w:sz w:val="22"/>
          <w:szCs w:val="22"/>
        </w:rPr>
        <w:t>; c</w:t>
      </w:r>
      <w:r>
        <w:rPr>
          <w:rFonts w:ascii="Arial" w:hAnsi="Arial" w:cs="Arial"/>
          <w:color w:val="000000"/>
          <w:sz w:val="22"/>
          <w:szCs w:val="22"/>
        </w:rPr>
        <w:t>omo resultado las autoridades del ministerio de s</w:t>
      </w:r>
      <w:r w:rsidRPr="00907AFF">
        <w:rPr>
          <w:rFonts w:ascii="Arial" w:hAnsi="Arial" w:cs="Arial"/>
          <w:color w:val="000000"/>
          <w:sz w:val="22"/>
          <w:szCs w:val="22"/>
        </w:rPr>
        <w:t xml:space="preserve">alud, </w:t>
      </w:r>
      <w:r>
        <w:rPr>
          <w:rFonts w:ascii="Arial" w:hAnsi="Arial" w:cs="Arial"/>
          <w:color w:val="000000"/>
          <w:sz w:val="22"/>
          <w:szCs w:val="22"/>
        </w:rPr>
        <w:t xml:space="preserve">junto con </w:t>
      </w:r>
      <w:r w:rsidRPr="00907AFF">
        <w:rPr>
          <w:rFonts w:ascii="Arial" w:hAnsi="Arial" w:cs="Arial"/>
          <w:color w:val="000000"/>
          <w:sz w:val="22"/>
          <w:szCs w:val="22"/>
        </w:rPr>
        <w:t xml:space="preserve">el Procurador para </w:t>
      </w:r>
      <w:smartTag w:uri="urn:schemas-microsoft-com:office:smarttags" w:element="PersonName">
        <w:smartTagPr>
          <w:attr w:name="ProductID" w:val="la Defensa"/>
        </w:smartTagPr>
        <w:r w:rsidRPr="00907AFF">
          <w:rPr>
            <w:rFonts w:ascii="Arial" w:hAnsi="Arial" w:cs="Arial"/>
            <w:color w:val="000000"/>
            <w:sz w:val="22"/>
            <w:szCs w:val="22"/>
          </w:rPr>
          <w:t>la Defensa</w:t>
        </w:r>
      </w:smartTag>
      <w:r w:rsidRPr="00907AFF">
        <w:rPr>
          <w:rFonts w:ascii="Arial" w:hAnsi="Arial" w:cs="Arial"/>
          <w:color w:val="000000"/>
          <w:sz w:val="22"/>
          <w:szCs w:val="22"/>
        </w:rPr>
        <w:t xml:space="preserve"> de </w:t>
      </w:r>
      <w:r w:rsidRPr="00907AFF">
        <w:rPr>
          <w:rFonts w:ascii="Arial" w:hAnsi="Arial" w:cs="Arial"/>
          <w:color w:val="000000"/>
          <w:sz w:val="22"/>
          <w:szCs w:val="22"/>
        </w:rPr>
        <w:lastRenderedPageBreak/>
        <w:t xml:space="preserve">los Derechos Humanos (PDDH), Óscar Luna, y agentes de </w:t>
      </w:r>
      <w:smartTag w:uri="urn:schemas-microsoft-com:office:smarttags" w:element="PersonName">
        <w:smartTagPr>
          <w:attr w:name="ProductID" w:val="la Polic￭a Nacional"/>
        </w:smartTagPr>
        <w:r w:rsidRPr="00907AFF">
          <w:rPr>
            <w:rFonts w:ascii="Arial" w:hAnsi="Arial" w:cs="Arial"/>
            <w:color w:val="000000"/>
            <w:sz w:val="22"/>
            <w:szCs w:val="22"/>
          </w:rPr>
          <w:t>la Policía Nacional</w:t>
        </w:r>
      </w:smartTag>
      <w:r w:rsidRPr="00907AFF">
        <w:rPr>
          <w:rFonts w:ascii="Arial" w:hAnsi="Arial" w:cs="Arial"/>
          <w:color w:val="000000"/>
          <w:sz w:val="22"/>
          <w:szCs w:val="22"/>
        </w:rPr>
        <w:t xml:space="preserve"> Civil (PNC),</w:t>
      </w:r>
      <w:r>
        <w:rPr>
          <w:rFonts w:ascii="Arial" w:hAnsi="Arial" w:cs="Arial"/>
          <w:color w:val="000000"/>
          <w:sz w:val="22"/>
          <w:szCs w:val="22"/>
        </w:rPr>
        <w:t xml:space="preserve"> procedieron al cierre, en septiembre de 2007, de</w:t>
      </w:r>
      <w:r w:rsidRPr="00907AFF">
        <w:rPr>
          <w:rFonts w:ascii="Arial" w:hAnsi="Arial" w:cs="Arial"/>
          <w:color w:val="000000"/>
          <w:sz w:val="22"/>
          <w:szCs w:val="22"/>
        </w:rPr>
        <w:t xml:space="preserve"> </w:t>
      </w:r>
      <w:r>
        <w:rPr>
          <w:rFonts w:ascii="Arial" w:hAnsi="Arial" w:cs="Arial"/>
          <w:color w:val="000000"/>
          <w:sz w:val="22"/>
          <w:szCs w:val="22"/>
        </w:rPr>
        <w:t xml:space="preserve">la planta </w:t>
      </w:r>
      <w:r w:rsidRPr="00907AFF">
        <w:rPr>
          <w:rFonts w:ascii="Arial" w:hAnsi="Arial" w:cs="Arial"/>
          <w:color w:val="000000"/>
          <w:sz w:val="22"/>
          <w:szCs w:val="22"/>
        </w:rPr>
        <w:t>Baterías de El Salvador, en el cant</w:t>
      </w:r>
      <w:r>
        <w:rPr>
          <w:rFonts w:ascii="Arial" w:hAnsi="Arial" w:cs="Arial"/>
          <w:color w:val="000000"/>
          <w:sz w:val="22"/>
          <w:szCs w:val="22"/>
        </w:rPr>
        <w:t xml:space="preserve">ón Sitio del Niño, </w:t>
      </w:r>
      <w:r w:rsidRPr="00907AFF">
        <w:rPr>
          <w:rFonts w:ascii="Arial" w:hAnsi="Arial" w:cs="Arial"/>
          <w:color w:val="000000"/>
          <w:sz w:val="22"/>
          <w:szCs w:val="22"/>
        </w:rPr>
        <w:t xml:space="preserve">por no contar con los permisos correspondientes para </w:t>
      </w:r>
      <w:r>
        <w:rPr>
          <w:rFonts w:ascii="Arial" w:hAnsi="Arial" w:cs="Arial"/>
          <w:color w:val="000000"/>
          <w:sz w:val="22"/>
          <w:szCs w:val="22"/>
        </w:rPr>
        <w:t xml:space="preserve">su </w:t>
      </w:r>
      <w:r w:rsidRPr="00907AFF">
        <w:rPr>
          <w:rFonts w:ascii="Arial" w:hAnsi="Arial" w:cs="Arial"/>
          <w:color w:val="000000"/>
          <w:sz w:val="22"/>
          <w:szCs w:val="22"/>
        </w:rPr>
        <w:t>funcionamiento</w:t>
      </w:r>
      <w:r>
        <w:rPr>
          <w:rFonts w:ascii="Arial" w:hAnsi="Arial" w:cs="Arial"/>
          <w:color w:val="000000"/>
          <w:sz w:val="22"/>
          <w:szCs w:val="22"/>
        </w:rPr>
        <w:t xml:space="preserve">. </w:t>
      </w:r>
    </w:p>
    <w:p w:rsidR="00E458E3" w:rsidRDefault="00E458E3" w:rsidP="00E458E3">
      <w:pPr>
        <w:autoSpaceDE w:val="0"/>
        <w:autoSpaceDN w:val="0"/>
        <w:adjustRightInd w:val="0"/>
        <w:spacing w:line="360" w:lineRule="auto"/>
        <w:jc w:val="both"/>
        <w:rPr>
          <w:rFonts w:ascii="Arial" w:hAnsi="Arial" w:cs="Arial"/>
          <w:color w:val="000000"/>
          <w:sz w:val="22"/>
          <w:szCs w:val="22"/>
        </w:rPr>
      </w:pPr>
    </w:p>
    <w:p w:rsidR="00E458E3" w:rsidRDefault="00E458E3" w:rsidP="00E458E3">
      <w:pPr>
        <w:autoSpaceDE w:val="0"/>
        <w:autoSpaceDN w:val="0"/>
        <w:adjustRightInd w:val="0"/>
        <w:spacing w:line="360" w:lineRule="auto"/>
        <w:jc w:val="both"/>
        <w:rPr>
          <w:rFonts w:ascii="Arial" w:hAnsi="Arial" w:cs="Arial"/>
          <w:color w:val="000000"/>
          <w:sz w:val="22"/>
          <w:szCs w:val="22"/>
        </w:rPr>
      </w:pPr>
      <w:r>
        <w:rPr>
          <w:rFonts w:ascii="Arial" w:hAnsi="Arial" w:cs="Arial"/>
          <w:color w:val="000000"/>
          <w:sz w:val="22"/>
          <w:szCs w:val="22"/>
        </w:rPr>
        <w:t>En palabras de uno de los ex trabajadores de la empresa Baterías de El Salvador, como aporte adicional al trabajo de investigación,  las secuelas generadas por la contaminación de plomo, tanto a los trabajadores como a la población aledaña y al medio ambiente, son incalculables, graves y delicadas.</w:t>
      </w:r>
    </w:p>
    <w:p w:rsidR="00E458E3" w:rsidRDefault="00E458E3" w:rsidP="00E458E3">
      <w:pPr>
        <w:autoSpaceDE w:val="0"/>
        <w:autoSpaceDN w:val="0"/>
        <w:adjustRightInd w:val="0"/>
        <w:spacing w:line="360" w:lineRule="auto"/>
        <w:jc w:val="both"/>
        <w:rPr>
          <w:rFonts w:ascii="Arial" w:hAnsi="Arial" w:cs="Arial"/>
          <w:color w:val="000000"/>
          <w:sz w:val="22"/>
          <w:szCs w:val="22"/>
        </w:rPr>
      </w:pPr>
    </w:p>
    <w:p w:rsidR="00E458E3" w:rsidRDefault="00E458E3" w:rsidP="00E458E3">
      <w:pPr>
        <w:autoSpaceDE w:val="0"/>
        <w:autoSpaceDN w:val="0"/>
        <w:adjustRightInd w:val="0"/>
        <w:spacing w:line="360" w:lineRule="auto"/>
        <w:jc w:val="both"/>
        <w:rPr>
          <w:rFonts w:ascii="Arial" w:hAnsi="Arial" w:cs="Arial"/>
          <w:color w:val="000000"/>
          <w:sz w:val="22"/>
          <w:szCs w:val="22"/>
        </w:rPr>
      </w:pPr>
      <w:r>
        <w:rPr>
          <w:rFonts w:ascii="Arial" w:hAnsi="Arial" w:cs="Arial"/>
          <w:color w:val="000000"/>
          <w:sz w:val="22"/>
          <w:szCs w:val="22"/>
        </w:rPr>
        <w:t>En horas laborales los trabajadores utilizaban una especie de máscara que aparentemente les ayudaba a no inhalar los gases tóxicos que emergían, pero a corto plazo esos gases se impregnaban en la piel, de tal forma que se introdujeron en la sangre de las personas, y de esa manera se contaminaron con plomo;  y desde que les notificaron a los trabajadores, que la empresa estaba en quiebra en el año 2007, la salud de muchas personas se agudizó, a tal grado que para el 2010   se encuentra en tratamiento en el Instituto Salvadoreño del Seguro Social, el cual posee la única unidad de tratamiento de plomo en el país, y no tiene un empleo fijo ni estable, así como también otros de sus compañeros.</w:t>
      </w:r>
    </w:p>
    <w:p w:rsidR="00E458E3" w:rsidRDefault="00E458E3" w:rsidP="00E458E3">
      <w:pPr>
        <w:autoSpaceDE w:val="0"/>
        <w:autoSpaceDN w:val="0"/>
        <w:adjustRightInd w:val="0"/>
        <w:spacing w:line="360" w:lineRule="auto"/>
        <w:jc w:val="both"/>
        <w:rPr>
          <w:rFonts w:ascii="Arial" w:hAnsi="Arial" w:cs="Arial"/>
          <w:color w:val="000000"/>
          <w:sz w:val="22"/>
          <w:szCs w:val="22"/>
        </w:rPr>
      </w:pPr>
    </w:p>
    <w:p w:rsidR="00E458E3" w:rsidRDefault="00E458E3" w:rsidP="00E458E3">
      <w:pPr>
        <w:autoSpaceDE w:val="0"/>
        <w:autoSpaceDN w:val="0"/>
        <w:adjustRightInd w:val="0"/>
        <w:spacing w:line="360" w:lineRule="auto"/>
        <w:jc w:val="both"/>
        <w:rPr>
          <w:rFonts w:ascii="Arial" w:hAnsi="Arial" w:cs="Arial"/>
          <w:color w:val="000000"/>
          <w:sz w:val="22"/>
          <w:szCs w:val="22"/>
        </w:rPr>
      </w:pPr>
      <w:r>
        <w:rPr>
          <w:rFonts w:ascii="Arial" w:hAnsi="Arial" w:cs="Arial"/>
          <w:color w:val="000000"/>
          <w:sz w:val="22"/>
          <w:szCs w:val="22"/>
        </w:rPr>
        <w:t>Es así que, lamentablemente, la empresa no se ha hecho cargo de las consecuencias que ha generado con la contaminación de plomo ni tampoco ha dado ningún tipo de indemnización, al medio ambiente ni a las personas.</w:t>
      </w:r>
    </w:p>
    <w:p w:rsidR="00E458E3" w:rsidRPr="008525E8" w:rsidRDefault="00E458E3" w:rsidP="00E458E3">
      <w:pPr>
        <w:autoSpaceDE w:val="0"/>
        <w:autoSpaceDN w:val="0"/>
        <w:adjustRightInd w:val="0"/>
        <w:spacing w:line="360" w:lineRule="auto"/>
        <w:jc w:val="both"/>
        <w:rPr>
          <w:rFonts w:ascii="Arial" w:hAnsi="Arial" w:cs="Arial"/>
          <w:color w:val="000000"/>
          <w:sz w:val="22"/>
          <w:szCs w:val="22"/>
        </w:rPr>
      </w:pPr>
    </w:p>
    <w:p w:rsidR="00E458E3" w:rsidRPr="008525E8" w:rsidRDefault="00E458E3" w:rsidP="00E458E3">
      <w:pPr>
        <w:autoSpaceDE w:val="0"/>
        <w:autoSpaceDN w:val="0"/>
        <w:adjustRightInd w:val="0"/>
        <w:spacing w:line="360" w:lineRule="auto"/>
        <w:jc w:val="both"/>
        <w:rPr>
          <w:rFonts w:ascii="Arial" w:hAnsi="Arial" w:cs="Arial"/>
          <w:color w:val="000000"/>
          <w:sz w:val="22"/>
          <w:szCs w:val="22"/>
        </w:rPr>
      </w:pPr>
      <w:r>
        <w:rPr>
          <w:rStyle w:val="apple-style-span"/>
          <w:rFonts w:ascii="Arial" w:eastAsia="SimSun" w:hAnsi="Arial"/>
          <w:color w:val="000000"/>
          <w:sz w:val="22"/>
          <w:szCs w:val="22"/>
        </w:rPr>
        <w:t xml:space="preserve">Actualmente, </w:t>
      </w:r>
      <w:r w:rsidRPr="008525E8">
        <w:rPr>
          <w:rStyle w:val="apple-style-span"/>
          <w:rFonts w:ascii="Arial" w:eastAsia="SimSun" w:hAnsi="Arial"/>
          <w:color w:val="000000"/>
          <w:sz w:val="22"/>
          <w:szCs w:val="22"/>
        </w:rPr>
        <w:t>l</w:t>
      </w:r>
      <w:r>
        <w:rPr>
          <w:rStyle w:val="apple-style-span"/>
          <w:rFonts w:ascii="Arial" w:eastAsia="SimSun" w:hAnsi="Arial"/>
          <w:color w:val="000000"/>
          <w:sz w:val="22"/>
          <w:szCs w:val="22"/>
        </w:rPr>
        <w:t>os centros de servicio que</w:t>
      </w:r>
      <w:r w:rsidRPr="008525E8">
        <w:rPr>
          <w:rStyle w:val="apple-style-span"/>
          <w:rFonts w:ascii="Arial" w:eastAsia="SimSun" w:hAnsi="Arial"/>
          <w:color w:val="000000"/>
          <w:sz w:val="22"/>
          <w:szCs w:val="22"/>
        </w:rPr>
        <w:t xml:space="preserve"> pertenecieron a la empre</w:t>
      </w:r>
      <w:r>
        <w:rPr>
          <w:rStyle w:val="apple-style-span"/>
          <w:rFonts w:ascii="Arial" w:eastAsia="SimSun" w:hAnsi="Arial"/>
          <w:color w:val="000000"/>
          <w:sz w:val="22"/>
          <w:szCs w:val="22"/>
        </w:rPr>
        <w:t>sa Baterías de El Salvador, producidos y comercializados por</w:t>
      </w:r>
      <w:r w:rsidRPr="008525E8">
        <w:rPr>
          <w:rStyle w:val="apple-style-span"/>
          <w:rFonts w:ascii="Arial" w:eastAsia="SimSun" w:hAnsi="Arial"/>
          <w:color w:val="000000"/>
          <w:sz w:val="22"/>
          <w:szCs w:val="22"/>
        </w:rPr>
        <w:t xml:space="preserve"> la marca Record, </w:t>
      </w:r>
      <w:r>
        <w:rPr>
          <w:rStyle w:val="apple-style-span"/>
          <w:rFonts w:ascii="Arial" w:eastAsia="SimSun" w:hAnsi="Arial"/>
          <w:color w:val="000000"/>
          <w:sz w:val="22"/>
          <w:szCs w:val="22"/>
        </w:rPr>
        <w:t>debido al</w:t>
      </w:r>
      <w:r w:rsidRPr="008525E8">
        <w:rPr>
          <w:rStyle w:val="apple-style-span"/>
          <w:rFonts w:ascii="Arial" w:eastAsia="SimSun" w:hAnsi="Arial"/>
          <w:color w:val="000000"/>
          <w:sz w:val="22"/>
          <w:szCs w:val="22"/>
        </w:rPr>
        <w:t xml:space="preserve"> cierre de dicha empresa, </w:t>
      </w:r>
      <w:r>
        <w:rPr>
          <w:rStyle w:val="apple-style-span"/>
          <w:rFonts w:ascii="Arial" w:eastAsia="SimSun" w:hAnsi="Arial"/>
          <w:color w:val="000000"/>
          <w:sz w:val="22"/>
          <w:szCs w:val="22"/>
        </w:rPr>
        <w:t xml:space="preserve">fueron vendidos a Diparvel, </w:t>
      </w:r>
      <w:r w:rsidRPr="008525E8">
        <w:rPr>
          <w:rStyle w:val="apple-style-span"/>
          <w:rFonts w:ascii="Arial" w:eastAsia="SimSun" w:hAnsi="Arial"/>
          <w:color w:val="000000"/>
          <w:sz w:val="22"/>
          <w:szCs w:val="22"/>
        </w:rPr>
        <w:t xml:space="preserve">tras una subasta </w:t>
      </w:r>
      <w:r>
        <w:rPr>
          <w:rStyle w:val="apple-style-span"/>
          <w:rFonts w:ascii="Arial" w:eastAsia="SimSun" w:hAnsi="Arial"/>
          <w:color w:val="000000"/>
          <w:sz w:val="22"/>
          <w:szCs w:val="22"/>
        </w:rPr>
        <w:t>que hicieron</w:t>
      </w:r>
      <w:r w:rsidRPr="008525E8">
        <w:rPr>
          <w:rStyle w:val="apple-style-span"/>
          <w:rFonts w:ascii="Arial" w:eastAsia="SimSun" w:hAnsi="Arial"/>
          <w:color w:val="000000"/>
          <w:sz w:val="22"/>
          <w:szCs w:val="22"/>
        </w:rPr>
        <w:t xml:space="preserve"> los bancos Agrícola y Scotiabank, </w:t>
      </w:r>
      <w:r>
        <w:rPr>
          <w:rStyle w:val="apple-style-span"/>
          <w:rFonts w:ascii="Arial" w:eastAsia="SimSun" w:hAnsi="Arial"/>
          <w:color w:val="000000"/>
          <w:sz w:val="22"/>
          <w:szCs w:val="22"/>
        </w:rPr>
        <w:t>que</w:t>
      </w:r>
      <w:r w:rsidRPr="008525E8">
        <w:rPr>
          <w:rStyle w:val="apple-style-span"/>
          <w:rFonts w:ascii="Arial" w:eastAsia="SimSun" w:hAnsi="Arial"/>
          <w:color w:val="000000"/>
          <w:sz w:val="22"/>
          <w:szCs w:val="22"/>
        </w:rPr>
        <w:t xml:space="preserve"> los habían embargado.</w:t>
      </w: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p>
    <w:p w:rsidR="00E458E3" w:rsidRDefault="00E458E3" w:rsidP="00E458E3">
      <w:pPr>
        <w:autoSpaceDE w:val="0"/>
        <w:autoSpaceDN w:val="0"/>
        <w:adjustRightInd w:val="0"/>
        <w:spacing w:line="360" w:lineRule="auto"/>
        <w:jc w:val="both"/>
        <w:rPr>
          <w:rFonts w:ascii="Arial" w:hAnsi="Arial" w:cs="Arial"/>
          <w:sz w:val="22"/>
          <w:szCs w:val="22"/>
          <w:lang w:eastAsia="zh-CN" w:bidi="he-IL"/>
        </w:rPr>
      </w:pPr>
      <w:r>
        <w:rPr>
          <w:rFonts w:ascii="Arial" w:hAnsi="Arial" w:cs="Arial"/>
          <w:sz w:val="22"/>
          <w:szCs w:val="22"/>
          <w:lang w:val="es-SV" w:eastAsia="zh-CN" w:bidi="he-IL"/>
        </w:rPr>
        <w:t>Como conclusión, es notorio que l</w:t>
      </w:r>
      <w:r w:rsidRPr="00DB6A05">
        <w:rPr>
          <w:rFonts w:ascii="Arial" w:hAnsi="Arial" w:cs="Arial"/>
          <w:sz w:val="22"/>
          <w:szCs w:val="22"/>
          <w:lang w:val="es-SV" w:eastAsia="zh-CN" w:bidi="he-IL"/>
        </w:rPr>
        <w:t xml:space="preserve">a producción y la fundición de baterías para vehículos que la fábrica efectuaba generaron la expansión de gases y cenizas tóxicas, sustancias </w:t>
      </w:r>
      <w:r>
        <w:rPr>
          <w:rFonts w:ascii="Arial" w:hAnsi="Arial" w:cs="Arial"/>
          <w:sz w:val="22"/>
          <w:szCs w:val="22"/>
          <w:lang w:val="es-SV" w:eastAsia="zh-CN" w:bidi="he-IL"/>
        </w:rPr>
        <w:t xml:space="preserve">altamente dañinas para la salud y el deterioro del medio ambiente. </w:t>
      </w:r>
      <w:r w:rsidRPr="00DB6A05">
        <w:rPr>
          <w:rFonts w:ascii="Arial" w:hAnsi="Arial" w:cs="Arial"/>
          <w:sz w:val="22"/>
          <w:szCs w:val="22"/>
          <w:lang w:val="es-SV" w:eastAsia="zh-CN" w:bidi="he-IL"/>
        </w:rPr>
        <w:t xml:space="preserve">El proceso de elaboración y el reciclaje de las baterías crearon un grave problema de contaminación ambiental que </w:t>
      </w:r>
      <w:r w:rsidRPr="00DB6A05">
        <w:rPr>
          <w:rFonts w:ascii="Arial" w:hAnsi="Arial" w:cs="Arial"/>
          <w:sz w:val="22"/>
          <w:szCs w:val="22"/>
          <w:lang w:val="es-SV" w:eastAsia="zh-CN" w:bidi="he-IL"/>
        </w:rPr>
        <w:lastRenderedPageBreak/>
        <w:t>provocó la intoxicación de plomo en la población que se vio expuesta a la contaminación del agua, el aire y los alimentos cultivados en la zona</w:t>
      </w:r>
      <w:r w:rsidRPr="00B22505">
        <w:rPr>
          <w:rFonts w:ascii="Arial" w:hAnsi="Arial" w:cs="Arial"/>
          <w:sz w:val="22"/>
          <w:szCs w:val="22"/>
          <w:lang w:val="es-SV" w:eastAsia="zh-CN" w:bidi="he-IL"/>
        </w:rPr>
        <w:t>.</w:t>
      </w:r>
      <w:r w:rsidRPr="00B22505">
        <w:rPr>
          <w:rFonts w:ascii="Arial" w:hAnsi="Arial" w:cs="Arial"/>
          <w:sz w:val="22"/>
          <w:szCs w:val="22"/>
        </w:rPr>
        <w:t xml:space="preserve"> Por lo cual las entidades gubernamentales mostraron d</w:t>
      </w:r>
      <w:r w:rsidRPr="00B22505">
        <w:rPr>
          <w:rFonts w:ascii="Arial" w:hAnsi="Arial" w:cs="Arial"/>
          <w:sz w:val="22"/>
          <w:szCs w:val="22"/>
          <w:lang w:eastAsia="zh-CN" w:bidi="he-IL"/>
        </w:rPr>
        <w:t xml:space="preserve">eficiencias en el manejo del caso. </w:t>
      </w:r>
    </w:p>
    <w:p w:rsidR="00E458E3" w:rsidRDefault="00E458E3" w:rsidP="00E458E3">
      <w:pPr>
        <w:autoSpaceDE w:val="0"/>
        <w:autoSpaceDN w:val="0"/>
        <w:adjustRightInd w:val="0"/>
        <w:spacing w:line="360" w:lineRule="auto"/>
        <w:jc w:val="both"/>
        <w:rPr>
          <w:rFonts w:ascii="Arial" w:hAnsi="Arial" w:cs="Arial"/>
          <w:sz w:val="22"/>
          <w:szCs w:val="22"/>
          <w:lang w:eastAsia="zh-CN" w:bidi="he-IL"/>
        </w:rPr>
      </w:pPr>
    </w:p>
    <w:p w:rsidR="00E458E3" w:rsidRDefault="00E458E3" w:rsidP="00E458E3">
      <w:pPr>
        <w:numPr>
          <w:ilvl w:val="0"/>
          <w:numId w:val="9"/>
        </w:numPr>
        <w:autoSpaceDE w:val="0"/>
        <w:autoSpaceDN w:val="0"/>
        <w:adjustRightInd w:val="0"/>
        <w:spacing w:line="360" w:lineRule="auto"/>
        <w:jc w:val="both"/>
        <w:rPr>
          <w:rFonts w:ascii="Arial" w:hAnsi="Arial" w:cs="Arial"/>
          <w:sz w:val="22"/>
          <w:szCs w:val="22"/>
          <w:lang w:eastAsia="zh-CN" w:bidi="he-IL"/>
        </w:rPr>
      </w:pPr>
      <w:r>
        <w:rPr>
          <w:rFonts w:ascii="Arial" w:hAnsi="Arial" w:cs="Arial"/>
          <w:sz w:val="22"/>
          <w:szCs w:val="22"/>
        </w:rPr>
        <w:t>Contaminación por parte de los botaderos a cielo abierto en El Salvador</w:t>
      </w:r>
    </w:p>
    <w:p w:rsidR="00E458E3" w:rsidRDefault="00E458E3" w:rsidP="00E458E3">
      <w:pPr>
        <w:autoSpaceDE w:val="0"/>
        <w:autoSpaceDN w:val="0"/>
        <w:adjustRightInd w:val="0"/>
        <w:spacing w:line="360" w:lineRule="auto"/>
        <w:ind w:left="720"/>
        <w:jc w:val="both"/>
        <w:rPr>
          <w:rFonts w:ascii="Arial" w:hAnsi="Arial" w:cs="Arial"/>
          <w:sz w:val="22"/>
          <w:szCs w:val="22"/>
          <w:lang w:eastAsia="zh-CN" w:bidi="he-IL"/>
        </w:rPr>
      </w:pPr>
    </w:p>
    <w:p w:rsidR="00E458E3" w:rsidRDefault="00E458E3" w:rsidP="00E458E3">
      <w:pPr>
        <w:autoSpaceDE w:val="0"/>
        <w:autoSpaceDN w:val="0"/>
        <w:adjustRightInd w:val="0"/>
        <w:spacing w:line="360" w:lineRule="auto"/>
        <w:jc w:val="both"/>
        <w:rPr>
          <w:rFonts w:ascii="Arial" w:hAnsi="Arial" w:cs="Arial"/>
          <w:sz w:val="22"/>
          <w:szCs w:val="22"/>
        </w:rPr>
      </w:pPr>
      <w:r>
        <w:rPr>
          <w:rFonts w:ascii="Arial" w:hAnsi="Arial" w:cs="Arial"/>
          <w:sz w:val="22"/>
          <w:szCs w:val="22"/>
        </w:rPr>
        <w:t>De igual modo, cabe destacar el tema de los botaderos a cielo abierto, lo cual es un punto estipulado en el Protocolo de Kyoto, en los denominados Mecanismos de Desarrollo Limpio (MDL).</w:t>
      </w:r>
    </w:p>
    <w:p w:rsidR="00E458E3" w:rsidRDefault="00E458E3" w:rsidP="00E458E3">
      <w:pPr>
        <w:autoSpaceDE w:val="0"/>
        <w:autoSpaceDN w:val="0"/>
        <w:adjustRightInd w:val="0"/>
        <w:spacing w:line="360" w:lineRule="auto"/>
        <w:jc w:val="both"/>
        <w:rPr>
          <w:rFonts w:ascii="Arial" w:hAnsi="Arial" w:cs="Arial"/>
          <w:sz w:val="22"/>
          <w:szCs w:val="22"/>
        </w:rPr>
      </w:pPr>
    </w:p>
    <w:p w:rsidR="00E458E3" w:rsidRDefault="00E458E3" w:rsidP="00E458E3">
      <w:pPr>
        <w:autoSpaceDE w:val="0"/>
        <w:autoSpaceDN w:val="0"/>
        <w:adjustRightInd w:val="0"/>
        <w:spacing w:line="360" w:lineRule="auto"/>
        <w:jc w:val="both"/>
        <w:rPr>
          <w:rFonts w:ascii="Arial" w:hAnsi="Arial" w:cs="Arial"/>
          <w:sz w:val="22"/>
          <w:szCs w:val="22"/>
          <w:lang w:val="es-SV"/>
        </w:rPr>
      </w:pPr>
      <w:r>
        <w:rPr>
          <w:rFonts w:ascii="Arial" w:hAnsi="Arial" w:cs="Arial"/>
          <w:sz w:val="22"/>
          <w:szCs w:val="22"/>
        </w:rPr>
        <w:t>En primer lugar, e</w:t>
      </w:r>
      <w:r w:rsidRPr="0033083C">
        <w:rPr>
          <w:rFonts w:ascii="Arial" w:hAnsi="Arial" w:cs="Arial"/>
          <w:sz w:val="22"/>
          <w:szCs w:val="22"/>
          <w:lang w:val="es-SV"/>
        </w:rPr>
        <w:t>l propósito del mecanismo para un desarrollo limpio es ayudar a las Partes no</w:t>
      </w:r>
      <w:r>
        <w:rPr>
          <w:rFonts w:ascii="Arial" w:hAnsi="Arial" w:cs="Arial"/>
          <w:sz w:val="22"/>
          <w:szCs w:val="22"/>
          <w:lang w:val="es-SV"/>
        </w:rPr>
        <w:t xml:space="preserve"> incluidas en el anexo I, como por ejemplo El Salvador,</w:t>
      </w:r>
      <w:r w:rsidRPr="0033083C">
        <w:rPr>
          <w:rFonts w:ascii="Arial" w:hAnsi="Arial" w:cs="Arial"/>
          <w:sz w:val="22"/>
          <w:szCs w:val="22"/>
          <w:lang w:val="es-SV"/>
        </w:rPr>
        <w:t xml:space="preserve"> a lograr un desarrollo sostenible y contribuir al objetivo último de </w:t>
      </w:r>
      <w:smartTag w:uri="urn:schemas-microsoft-com:office:smarttags" w:element="PersonName">
        <w:smartTagPr>
          <w:attr w:name="ProductID" w:val="la Convenci￳n"/>
        </w:smartTagPr>
        <w:r w:rsidRPr="0033083C">
          <w:rPr>
            <w:rFonts w:ascii="Arial" w:hAnsi="Arial" w:cs="Arial"/>
            <w:sz w:val="22"/>
            <w:szCs w:val="22"/>
            <w:lang w:val="es-SV"/>
          </w:rPr>
          <w:t>la</w:t>
        </w:r>
        <w:r>
          <w:rPr>
            <w:rFonts w:ascii="Arial" w:hAnsi="Arial" w:cs="Arial"/>
            <w:sz w:val="22"/>
            <w:szCs w:val="22"/>
            <w:lang w:val="es-SV"/>
          </w:rPr>
          <w:t xml:space="preserve"> Convención</w:t>
        </w:r>
      </w:smartTag>
      <w:r>
        <w:rPr>
          <w:rFonts w:ascii="Arial" w:hAnsi="Arial" w:cs="Arial"/>
          <w:sz w:val="22"/>
          <w:szCs w:val="22"/>
          <w:lang w:val="es-SV"/>
        </w:rPr>
        <w:t xml:space="preserve"> (</w:t>
      </w:r>
      <w:r w:rsidRPr="00AB4129">
        <w:rPr>
          <w:rFonts w:ascii="Arial" w:hAnsi="Arial" w:cs="Arial"/>
          <w:sz w:val="22"/>
          <w:szCs w:val="22"/>
          <w:lang w:val="es-SV"/>
        </w:rPr>
        <w:t>lograr, de conformidad con las disposiciones pertinentes</w:t>
      </w:r>
      <w:r>
        <w:rPr>
          <w:rFonts w:ascii="Arial" w:hAnsi="Arial" w:cs="Arial"/>
          <w:sz w:val="22"/>
          <w:szCs w:val="22"/>
          <w:lang w:val="es-SV"/>
        </w:rPr>
        <w:t xml:space="preserve"> </w:t>
      </w:r>
      <w:r w:rsidRPr="00AB4129">
        <w:rPr>
          <w:rFonts w:ascii="Arial" w:hAnsi="Arial" w:cs="Arial"/>
          <w:sz w:val="22"/>
          <w:szCs w:val="22"/>
          <w:lang w:val="es-SV"/>
        </w:rPr>
        <w:t xml:space="preserve">de </w:t>
      </w:r>
      <w:smartTag w:uri="urn:schemas-microsoft-com:office:smarttags" w:element="PersonName">
        <w:smartTagPr>
          <w:attr w:name="ProductID" w:val="la Convenci￳n"/>
        </w:smartTagPr>
        <w:r w:rsidRPr="00AB4129">
          <w:rPr>
            <w:rFonts w:ascii="Arial" w:hAnsi="Arial" w:cs="Arial"/>
            <w:sz w:val="22"/>
            <w:szCs w:val="22"/>
            <w:lang w:val="es-SV"/>
          </w:rPr>
          <w:t>la Convención</w:t>
        </w:r>
      </w:smartTag>
      <w:r w:rsidRPr="00AB4129">
        <w:rPr>
          <w:rFonts w:ascii="Arial" w:hAnsi="Arial" w:cs="Arial"/>
          <w:sz w:val="22"/>
          <w:szCs w:val="22"/>
          <w:lang w:val="es-SV"/>
        </w:rPr>
        <w:t>, la estabilización de las concentraciones de gases de efecto invernadero en la</w:t>
      </w:r>
      <w:r>
        <w:rPr>
          <w:rFonts w:ascii="Arial" w:hAnsi="Arial" w:cs="Arial"/>
          <w:sz w:val="22"/>
          <w:szCs w:val="22"/>
          <w:lang w:val="es-SV"/>
        </w:rPr>
        <w:t xml:space="preserve"> </w:t>
      </w:r>
      <w:r w:rsidRPr="00AB4129">
        <w:rPr>
          <w:rFonts w:ascii="Arial" w:hAnsi="Arial" w:cs="Arial"/>
          <w:sz w:val="22"/>
          <w:szCs w:val="22"/>
          <w:lang w:val="es-SV"/>
        </w:rPr>
        <w:t>atmósfera a un nivel que impida interferencias antropógenas peligrosas en el sistema climático.</w:t>
      </w:r>
      <w:r>
        <w:rPr>
          <w:rFonts w:ascii="Arial" w:hAnsi="Arial" w:cs="Arial"/>
          <w:sz w:val="22"/>
          <w:szCs w:val="22"/>
          <w:lang w:val="es-SV"/>
        </w:rPr>
        <w:t xml:space="preserve"> </w:t>
      </w:r>
      <w:r w:rsidRPr="00AB4129">
        <w:rPr>
          <w:rFonts w:ascii="Arial" w:hAnsi="Arial" w:cs="Arial"/>
          <w:sz w:val="22"/>
          <w:szCs w:val="22"/>
          <w:lang w:val="es-SV"/>
        </w:rPr>
        <w:t>Ese nivel debería lograrse en un plazo suficiente para permitir que los ecosistemas se adapten</w:t>
      </w:r>
      <w:r>
        <w:rPr>
          <w:rFonts w:ascii="Arial" w:hAnsi="Arial" w:cs="Arial"/>
          <w:sz w:val="22"/>
          <w:szCs w:val="22"/>
          <w:lang w:val="es-SV"/>
        </w:rPr>
        <w:t xml:space="preserve"> </w:t>
      </w:r>
      <w:r w:rsidRPr="00AB4129">
        <w:rPr>
          <w:rFonts w:ascii="Arial" w:hAnsi="Arial" w:cs="Arial"/>
          <w:sz w:val="22"/>
          <w:szCs w:val="22"/>
          <w:lang w:val="es-SV"/>
        </w:rPr>
        <w:t>naturalmente al cambio climático, asegurar que la producción de alimentos no se vea amenazada</w:t>
      </w:r>
      <w:r>
        <w:rPr>
          <w:rFonts w:ascii="Arial" w:hAnsi="Arial" w:cs="Arial"/>
          <w:sz w:val="22"/>
          <w:szCs w:val="22"/>
          <w:lang w:val="es-SV"/>
        </w:rPr>
        <w:t xml:space="preserve"> </w:t>
      </w:r>
      <w:r w:rsidRPr="00AB4129">
        <w:rPr>
          <w:rFonts w:ascii="Arial" w:hAnsi="Arial" w:cs="Arial"/>
          <w:sz w:val="22"/>
          <w:szCs w:val="22"/>
          <w:lang w:val="es-SV"/>
        </w:rPr>
        <w:t>y permitir que el desarrollo económi</w:t>
      </w:r>
      <w:r>
        <w:rPr>
          <w:rFonts w:ascii="Arial" w:hAnsi="Arial" w:cs="Arial"/>
          <w:sz w:val="22"/>
          <w:szCs w:val="22"/>
          <w:lang w:val="es-SV"/>
        </w:rPr>
        <w:t>co prosiga de manera sostenible)</w:t>
      </w:r>
      <w:r w:rsidRPr="0033083C">
        <w:rPr>
          <w:rFonts w:ascii="Arial" w:hAnsi="Arial" w:cs="Arial"/>
          <w:sz w:val="22"/>
          <w:szCs w:val="22"/>
          <w:lang w:val="es-SV"/>
        </w:rPr>
        <w:t xml:space="preserve"> así como ayudar a las Partes incluidas en el anexo I a dar cumplimiento a sus</w:t>
      </w:r>
      <w:r>
        <w:rPr>
          <w:rFonts w:ascii="Arial" w:hAnsi="Arial" w:cs="Arial"/>
          <w:sz w:val="22"/>
          <w:szCs w:val="22"/>
          <w:lang w:val="es-SV"/>
        </w:rPr>
        <w:t xml:space="preserve"> </w:t>
      </w:r>
      <w:r w:rsidRPr="0033083C">
        <w:rPr>
          <w:rFonts w:ascii="Arial" w:hAnsi="Arial" w:cs="Arial"/>
          <w:sz w:val="22"/>
          <w:szCs w:val="22"/>
          <w:lang w:val="es-SV"/>
        </w:rPr>
        <w:t>compromisos cuantificados de limitación y reducción de las emisiones contraídos en virtud del</w:t>
      </w:r>
      <w:r>
        <w:rPr>
          <w:rFonts w:ascii="Arial" w:hAnsi="Arial" w:cs="Arial"/>
          <w:sz w:val="22"/>
          <w:szCs w:val="22"/>
          <w:lang w:val="es-SV"/>
        </w:rPr>
        <w:t xml:space="preserve"> </w:t>
      </w:r>
      <w:r w:rsidRPr="0033083C">
        <w:rPr>
          <w:rFonts w:ascii="Arial" w:hAnsi="Arial" w:cs="Arial"/>
          <w:sz w:val="22"/>
          <w:szCs w:val="22"/>
          <w:lang w:val="es-SV"/>
        </w:rPr>
        <w:t>artículo 3</w:t>
      </w:r>
      <w:r>
        <w:rPr>
          <w:rStyle w:val="Refdenotaalpie"/>
          <w:rFonts w:ascii="Arial" w:hAnsi="Arial"/>
          <w:sz w:val="22"/>
          <w:szCs w:val="22"/>
          <w:lang w:val="es-SV"/>
        </w:rPr>
        <w:footnoteReference w:customMarkFollows="1" w:id="112"/>
        <w:t>☻</w:t>
      </w:r>
      <w:r w:rsidRPr="0033083C">
        <w:rPr>
          <w:rFonts w:ascii="Arial" w:hAnsi="Arial" w:cs="Arial"/>
          <w:sz w:val="22"/>
          <w:szCs w:val="22"/>
          <w:lang w:val="es-SV"/>
        </w:rPr>
        <w:t>.</w:t>
      </w:r>
      <w:r>
        <w:rPr>
          <w:rFonts w:ascii="Arial" w:hAnsi="Arial" w:cs="Arial"/>
          <w:sz w:val="22"/>
          <w:szCs w:val="22"/>
          <w:lang w:val="es-SV"/>
        </w:rPr>
        <w:t xml:space="preserve">Una de las maneras que están  utilizando hoy en día los países en vías en desarrollo son los denominados bonos de carbono; estos funcionan de modo que se </w:t>
      </w:r>
      <w:r w:rsidRPr="00C00E2F">
        <w:rPr>
          <w:rFonts w:ascii="Arial" w:hAnsi="Arial" w:cs="Arial"/>
          <w:sz w:val="22"/>
          <w:szCs w:val="22"/>
          <w:lang w:val="es-SV"/>
        </w:rPr>
        <w:t xml:space="preserve">ofrece incentivos económicos para </w:t>
      </w:r>
      <w:r>
        <w:rPr>
          <w:rFonts w:ascii="Arial" w:hAnsi="Arial" w:cs="Arial"/>
          <w:sz w:val="22"/>
          <w:szCs w:val="22"/>
          <w:lang w:val="es-SV"/>
        </w:rPr>
        <w:t>las</w:t>
      </w:r>
      <w:r w:rsidRPr="00C00E2F">
        <w:rPr>
          <w:rFonts w:ascii="Arial" w:hAnsi="Arial" w:cs="Arial"/>
          <w:sz w:val="22"/>
          <w:szCs w:val="22"/>
          <w:lang w:val="es-SV"/>
        </w:rPr>
        <w:t xml:space="preserve"> empresas privadas </w:t>
      </w:r>
      <w:r>
        <w:rPr>
          <w:rFonts w:ascii="Arial" w:hAnsi="Arial" w:cs="Arial"/>
          <w:sz w:val="22"/>
          <w:szCs w:val="22"/>
          <w:lang w:val="es-SV"/>
        </w:rPr>
        <w:t xml:space="preserve">que </w:t>
      </w:r>
      <w:r w:rsidRPr="00C00E2F">
        <w:rPr>
          <w:rFonts w:ascii="Arial" w:hAnsi="Arial" w:cs="Arial"/>
          <w:sz w:val="22"/>
          <w:szCs w:val="22"/>
          <w:lang w:val="es-SV"/>
        </w:rPr>
        <w:t xml:space="preserve">contribuyan a la mejora de la calidad ambiental y se consiga regular la emisión generada por sus procesos productivos, considerando el derecho a emitir CO2 como un bien canjeable y con un precio establecido en el mercado. La transacción de los bonos de carbono —un bono de carbono representa el derecho a emitir una tonelada de dióxido de carbono— permite mitigar la generación de </w:t>
      </w:r>
      <w:r w:rsidRPr="00C00E2F">
        <w:rPr>
          <w:rFonts w:ascii="Arial" w:hAnsi="Arial" w:cs="Arial"/>
          <w:sz w:val="22"/>
          <w:szCs w:val="22"/>
          <w:lang w:val="es-SV"/>
        </w:rPr>
        <w:lastRenderedPageBreak/>
        <w:t>gases invernadero, beneficiando a las empresas que no emiten o disminuyen la emisión y haciendo pagar a las que emiten más de lo permitido</w:t>
      </w:r>
      <w:r>
        <w:rPr>
          <w:rFonts w:ascii="Arial" w:hAnsi="Arial" w:cs="Arial"/>
          <w:sz w:val="22"/>
          <w:szCs w:val="22"/>
          <w:lang w:val="es-SV"/>
        </w:rPr>
        <w:t xml:space="preserve"> y al mismo tiempo beneficia al país que vende dichas emisiones como es el caso de Costa Rica quien vende su derecho a contaminar y  las ganancias de dicha venta son invertidos en proyectos con fines medioambientales. </w:t>
      </w:r>
    </w:p>
    <w:p w:rsidR="00E458E3" w:rsidRDefault="00E458E3" w:rsidP="00E458E3">
      <w:pPr>
        <w:autoSpaceDE w:val="0"/>
        <w:autoSpaceDN w:val="0"/>
        <w:adjustRightInd w:val="0"/>
        <w:spacing w:line="360" w:lineRule="auto"/>
        <w:jc w:val="both"/>
        <w:rPr>
          <w:rFonts w:ascii="Arial" w:hAnsi="Arial" w:cs="Arial"/>
          <w:sz w:val="22"/>
          <w:szCs w:val="22"/>
          <w:lang w:val="es-SV"/>
        </w:rPr>
      </w:pPr>
    </w:p>
    <w:p w:rsidR="00E458E3" w:rsidRPr="00BF4931" w:rsidRDefault="00E458E3" w:rsidP="00E458E3">
      <w:p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Uno de los proyectos bajo este criterio se denomina </w:t>
      </w:r>
      <w:r w:rsidRPr="00BF4931">
        <w:rPr>
          <w:rFonts w:ascii="Arial" w:hAnsi="Arial" w:cs="Arial"/>
          <w:sz w:val="22"/>
          <w:szCs w:val="22"/>
        </w:rPr>
        <w:t>“Captura de Carbono y desarrollo</w:t>
      </w:r>
      <w:r>
        <w:rPr>
          <w:rFonts w:ascii="Arial" w:hAnsi="Arial" w:cs="Arial"/>
          <w:sz w:val="22"/>
          <w:szCs w:val="22"/>
        </w:rPr>
        <w:t xml:space="preserve"> </w:t>
      </w:r>
      <w:r w:rsidRPr="00BF4931">
        <w:rPr>
          <w:rFonts w:ascii="Arial" w:hAnsi="Arial" w:cs="Arial"/>
          <w:sz w:val="22"/>
          <w:szCs w:val="22"/>
        </w:rPr>
        <w:t>de mercados ambientales en cacaotales y otros</w:t>
      </w:r>
      <w:r>
        <w:rPr>
          <w:rFonts w:ascii="Arial" w:hAnsi="Arial" w:cs="Arial"/>
          <w:sz w:val="22"/>
          <w:szCs w:val="22"/>
        </w:rPr>
        <w:t xml:space="preserve"> </w:t>
      </w:r>
      <w:r w:rsidRPr="00BF4931">
        <w:rPr>
          <w:rFonts w:ascii="Arial" w:hAnsi="Arial" w:cs="Arial"/>
          <w:sz w:val="22"/>
          <w:szCs w:val="22"/>
        </w:rPr>
        <w:t>sistemas agroforestales indígenas en Talamanca,</w:t>
      </w:r>
      <w:r>
        <w:rPr>
          <w:rFonts w:ascii="Arial" w:hAnsi="Arial" w:cs="Arial"/>
          <w:sz w:val="22"/>
          <w:szCs w:val="22"/>
        </w:rPr>
        <w:t xml:space="preserve"> </w:t>
      </w:r>
      <w:r w:rsidRPr="00BF4931">
        <w:rPr>
          <w:rFonts w:ascii="Arial" w:hAnsi="Arial" w:cs="Arial"/>
          <w:sz w:val="22"/>
          <w:szCs w:val="22"/>
        </w:rPr>
        <w:t>Costa Rica” (2004-2006), conocido localmente como</w:t>
      </w:r>
      <w:r>
        <w:rPr>
          <w:rFonts w:ascii="Arial" w:hAnsi="Arial" w:cs="Arial"/>
          <w:sz w:val="22"/>
          <w:szCs w:val="22"/>
        </w:rPr>
        <w:t xml:space="preserve"> </w:t>
      </w:r>
      <w:r w:rsidRPr="00BF4931">
        <w:rPr>
          <w:rFonts w:ascii="Arial" w:hAnsi="Arial" w:cs="Arial"/>
          <w:sz w:val="22"/>
          <w:szCs w:val="22"/>
        </w:rPr>
        <w:t>Proyecto Carbono,</w:t>
      </w:r>
      <w:r>
        <w:rPr>
          <w:rFonts w:ascii="Arial" w:hAnsi="Arial" w:cs="Arial"/>
          <w:sz w:val="22"/>
          <w:szCs w:val="22"/>
        </w:rPr>
        <w:t xml:space="preserve"> el cual</w:t>
      </w:r>
      <w:r w:rsidRPr="00BF4931">
        <w:rPr>
          <w:rFonts w:ascii="Arial" w:hAnsi="Arial" w:cs="Arial"/>
          <w:sz w:val="22"/>
          <w:szCs w:val="22"/>
        </w:rPr>
        <w:t xml:space="preserve"> fue una iniciativa del Gobierno</w:t>
      </w:r>
      <w:r>
        <w:rPr>
          <w:rFonts w:ascii="Arial" w:hAnsi="Arial" w:cs="Arial"/>
          <w:sz w:val="22"/>
          <w:szCs w:val="22"/>
        </w:rPr>
        <w:t xml:space="preserve"> </w:t>
      </w:r>
      <w:r w:rsidRPr="00BF4931">
        <w:rPr>
          <w:rFonts w:ascii="Arial" w:hAnsi="Arial" w:cs="Arial"/>
          <w:sz w:val="22"/>
          <w:szCs w:val="22"/>
        </w:rPr>
        <w:t>de Costa Rica (Ministerio de Ambiente y Recursos</w:t>
      </w:r>
      <w:r>
        <w:rPr>
          <w:rFonts w:ascii="Arial" w:hAnsi="Arial" w:cs="Arial"/>
          <w:sz w:val="22"/>
          <w:szCs w:val="22"/>
        </w:rPr>
        <w:t xml:space="preserve"> </w:t>
      </w:r>
      <w:r w:rsidRPr="00BF4931">
        <w:rPr>
          <w:rFonts w:ascii="Arial" w:hAnsi="Arial" w:cs="Arial"/>
          <w:sz w:val="22"/>
          <w:szCs w:val="22"/>
        </w:rPr>
        <w:t>Natura</w:t>
      </w:r>
      <w:r>
        <w:rPr>
          <w:rFonts w:ascii="Arial" w:hAnsi="Arial" w:cs="Arial"/>
          <w:sz w:val="22"/>
          <w:szCs w:val="22"/>
        </w:rPr>
        <w:t>les-MINAE), el Banco Mundial,</w:t>
      </w:r>
      <w:r w:rsidRPr="00BF4931">
        <w:rPr>
          <w:rFonts w:ascii="Arial" w:hAnsi="Arial" w:cs="Arial"/>
          <w:sz w:val="22"/>
          <w:szCs w:val="22"/>
        </w:rPr>
        <w:t xml:space="preserve"> CATIE</w:t>
      </w:r>
      <w:r>
        <w:rPr>
          <w:rFonts w:ascii="Arial" w:hAnsi="Arial" w:cs="Arial"/>
          <w:sz w:val="22"/>
          <w:szCs w:val="22"/>
        </w:rPr>
        <w:t xml:space="preserve"> (</w:t>
      </w:r>
      <w:r w:rsidRPr="00390166">
        <w:rPr>
          <w:rFonts w:ascii="Arial" w:hAnsi="Arial" w:cs="Arial"/>
          <w:sz w:val="22"/>
          <w:szCs w:val="22"/>
        </w:rPr>
        <w:t>Centro Agronómico Tropical de Investigación y Enseñanza</w:t>
      </w:r>
      <w:r>
        <w:rPr>
          <w:rFonts w:ascii="Arial" w:hAnsi="Arial" w:cs="Arial"/>
          <w:sz w:val="22"/>
          <w:szCs w:val="22"/>
        </w:rPr>
        <w:t xml:space="preserve"> de Costa Rica) </w:t>
      </w:r>
      <w:r w:rsidRPr="00BF4931">
        <w:rPr>
          <w:rFonts w:ascii="Arial" w:hAnsi="Arial" w:cs="Arial"/>
          <w:sz w:val="22"/>
          <w:szCs w:val="22"/>
        </w:rPr>
        <w:t xml:space="preserve"> y las</w:t>
      </w:r>
      <w:r>
        <w:rPr>
          <w:rFonts w:ascii="Arial" w:hAnsi="Arial" w:cs="Arial"/>
          <w:sz w:val="22"/>
          <w:szCs w:val="22"/>
        </w:rPr>
        <w:t xml:space="preserve"> </w:t>
      </w:r>
      <w:r w:rsidRPr="00BF4931">
        <w:rPr>
          <w:rFonts w:ascii="Arial" w:hAnsi="Arial" w:cs="Arial"/>
          <w:sz w:val="22"/>
          <w:szCs w:val="22"/>
        </w:rPr>
        <w:t>organiza</w:t>
      </w:r>
      <w:r>
        <w:rPr>
          <w:rFonts w:ascii="Arial" w:hAnsi="Arial" w:cs="Arial"/>
          <w:sz w:val="22"/>
          <w:szCs w:val="22"/>
        </w:rPr>
        <w:t>ciones indígenas de Talamanca. Con e</w:t>
      </w:r>
      <w:r w:rsidRPr="00BF4931">
        <w:rPr>
          <w:rFonts w:ascii="Arial" w:hAnsi="Arial" w:cs="Arial"/>
          <w:sz w:val="22"/>
          <w:szCs w:val="22"/>
        </w:rPr>
        <w:t xml:space="preserve">l objetivo </w:t>
      </w:r>
      <w:r>
        <w:rPr>
          <w:rFonts w:ascii="Arial" w:hAnsi="Arial" w:cs="Arial"/>
          <w:sz w:val="22"/>
          <w:szCs w:val="22"/>
        </w:rPr>
        <w:t xml:space="preserve">de </w:t>
      </w:r>
      <w:r w:rsidRPr="00BF4931">
        <w:rPr>
          <w:rFonts w:ascii="Arial" w:hAnsi="Arial" w:cs="Arial"/>
          <w:sz w:val="22"/>
          <w:szCs w:val="22"/>
        </w:rPr>
        <w:t>diseñar y organizar un mercado para fijar,</w:t>
      </w:r>
      <w:r>
        <w:rPr>
          <w:rFonts w:ascii="Arial" w:hAnsi="Arial" w:cs="Arial"/>
          <w:sz w:val="22"/>
          <w:szCs w:val="22"/>
        </w:rPr>
        <w:t xml:space="preserve"> </w:t>
      </w:r>
      <w:r w:rsidRPr="00BF4931">
        <w:rPr>
          <w:rFonts w:ascii="Arial" w:hAnsi="Arial" w:cs="Arial"/>
          <w:sz w:val="22"/>
          <w:szCs w:val="22"/>
        </w:rPr>
        <w:t>certificar y vender el carbono capturado por sistemas</w:t>
      </w:r>
      <w:r>
        <w:rPr>
          <w:rFonts w:ascii="Arial" w:hAnsi="Arial" w:cs="Arial"/>
          <w:sz w:val="22"/>
          <w:szCs w:val="22"/>
        </w:rPr>
        <w:t xml:space="preserve"> </w:t>
      </w:r>
      <w:r w:rsidRPr="00BF4931">
        <w:rPr>
          <w:rFonts w:ascii="Arial" w:hAnsi="Arial" w:cs="Arial"/>
          <w:sz w:val="22"/>
          <w:szCs w:val="22"/>
        </w:rPr>
        <w:t>agroforestales con cacao y otros usos de la tierra en las</w:t>
      </w:r>
      <w:r>
        <w:rPr>
          <w:rFonts w:ascii="Arial" w:hAnsi="Arial" w:cs="Arial"/>
          <w:sz w:val="22"/>
          <w:szCs w:val="22"/>
        </w:rPr>
        <w:t xml:space="preserve"> </w:t>
      </w:r>
      <w:r w:rsidRPr="00BF4931">
        <w:rPr>
          <w:rFonts w:ascii="Arial" w:hAnsi="Arial" w:cs="Arial"/>
          <w:sz w:val="22"/>
          <w:szCs w:val="22"/>
        </w:rPr>
        <w:t>fincas indígenas de Talamanca</w:t>
      </w:r>
      <w:r>
        <w:rPr>
          <w:rStyle w:val="Refdenotaalpie"/>
          <w:rFonts w:ascii="Arial" w:hAnsi="Arial"/>
          <w:sz w:val="22"/>
          <w:szCs w:val="22"/>
        </w:rPr>
        <w:footnoteReference w:id="113"/>
      </w:r>
      <w:r w:rsidRPr="00BF4931">
        <w:rPr>
          <w:rFonts w:ascii="Arial" w:hAnsi="Arial" w:cs="Arial"/>
          <w:sz w:val="22"/>
          <w:szCs w:val="22"/>
        </w:rPr>
        <w:t>.</w:t>
      </w:r>
    </w:p>
    <w:p w:rsidR="00E458E3" w:rsidRPr="00C00E2F" w:rsidRDefault="00E458E3" w:rsidP="00E458E3">
      <w:pPr>
        <w:autoSpaceDE w:val="0"/>
        <w:autoSpaceDN w:val="0"/>
        <w:adjustRightInd w:val="0"/>
        <w:spacing w:line="360" w:lineRule="auto"/>
        <w:jc w:val="both"/>
        <w:rPr>
          <w:rFonts w:ascii="Arial" w:hAnsi="Arial" w:cs="Arial"/>
          <w:sz w:val="22"/>
          <w:szCs w:val="22"/>
          <w:lang w:val="es-SV"/>
        </w:rPr>
      </w:pPr>
    </w:p>
    <w:p w:rsidR="00E458E3" w:rsidRDefault="00E458E3" w:rsidP="00E458E3">
      <w:pPr>
        <w:autoSpaceDE w:val="0"/>
        <w:autoSpaceDN w:val="0"/>
        <w:adjustRightInd w:val="0"/>
        <w:spacing w:line="360" w:lineRule="auto"/>
        <w:jc w:val="both"/>
        <w:rPr>
          <w:rFonts w:ascii="Arial" w:hAnsi="Arial" w:cs="Arial"/>
          <w:sz w:val="22"/>
          <w:szCs w:val="22"/>
          <w:lang w:val="es-SV"/>
        </w:rPr>
      </w:pPr>
      <w:r>
        <w:rPr>
          <w:rFonts w:ascii="Arial" w:hAnsi="Arial" w:cs="Arial"/>
          <w:sz w:val="22"/>
          <w:szCs w:val="22"/>
          <w:lang w:val="es-SV"/>
        </w:rPr>
        <w:t xml:space="preserve">Siempre en la dinámica de los gases que más contaminan la atmosfera salvadoreña, se encuentra el  gas metano (CH4), el cual es uno de los tres gases de efecto invernadero más peligrosos. En El Salvador si la basura no recibe un tratamiento adecuado, como lo es en el caso de los botaderos a cielo abierto, dicho gas tiende a aumentar en la atmosfera. </w:t>
      </w:r>
    </w:p>
    <w:p w:rsidR="00E458E3" w:rsidRDefault="00E458E3" w:rsidP="00E458E3">
      <w:pPr>
        <w:autoSpaceDE w:val="0"/>
        <w:autoSpaceDN w:val="0"/>
        <w:adjustRightInd w:val="0"/>
        <w:spacing w:line="360" w:lineRule="auto"/>
        <w:jc w:val="both"/>
        <w:rPr>
          <w:rFonts w:ascii="Arial" w:hAnsi="Arial" w:cs="Arial"/>
          <w:sz w:val="22"/>
          <w:szCs w:val="22"/>
          <w:lang w:val="es-SV"/>
        </w:rPr>
      </w:pPr>
    </w:p>
    <w:p w:rsidR="00E458E3" w:rsidRDefault="00E458E3" w:rsidP="00E458E3">
      <w:pPr>
        <w:autoSpaceDE w:val="0"/>
        <w:autoSpaceDN w:val="0"/>
        <w:adjustRightInd w:val="0"/>
        <w:spacing w:line="360" w:lineRule="auto"/>
        <w:jc w:val="both"/>
        <w:rPr>
          <w:rFonts w:ascii="Arial" w:hAnsi="Arial" w:cs="Arial"/>
          <w:sz w:val="22"/>
          <w:szCs w:val="22"/>
          <w:lang w:val="es-SV"/>
        </w:rPr>
      </w:pPr>
      <w:r w:rsidRPr="00BB180E">
        <w:rPr>
          <w:rFonts w:ascii="Arial" w:hAnsi="Arial" w:cs="Arial"/>
          <w:sz w:val="22"/>
          <w:szCs w:val="22"/>
          <w:lang w:val="es-SV"/>
        </w:rPr>
        <w:t>A largo plazo, el metano</w:t>
      </w:r>
      <w:r>
        <w:rPr>
          <w:rFonts w:ascii="Arial" w:hAnsi="Arial" w:cs="Arial"/>
          <w:sz w:val="22"/>
          <w:szCs w:val="22"/>
          <w:lang w:val="es-SV"/>
        </w:rPr>
        <w:t>, se estima que</w:t>
      </w:r>
      <w:r w:rsidRPr="00BB180E">
        <w:rPr>
          <w:rFonts w:ascii="Arial" w:hAnsi="Arial" w:cs="Arial"/>
          <w:sz w:val="22"/>
          <w:szCs w:val="22"/>
          <w:lang w:val="es-SV"/>
        </w:rPr>
        <w:t xml:space="preserve"> es mucho más preocupante</w:t>
      </w:r>
      <w:r>
        <w:rPr>
          <w:rFonts w:ascii="Arial" w:hAnsi="Arial" w:cs="Arial"/>
          <w:sz w:val="22"/>
          <w:szCs w:val="22"/>
          <w:lang w:val="es-SV"/>
        </w:rPr>
        <w:t>,</w:t>
      </w:r>
      <w:r w:rsidRPr="00BB180E">
        <w:rPr>
          <w:rFonts w:ascii="Arial" w:hAnsi="Arial" w:cs="Arial"/>
          <w:sz w:val="22"/>
          <w:szCs w:val="22"/>
          <w:lang w:val="es-SV"/>
        </w:rPr>
        <w:t xml:space="preserve"> como generador respo</w:t>
      </w:r>
      <w:r>
        <w:rPr>
          <w:rFonts w:ascii="Arial" w:hAnsi="Arial" w:cs="Arial"/>
          <w:sz w:val="22"/>
          <w:szCs w:val="22"/>
          <w:lang w:val="es-SV"/>
        </w:rPr>
        <w:t>nsable del calentamiento global,</w:t>
      </w:r>
      <w:r w:rsidRPr="00BB180E">
        <w:rPr>
          <w:rFonts w:ascii="Arial" w:hAnsi="Arial" w:cs="Arial"/>
          <w:sz w:val="22"/>
          <w:szCs w:val="22"/>
          <w:lang w:val="es-SV"/>
        </w:rPr>
        <w:t xml:space="preserve"> que el dióxido de carbono</w:t>
      </w:r>
      <w:r>
        <w:rPr>
          <w:rFonts w:ascii="Arial" w:hAnsi="Arial" w:cs="Arial"/>
          <w:sz w:val="22"/>
          <w:szCs w:val="22"/>
          <w:lang w:val="es-SV"/>
        </w:rPr>
        <w:t>,</w:t>
      </w:r>
      <w:r w:rsidRPr="00BB180E">
        <w:rPr>
          <w:rFonts w:ascii="Arial" w:hAnsi="Arial" w:cs="Arial"/>
          <w:sz w:val="22"/>
          <w:szCs w:val="22"/>
          <w:lang w:val="es-SV"/>
        </w:rPr>
        <w:t xml:space="preserve"> ya que</w:t>
      </w:r>
      <w:r>
        <w:rPr>
          <w:rFonts w:ascii="Arial" w:hAnsi="Arial" w:cs="Arial"/>
          <w:sz w:val="22"/>
          <w:szCs w:val="22"/>
          <w:lang w:val="es-SV"/>
        </w:rPr>
        <w:t>,</w:t>
      </w:r>
      <w:r w:rsidRPr="00BB180E">
        <w:rPr>
          <w:rFonts w:ascii="Arial" w:hAnsi="Arial" w:cs="Arial"/>
          <w:sz w:val="22"/>
          <w:szCs w:val="22"/>
          <w:lang w:val="es-SV"/>
        </w:rPr>
        <w:t xml:space="preserve"> tiene un potencial de calentamiento global</w:t>
      </w:r>
      <w:r>
        <w:rPr>
          <w:rFonts w:ascii="Arial" w:hAnsi="Arial" w:cs="Arial"/>
          <w:sz w:val="22"/>
          <w:szCs w:val="22"/>
          <w:lang w:val="es-SV"/>
        </w:rPr>
        <w:t xml:space="preserve"> 62 veces mayor que este último y a la vez  contribuye con un</w:t>
      </w:r>
      <w:r w:rsidRPr="00BB180E">
        <w:rPr>
          <w:rFonts w:ascii="Arial" w:hAnsi="Arial" w:cs="Arial"/>
          <w:sz w:val="22"/>
          <w:szCs w:val="22"/>
          <w:lang w:val="es-SV"/>
        </w:rPr>
        <w:t xml:space="preserve"> 15</w:t>
      </w:r>
      <w:r>
        <w:rPr>
          <w:rFonts w:ascii="Arial" w:hAnsi="Arial" w:cs="Arial"/>
          <w:sz w:val="22"/>
          <w:szCs w:val="22"/>
          <w:lang w:val="es-SV"/>
        </w:rPr>
        <w:t>% del calentamiento g</w:t>
      </w:r>
      <w:r w:rsidRPr="00BB180E">
        <w:rPr>
          <w:rFonts w:ascii="Arial" w:hAnsi="Arial" w:cs="Arial"/>
          <w:sz w:val="22"/>
          <w:szCs w:val="22"/>
          <w:lang w:val="es-SV"/>
        </w:rPr>
        <w:t>lobal</w:t>
      </w:r>
      <w:r>
        <w:rPr>
          <w:rStyle w:val="Refdenotaalpie"/>
          <w:rFonts w:ascii="Arial" w:hAnsi="Arial"/>
          <w:sz w:val="22"/>
          <w:szCs w:val="22"/>
          <w:lang w:val="es-SV"/>
        </w:rPr>
        <w:footnoteReference w:id="114"/>
      </w:r>
      <w:r>
        <w:rPr>
          <w:rFonts w:ascii="Arial" w:hAnsi="Arial" w:cs="Arial"/>
          <w:sz w:val="22"/>
          <w:szCs w:val="22"/>
          <w:lang w:val="es-SV"/>
        </w:rPr>
        <w:t>.</w:t>
      </w:r>
    </w:p>
    <w:p w:rsidR="00E458E3" w:rsidRDefault="00E458E3" w:rsidP="00E458E3">
      <w:pPr>
        <w:autoSpaceDE w:val="0"/>
        <w:autoSpaceDN w:val="0"/>
        <w:adjustRightInd w:val="0"/>
        <w:spacing w:line="360" w:lineRule="auto"/>
        <w:jc w:val="both"/>
        <w:rPr>
          <w:rFonts w:ascii="Arial" w:hAnsi="Arial" w:cs="Arial"/>
          <w:sz w:val="22"/>
          <w:szCs w:val="22"/>
          <w:lang w:val="es-SV"/>
        </w:rPr>
      </w:pPr>
    </w:p>
    <w:p w:rsidR="00E458E3" w:rsidRDefault="00E458E3" w:rsidP="00E458E3">
      <w:pPr>
        <w:autoSpaceDE w:val="0"/>
        <w:autoSpaceDN w:val="0"/>
        <w:adjustRightInd w:val="0"/>
        <w:spacing w:line="360" w:lineRule="auto"/>
        <w:jc w:val="both"/>
        <w:rPr>
          <w:rFonts w:ascii="Arial" w:hAnsi="Arial" w:cs="Arial"/>
          <w:sz w:val="22"/>
          <w:szCs w:val="22"/>
          <w:lang w:val="es-SV"/>
        </w:rPr>
      </w:pPr>
      <w:r>
        <w:rPr>
          <w:rFonts w:ascii="Arial" w:hAnsi="Arial" w:cs="Arial"/>
          <w:sz w:val="22"/>
          <w:szCs w:val="22"/>
          <w:lang w:val="es-SV"/>
        </w:rPr>
        <w:t xml:space="preserve">Para 1994, se estimó que la emisión de metano, en el país, fue de 148.50 Gg., cuyos principales generadores fueron los sectores de agricultura (88.14 Gg, 60%) y desechos </w:t>
      </w:r>
      <w:r>
        <w:rPr>
          <w:rFonts w:ascii="Arial" w:hAnsi="Arial" w:cs="Arial"/>
          <w:sz w:val="22"/>
          <w:szCs w:val="22"/>
          <w:lang w:val="es-SV"/>
        </w:rPr>
        <w:lastRenderedPageBreak/>
        <w:t>(41.75 Gg, 28%)</w:t>
      </w:r>
      <w:r>
        <w:rPr>
          <w:rStyle w:val="Refdenotaalpie"/>
          <w:rFonts w:ascii="Arial" w:hAnsi="Arial"/>
          <w:sz w:val="22"/>
          <w:szCs w:val="22"/>
          <w:lang w:val="es-SV"/>
        </w:rPr>
        <w:footnoteReference w:id="115"/>
      </w:r>
      <w:r>
        <w:rPr>
          <w:rFonts w:ascii="Arial" w:hAnsi="Arial" w:cs="Arial"/>
          <w:sz w:val="22"/>
          <w:szCs w:val="22"/>
          <w:lang w:val="es-SV"/>
        </w:rPr>
        <w:t>. Como se demuestra en la siguiente tabla, las emisiones de metano a nivel nacional a causa de los desechos fueron de un 28%, siendo los desechos sólidos municipales los que más contribuyen a la emisión de dicho gas.</w:t>
      </w:r>
    </w:p>
    <w:p w:rsidR="00E458E3" w:rsidRDefault="00E458E3" w:rsidP="00E458E3">
      <w:pPr>
        <w:autoSpaceDE w:val="0"/>
        <w:autoSpaceDN w:val="0"/>
        <w:adjustRightInd w:val="0"/>
        <w:spacing w:line="360" w:lineRule="auto"/>
        <w:jc w:val="center"/>
        <w:rPr>
          <w:rFonts w:ascii="Arial" w:hAnsi="Arial" w:cs="Arial"/>
          <w:sz w:val="22"/>
          <w:szCs w:val="22"/>
          <w:lang w:val="es-SV"/>
        </w:rPr>
      </w:pPr>
    </w:p>
    <w:p w:rsidR="00E458E3" w:rsidRDefault="00E458E3" w:rsidP="00E458E3">
      <w:pPr>
        <w:autoSpaceDE w:val="0"/>
        <w:autoSpaceDN w:val="0"/>
        <w:adjustRightInd w:val="0"/>
        <w:spacing w:line="360" w:lineRule="auto"/>
        <w:jc w:val="center"/>
        <w:rPr>
          <w:rFonts w:ascii="Arial" w:hAnsi="Arial" w:cs="Arial"/>
          <w:sz w:val="22"/>
          <w:szCs w:val="22"/>
          <w:lang w:val="es-SV"/>
        </w:rPr>
      </w:pPr>
      <w:r>
        <w:rPr>
          <w:rFonts w:ascii="Arial" w:hAnsi="Arial" w:cs="Arial"/>
          <w:sz w:val="22"/>
          <w:szCs w:val="22"/>
          <w:lang w:val="es-SV"/>
        </w:rPr>
        <w:t>Tabla 3. 2</w:t>
      </w:r>
    </w:p>
    <w:p w:rsidR="00E458E3" w:rsidRDefault="00E458E3" w:rsidP="00E458E3">
      <w:pPr>
        <w:autoSpaceDE w:val="0"/>
        <w:autoSpaceDN w:val="0"/>
        <w:adjustRightInd w:val="0"/>
        <w:spacing w:line="360" w:lineRule="auto"/>
        <w:jc w:val="center"/>
        <w:rPr>
          <w:rFonts w:ascii="Arial" w:hAnsi="Arial" w:cs="Arial"/>
          <w:sz w:val="22"/>
          <w:szCs w:val="22"/>
          <w:lang w:val="es-SV"/>
        </w:rPr>
      </w:pPr>
      <w:r>
        <w:rPr>
          <w:rFonts w:ascii="Arial" w:hAnsi="Arial" w:cs="Arial"/>
          <w:sz w:val="22"/>
          <w:szCs w:val="22"/>
          <w:lang w:val="es-SV"/>
        </w:rPr>
        <w:t>Emisiones de CH4 del sector desechos (Gg)</w:t>
      </w:r>
      <w:r>
        <w:rPr>
          <w:rStyle w:val="Refdenotaalpie"/>
          <w:rFonts w:ascii="Arial" w:hAnsi="Arial"/>
          <w:sz w:val="22"/>
          <w:szCs w:val="22"/>
          <w:lang w:val="es-SV"/>
        </w:rPr>
        <w:footnoteReference w:id="116"/>
      </w:r>
    </w:p>
    <w:p w:rsidR="00E458E3" w:rsidRDefault="00E458E3" w:rsidP="00E458E3">
      <w:pPr>
        <w:autoSpaceDE w:val="0"/>
        <w:autoSpaceDN w:val="0"/>
        <w:adjustRightInd w:val="0"/>
        <w:spacing w:line="360" w:lineRule="auto"/>
        <w:jc w:val="both"/>
        <w:rPr>
          <w:rFonts w:ascii="Arial" w:hAnsi="Arial" w:cs="Arial"/>
          <w:sz w:val="22"/>
          <w:szCs w:val="22"/>
          <w:lang w:val="es-SV"/>
        </w:rPr>
      </w:pPr>
    </w:p>
    <w:tbl>
      <w:tblPr>
        <w:tblW w:w="0" w:type="auto"/>
        <w:jc w:val="center"/>
        <w:tblBorders>
          <w:top w:val="single" w:sz="8" w:space="0" w:color="800000"/>
          <w:left w:val="single" w:sz="8" w:space="0" w:color="800000"/>
          <w:bottom w:val="single" w:sz="8" w:space="0" w:color="800000"/>
          <w:right w:val="single" w:sz="8" w:space="0" w:color="800000"/>
          <w:insideH w:val="single" w:sz="6" w:space="0" w:color="800000"/>
          <w:insideV w:val="single" w:sz="6" w:space="0" w:color="800000"/>
        </w:tblBorders>
        <w:shd w:val="clear" w:color="auto" w:fill="33CCCC"/>
        <w:tblLook w:val="04A0"/>
      </w:tblPr>
      <w:tblGrid>
        <w:gridCol w:w="2588"/>
        <w:gridCol w:w="2588"/>
        <w:gridCol w:w="2588"/>
      </w:tblGrid>
      <w:tr w:rsidR="00E458E3" w:rsidRPr="00902CD8">
        <w:trPr>
          <w:trHeight w:val="872"/>
          <w:jc w:val="center"/>
        </w:trPr>
        <w:tc>
          <w:tcPr>
            <w:tcW w:w="2588" w:type="dxa"/>
            <w:shd w:val="clear" w:color="auto" w:fill="00CCFF"/>
            <w:vAlign w:val="center"/>
          </w:tcPr>
          <w:p w:rsidR="00E458E3" w:rsidRPr="00902CD8" w:rsidRDefault="00E458E3" w:rsidP="00331A2E">
            <w:pPr>
              <w:autoSpaceDE w:val="0"/>
              <w:autoSpaceDN w:val="0"/>
              <w:adjustRightInd w:val="0"/>
              <w:spacing w:line="360" w:lineRule="auto"/>
              <w:jc w:val="center"/>
              <w:rPr>
                <w:rFonts w:ascii="Arial" w:hAnsi="Arial" w:cs="Arial"/>
                <w:b/>
                <w:bCs/>
                <w:color w:val="FFFFFF"/>
                <w:sz w:val="22"/>
                <w:szCs w:val="22"/>
                <w:lang w:val="es-SV"/>
              </w:rPr>
            </w:pPr>
          </w:p>
          <w:p w:rsidR="00E458E3" w:rsidRPr="00A91B3F" w:rsidRDefault="00E458E3" w:rsidP="00331A2E">
            <w:pPr>
              <w:autoSpaceDE w:val="0"/>
              <w:autoSpaceDN w:val="0"/>
              <w:adjustRightInd w:val="0"/>
              <w:spacing w:line="360" w:lineRule="auto"/>
              <w:jc w:val="center"/>
              <w:rPr>
                <w:rFonts w:ascii="Arial" w:hAnsi="Arial" w:cs="Arial"/>
                <w:b/>
                <w:bCs/>
                <w:color w:val="000000"/>
                <w:sz w:val="22"/>
                <w:szCs w:val="22"/>
                <w:lang w:val="es-SV"/>
              </w:rPr>
            </w:pPr>
            <w:r w:rsidRPr="00A91B3F">
              <w:rPr>
                <w:rFonts w:ascii="Arial" w:hAnsi="Arial" w:cs="Arial"/>
                <w:b/>
                <w:bCs/>
                <w:color w:val="000000"/>
                <w:sz w:val="22"/>
                <w:szCs w:val="22"/>
                <w:lang w:val="es-SV"/>
              </w:rPr>
              <w:t>Desechos sólidos municipales</w:t>
            </w:r>
          </w:p>
        </w:tc>
        <w:tc>
          <w:tcPr>
            <w:tcW w:w="2588" w:type="dxa"/>
            <w:shd w:val="clear" w:color="auto" w:fill="00CCFF"/>
            <w:vAlign w:val="center"/>
          </w:tcPr>
          <w:p w:rsidR="00E458E3" w:rsidRPr="00A91B3F" w:rsidRDefault="00E458E3" w:rsidP="00331A2E">
            <w:pPr>
              <w:autoSpaceDE w:val="0"/>
              <w:autoSpaceDN w:val="0"/>
              <w:adjustRightInd w:val="0"/>
              <w:spacing w:line="360" w:lineRule="auto"/>
              <w:jc w:val="center"/>
              <w:rPr>
                <w:rFonts w:ascii="Arial" w:hAnsi="Arial" w:cs="Arial"/>
                <w:b/>
                <w:bCs/>
                <w:sz w:val="22"/>
                <w:szCs w:val="22"/>
                <w:lang w:val="es-SV"/>
              </w:rPr>
            </w:pPr>
          </w:p>
          <w:p w:rsidR="00E458E3" w:rsidRPr="00A91B3F" w:rsidRDefault="00E458E3" w:rsidP="00331A2E">
            <w:pPr>
              <w:autoSpaceDE w:val="0"/>
              <w:autoSpaceDN w:val="0"/>
              <w:adjustRightInd w:val="0"/>
              <w:spacing w:line="360" w:lineRule="auto"/>
              <w:jc w:val="center"/>
              <w:rPr>
                <w:rFonts w:ascii="Arial" w:hAnsi="Arial" w:cs="Arial"/>
                <w:b/>
                <w:bCs/>
                <w:sz w:val="22"/>
                <w:szCs w:val="22"/>
                <w:lang w:val="es-SV"/>
              </w:rPr>
            </w:pPr>
            <w:r w:rsidRPr="00A91B3F">
              <w:rPr>
                <w:rFonts w:ascii="Arial" w:hAnsi="Arial" w:cs="Arial"/>
                <w:b/>
                <w:bCs/>
                <w:sz w:val="22"/>
                <w:szCs w:val="22"/>
                <w:lang w:val="es-SV"/>
              </w:rPr>
              <w:t>25.64</w:t>
            </w:r>
          </w:p>
        </w:tc>
        <w:tc>
          <w:tcPr>
            <w:tcW w:w="2588" w:type="dxa"/>
            <w:shd w:val="clear" w:color="auto" w:fill="00CCFF"/>
            <w:vAlign w:val="center"/>
          </w:tcPr>
          <w:p w:rsidR="00E458E3" w:rsidRPr="00A91B3F" w:rsidRDefault="00E458E3" w:rsidP="00331A2E">
            <w:pPr>
              <w:autoSpaceDE w:val="0"/>
              <w:autoSpaceDN w:val="0"/>
              <w:adjustRightInd w:val="0"/>
              <w:spacing w:line="360" w:lineRule="auto"/>
              <w:jc w:val="center"/>
              <w:rPr>
                <w:rFonts w:ascii="Arial" w:hAnsi="Arial" w:cs="Arial"/>
                <w:b/>
                <w:bCs/>
                <w:sz w:val="22"/>
                <w:szCs w:val="22"/>
                <w:lang w:val="es-SV"/>
              </w:rPr>
            </w:pPr>
          </w:p>
          <w:p w:rsidR="00E458E3" w:rsidRPr="00A91B3F" w:rsidRDefault="00E458E3" w:rsidP="00331A2E">
            <w:pPr>
              <w:autoSpaceDE w:val="0"/>
              <w:autoSpaceDN w:val="0"/>
              <w:adjustRightInd w:val="0"/>
              <w:spacing w:line="360" w:lineRule="auto"/>
              <w:jc w:val="center"/>
              <w:rPr>
                <w:rFonts w:ascii="Arial" w:hAnsi="Arial" w:cs="Arial"/>
                <w:b/>
                <w:bCs/>
                <w:sz w:val="22"/>
                <w:szCs w:val="22"/>
                <w:lang w:val="es-SV"/>
              </w:rPr>
            </w:pPr>
            <w:r w:rsidRPr="00A91B3F">
              <w:rPr>
                <w:rFonts w:ascii="Arial" w:hAnsi="Arial" w:cs="Arial"/>
                <w:b/>
                <w:bCs/>
                <w:sz w:val="22"/>
                <w:szCs w:val="22"/>
                <w:lang w:val="es-SV"/>
              </w:rPr>
              <w:t>61%</w:t>
            </w:r>
          </w:p>
        </w:tc>
      </w:tr>
      <w:tr w:rsidR="00E458E3" w:rsidRPr="00902CD8">
        <w:trPr>
          <w:trHeight w:val="872"/>
          <w:jc w:val="center"/>
        </w:trPr>
        <w:tc>
          <w:tcPr>
            <w:tcW w:w="2588" w:type="dxa"/>
            <w:shd w:val="clear" w:color="auto" w:fill="00CCFF"/>
            <w:vAlign w:val="center"/>
          </w:tcPr>
          <w:p w:rsidR="00E458E3" w:rsidRPr="00A91B3F" w:rsidRDefault="00E458E3" w:rsidP="00331A2E">
            <w:pPr>
              <w:autoSpaceDE w:val="0"/>
              <w:autoSpaceDN w:val="0"/>
              <w:adjustRightInd w:val="0"/>
              <w:spacing w:line="360" w:lineRule="auto"/>
              <w:jc w:val="center"/>
              <w:rPr>
                <w:rFonts w:ascii="Arial" w:hAnsi="Arial" w:cs="Arial"/>
                <w:b/>
                <w:sz w:val="22"/>
                <w:szCs w:val="22"/>
                <w:lang w:val="es-SV"/>
              </w:rPr>
            </w:pPr>
          </w:p>
          <w:p w:rsidR="00E458E3" w:rsidRPr="00A91B3F" w:rsidRDefault="00E458E3" w:rsidP="00331A2E">
            <w:pPr>
              <w:autoSpaceDE w:val="0"/>
              <w:autoSpaceDN w:val="0"/>
              <w:adjustRightInd w:val="0"/>
              <w:spacing w:line="360" w:lineRule="auto"/>
              <w:jc w:val="center"/>
              <w:rPr>
                <w:rFonts w:ascii="Arial" w:hAnsi="Arial" w:cs="Arial"/>
                <w:b/>
                <w:sz w:val="22"/>
                <w:szCs w:val="22"/>
                <w:lang w:val="es-SV"/>
              </w:rPr>
            </w:pPr>
            <w:r w:rsidRPr="00A91B3F">
              <w:rPr>
                <w:rFonts w:ascii="Arial" w:hAnsi="Arial" w:cs="Arial"/>
                <w:b/>
                <w:sz w:val="22"/>
                <w:szCs w:val="22"/>
                <w:lang w:val="es-SV"/>
              </w:rPr>
              <w:t>Tratamiento de vertidos domésticos</w:t>
            </w:r>
          </w:p>
        </w:tc>
        <w:tc>
          <w:tcPr>
            <w:tcW w:w="2588" w:type="dxa"/>
            <w:shd w:val="clear" w:color="auto" w:fill="00CCFF"/>
            <w:vAlign w:val="center"/>
          </w:tcPr>
          <w:p w:rsidR="00E458E3" w:rsidRPr="00A91B3F" w:rsidRDefault="00E458E3" w:rsidP="00331A2E">
            <w:pPr>
              <w:autoSpaceDE w:val="0"/>
              <w:autoSpaceDN w:val="0"/>
              <w:adjustRightInd w:val="0"/>
              <w:spacing w:line="360" w:lineRule="auto"/>
              <w:jc w:val="center"/>
              <w:rPr>
                <w:rFonts w:ascii="Arial" w:hAnsi="Arial" w:cs="Arial"/>
                <w:b/>
                <w:sz w:val="22"/>
                <w:szCs w:val="22"/>
                <w:lang w:val="es-SV"/>
              </w:rPr>
            </w:pPr>
          </w:p>
          <w:p w:rsidR="00E458E3" w:rsidRPr="00A91B3F" w:rsidRDefault="00E458E3" w:rsidP="00331A2E">
            <w:pPr>
              <w:autoSpaceDE w:val="0"/>
              <w:autoSpaceDN w:val="0"/>
              <w:adjustRightInd w:val="0"/>
              <w:spacing w:line="360" w:lineRule="auto"/>
              <w:jc w:val="center"/>
              <w:rPr>
                <w:rFonts w:ascii="Arial" w:hAnsi="Arial" w:cs="Arial"/>
                <w:b/>
                <w:sz w:val="22"/>
                <w:szCs w:val="22"/>
                <w:lang w:val="es-SV"/>
              </w:rPr>
            </w:pPr>
            <w:r w:rsidRPr="00A91B3F">
              <w:rPr>
                <w:rFonts w:ascii="Arial" w:hAnsi="Arial" w:cs="Arial"/>
                <w:b/>
                <w:sz w:val="22"/>
                <w:szCs w:val="22"/>
                <w:lang w:val="es-SV"/>
              </w:rPr>
              <w:t>2.78</w:t>
            </w:r>
          </w:p>
        </w:tc>
        <w:tc>
          <w:tcPr>
            <w:tcW w:w="2588" w:type="dxa"/>
            <w:shd w:val="clear" w:color="auto" w:fill="00CCFF"/>
            <w:vAlign w:val="center"/>
          </w:tcPr>
          <w:p w:rsidR="00E458E3" w:rsidRPr="00A91B3F" w:rsidRDefault="00E458E3" w:rsidP="00331A2E">
            <w:pPr>
              <w:autoSpaceDE w:val="0"/>
              <w:autoSpaceDN w:val="0"/>
              <w:adjustRightInd w:val="0"/>
              <w:spacing w:line="360" w:lineRule="auto"/>
              <w:jc w:val="center"/>
              <w:rPr>
                <w:rFonts w:ascii="Arial" w:hAnsi="Arial" w:cs="Arial"/>
                <w:b/>
                <w:sz w:val="22"/>
                <w:szCs w:val="22"/>
                <w:lang w:val="es-SV"/>
              </w:rPr>
            </w:pPr>
          </w:p>
          <w:p w:rsidR="00E458E3" w:rsidRPr="00A91B3F" w:rsidRDefault="00E458E3" w:rsidP="00331A2E">
            <w:pPr>
              <w:autoSpaceDE w:val="0"/>
              <w:autoSpaceDN w:val="0"/>
              <w:adjustRightInd w:val="0"/>
              <w:spacing w:line="360" w:lineRule="auto"/>
              <w:jc w:val="center"/>
              <w:rPr>
                <w:rFonts w:ascii="Arial" w:hAnsi="Arial" w:cs="Arial"/>
                <w:b/>
                <w:sz w:val="22"/>
                <w:szCs w:val="22"/>
                <w:lang w:val="es-SV"/>
              </w:rPr>
            </w:pPr>
            <w:r w:rsidRPr="00A91B3F">
              <w:rPr>
                <w:rFonts w:ascii="Arial" w:hAnsi="Arial" w:cs="Arial"/>
                <w:b/>
                <w:sz w:val="22"/>
                <w:szCs w:val="22"/>
                <w:lang w:val="es-SV"/>
              </w:rPr>
              <w:t>7%</w:t>
            </w:r>
          </w:p>
        </w:tc>
      </w:tr>
      <w:tr w:rsidR="00E458E3" w:rsidRPr="00902CD8">
        <w:trPr>
          <w:trHeight w:val="872"/>
          <w:jc w:val="center"/>
        </w:trPr>
        <w:tc>
          <w:tcPr>
            <w:tcW w:w="2588" w:type="dxa"/>
            <w:shd w:val="clear" w:color="auto" w:fill="99CCFF"/>
            <w:vAlign w:val="center"/>
          </w:tcPr>
          <w:p w:rsidR="00E458E3" w:rsidRPr="00A91B3F" w:rsidRDefault="00E458E3" w:rsidP="00331A2E">
            <w:pPr>
              <w:autoSpaceDE w:val="0"/>
              <w:autoSpaceDN w:val="0"/>
              <w:adjustRightInd w:val="0"/>
              <w:spacing w:line="360" w:lineRule="auto"/>
              <w:jc w:val="center"/>
              <w:rPr>
                <w:rFonts w:ascii="Arial" w:hAnsi="Arial" w:cs="Arial"/>
                <w:b/>
                <w:sz w:val="22"/>
                <w:szCs w:val="22"/>
                <w:lang w:val="es-SV"/>
              </w:rPr>
            </w:pPr>
          </w:p>
          <w:p w:rsidR="00E458E3" w:rsidRPr="00A91B3F" w:rsidRDefault="00E458E3" w:rsidP="00331A2E">
            <w:pPr>
              <w:autoSpaceDE w:val="0"/>
              <w:autoSpaceDN w:val="0"/>
              <w:adjustRightInd w:val="0"/>
              <w:spacing w:line="360" w:lineRule="auto"/>
              <w:jc w:val="center"/>
              <w:rPr>
                <w:rFonts w:ascii="Arial" w:hAnsi="Arial" w:cs="Arial"/>
                <w:b/>
                <w:sz w:val="22"/>
                <w:szCs w:val="22"/>
                <w:lang w:val="es-SV"/>
              </w:rPr>
            </w:pPr>
            <w:r w:rsidRPr="00A91B3F">
              <w:rPr>
                <w:rFonts w:ascii="Arial" w:hAnsi="Arial" w:cs="Arial"/>
                <w:b/>
                <w:sz w:val="22"/>
                <w:szCs w:val="22"/>
                <w:lang w:val="es-SV"/>
              </w:rPr>
              <w:t>Tratamiento de vertidos industriales</w:t>
            </w:r>
          </w:p>
        </w:tc>
        <w:tc>
          <w:tcPr>
            <w:tcW w:w="2588" w:type="dxa"/>
            <w:shd w:val="clear" w:color="auto" w:fill="99CCFF"/>
            <w:vAlign w:val="center"/>
          </w:tcPr>
          <w:p w:rsidR="00E458E3" w:rsidRPr="00A91B3F" w:rsidRDefault="00E458E3" w:rsidP="00331A2E">
            <w:pPr>
              <w:autoSpaceDE w:val="0"/>
              <w:autoSpaceDN w:val="0"/>
              <w:adjustRightInd w:val="0"/>
              <w:spacing w:line="360" w:lineRule="auto"/>
              <w:jc w:val="center"/>
              <w:rPr>
                <w:rFonts w:ascii="Arial" w:hAnsi="Arial" w:cs="Arial"/>
                <w:b/>
                <w:sz w:val="22"/>
                <w:szCs w:val="22"/>
                <w:lang w:val="es-SV"/>
              </w:rPr>
            </w:pPr>
          </w:p>
          <w:p w:rsidR="00E458E3" w:rsidRPr="00A91B3F" w:rsidRDefault="00E458E3" w:rsidP="00331A2E">
            <w:pPr>
              <w:autoSpaceDE w:val="0"/>
              <w:autoSpaceDN w:val="0"/>
              <w:adjustRightInd w:val="0"/>
              <w:spacing w:line="360" w:lineRule="auto"/>
              <w:jc w:val="center"/>
              <w:rPr>
                <w:rFonts w:ascii="Arial" w:hAnsi="Arial" w:cs="Arial"/>
                <w:b/>
                <w:sz w:val="22"/>
                <w:szCs w:val="22"/>
                <w:lang w:val="es-SV"/>
              </w:rPr>
            </w:pPr>
            <w:r w:rsidRPr="00A91B3F">
              <w:rPr>
                <w:rFonts w:ascii="Arial" w:hAnsi="Arial" w:cs="Arial"/>
                <w:b/>
                <w:sz w:val="22"/>
                <w:szCs w:val="22"/>
                <w:lang w:val="es-SV"/>
              </w:rPr>
              <w:t>13.33</w:t>
            </w:r>
          </w:p>
        </w:tc>
        <w:tc>
          <w:tcPr>
            <w:tcW w:w="2588" w:type="dxa"/>
            <w:shd w:val="clear" w:color="auto" w:fill="99CCFF"/>
            <w:vAlign w:val="center"/>
          </w:tcPr>
          <w:p w:rsidR="00E458E3" w:rsidRPr="00A91B3F" w:rsidRDefault="00E458E3" w:rsidP="00331A2E">
            <w:pPr>
              <w:autoSpaceDE w:val="0"/>
              <w:autoSpaceDN w:val="0"/>
              <w:adjustRightInd w:val="0"/>
              <w:spacing w:line="360" w:lineRule="auto"/>
              <w:jc w:val="center"/>
              <w:rPr>
                <w:rFonts w:ascii="Arial" w:hAnsi="Arial" w:cs="Arial"/>
                <w:b/>
                <w:sz w:val="22"/>
                <w:szCs w:val="22"/>
                <w:lang w:val="es-SV"/>
              </w:rPr>
            </w:pPr>
          </w:p>
          <w:p w:rsidR="00E458E3" w:rsidRPr="00A91B3F" w:rsidRDefault="00E458E3" w:rsidP="00331A2E">
            <w:pPr>
              <w:autoSpaceDE w:val="0"/>
              <w:autoSpaceDN w:val="0"/>
              <w:adjustRightInd w:val="0"/>
              <w:spacing w:line="360" w:lineRule="auto"/>
              <w:jc w:val="center"/>
              <w:rPr>
                <w:rFonts w:ascii="Arial" w:hAnsi="Arial" w:cs="Arial"/>
                <w:b/>
                <w:sz w:val="22"/>
                <w:szCs w:val="22"/>
                <w:lang w:val="es-SV"/>
              </w:rPr>
            </w:pPr>
            <w:r w:rsidRPr="00A91B3F">
              <w:rPr>
                <w:rFonts w:ascii="Arial" w:hAnsi="Arial" w:cs="Arial"/>
                <w:b/>
                <w:sz w:val="22"/>
                <w:szCs w:val="22"/>
                <w:lang w:val="es-SV"/>
              </w:rPr>
              <w:t>32%</w:t>
            </w:r>
          </w:p>
        </w:tc>
      </w:tr>
      <w:tr w:rsidR="00E458E3" w:rsidRPr="00902CD8">
        <w:trPr>
          <w:trHeight w:val="604"/>
          <w:jc w:val="center"/>
        </w:trPr>
        <w:tc>
          <w:tcPr>
            <w:tcW w:w="2588" w:type="dxa"/>
            <w:shd w:val="clear" w:color="auto" w:fill="99CCFF"/>
            <w:vAlign w:val="center"/>
          </w:tcPr>
          <w:p w:rsidR="00E458E3" w:rsidRPr="00A91B3F" w:rsidRDefault="00E458E3" w:rsidP="00331A2E">
            <w:pPr>
              <w:autoSpaceDE w:val="0"/>
              <w:autoSpaceDN w:val="0"/>
              <w:adjustRightInd w:val="0"/>
              <w:spacing w:line="360" w:lineRule="auto"/>
              <w:jc w:val="center"/>
              <w:rPr>
                <w:rFonts w:ascii="Arial" w:hAnsi="Arial" w:cs="Arial"/>
                <w:b/>
                <w:sz w:val="22"/>
                <w:szCs w:val="22"/>
                <w:lang w:val="es-SV"/>
              </w:rPr>
            </w:pPr>
          </w:p>
          <w:p w:rsidR="00E458E3" w:rsidRPr="00A91B3F" w:rsidRDefault="00E458E3" w:rsidP="00331A2E">
            <w:pPr>
              <w:autoSpaceDE w:val="0"/>
              <w:autoSpaceDN w:val="0"/>
              <w:adjustRightInd w:val="0"/>
              <w:spacing w:line="360" w:lineRule="auto"/>
              <w:jc w:val="center"/>
              <w:rPr>
                <w:rFonts w:ascii="Arial" w:hAnsi="Arial" w:cs="Arial"/>
                <w:b/>
                <w:sz w:val="22"/>
                <w:szCs w:val="22"/>
                <w:lang w:val="es-SV"/>
              </w:rPr>
            </w:pPr>
            <w:r w:rsidRPr="00A91B3F">
              <w:rPr>
                <w:rFonts w:ascii="Arial" w:hAnsi="Arial" w:cs="Arial"/>
                <w:b/>
                <w:sz w:val="22"/>
                <w:szCs w:val="22"/>
                <w:lang w:val="es-SV"/>
              </w:rPr>
              <w:t>Total</w:t>
            </w:r>
          </w:p>
        </w:tc>
        <w:tc>
          <w:tcPr>
            <w:tcW w:w="2588" w:type="dxa"/>
            <w:shd w:val="clear" w:color="auto" w:fill="99CCFF"/>
            <w:vAlign w:val="center"/>
          </w:tcPr>
          <w:p w:rsidR="00E458E3" w:rsidRPr="00A91B3F" w:rsidRDefault="00E458E3" w:rsidP="00331A2E">
            <w:pPr>
              <w:autoSpaceDE w:val="0"/>
              <w:autoSpaceDN w:val="0"/>
              <w:adjustRightInd w:val="0"/>
              <w:spacing w:line="360" w:lineRule="auto"/>
              <w:jc w:val="center"/>
              <w:rPr>
                <w:rFonts w:ascii="Arial" w:hAnsi="Arial" w:cs="Arial"/>
                <w:b/>
                <w:sz w:val="22"/>
                <w:szCs w:val="22"/>
                <w:lang w:val="es-SV"/>
              </w:rPr>
            </w:pPr>
          </w:p>
          <w:p w:rsidR="00E458E3" w:rsidRPr="00A91B3F" w:rsidRDefault="00E458E3" w:rsidP="00331A2E">
            <w:pPr>
              <w:autoSpaceDE w:val="0"/>
              <w:autoSpaceDN w:val="0"/>
              <w:adjustRightInd w:val="0"/>
              <w:spacing w:line="360" w:lineRule="auto"/>
              <w:jc w:val="center"/>
              <w:rPr>
                <w:rFonts w:ascii="Arial" w:hAnsi="Arial" w:cs="Arial"/>
                <w:b/>
                <w:sz w:val="22"/>
                <w:szCs w:val="22"/>
                <w:lang w:val="es-SV"/>
              </w:rPr>
            </w:pPr>
            <w:r w:rsidRPr="00A91B3F">
              <w:rPr>
                <w:rFonts w:ascii="Arial" w:hAnsi="Arial" w:cs="Arial"/>
                <w:b/>
                <w:sz w:val="22"/>
                <w:szCs w:val="22"/>
                <w:lang w:val="es-SV"/>
              </w:rPr>
              <w:t>41.75</w:t>
            </w:r>
          </w:p>
        </w:tc>
        <w:tc>
          <w:tcPr>
            <w:tcW w:w="2588" w:type="dxa"/>
            <w:shd w:val="clear" w:color="auto" w:fill="99CCFF"/>
            <w:vAlign w:val="center"/>
          </w:tcPr>
          <w:p w:rsidR="00E458E3" w:rsidRPr="00A91B3F" w:rsidRDefault="00E458E3" w:rsidP="00331A2E">
            <w:pPr>
              <w:autoSpaceDE w:val="0"/>
              <w:autoSpaceDN w:val="0"/>
              <w:adjustRightInd w:val="0"/>
              <w:spacing w:line="360" w:lineRule="auto"/>
              <w:jc w:val="center"/>
              <w:rPr>
                <w:rFonts w:ascii="Arial" w:hAnsi="Arial" w:cs="Arial"/>
                <w:b/>
                <w:sz w:val="22"/>
                <w:szCs w:val="22"/>
                <w:lang w:val="es-SV"/>
              </w:rPr>
            </w:pPr>
          </w:p>
          <w:p w:rsidR="00E458E3" w:rsidRPr="00A91B3F" w:rsidRDefault="00E458E3" w:rsidP="00331A2E">
            <w:pPr>
              <w:autoSpaceDE w:val="0"/>
              <w:autoSpaceDN w:val="0"/>
              <w:adjustRightInd w:val="0"/>
              <w:spacing w:line="360" w:lineRule="auto"/>
              <w:jc w:val="center"/>
              <w:rPr>
                <w:rFonts w:ascii="Arial" w:hAnsi="Arial" w:cs="Arial"/>
                <w:b/>
                <w:sz w:val="22"/>
                <w:szCs w:val="22"/>
                <w:lang w:val="es-SV"/>
              </w:rPr>
            </w:pPr>
            <w:r w:rsidRPr="00A91B3F">
              <w:rPr>
                <w:rFonts w:ascii="Arial" w:hAnsi="Arial" w:cs="Arial"/>
                <w:b/>
                <w:sz w:val="22"/>
                <w:szCs w:val="22"/>
                <w:lang w:val="es-SV"/>
              </w:rPr>
              <w:t>100%</w:t>
            </w:r>
          </w:p>
        </w:tc>
      </w:tr>
    </w:tbl>
    <w:p w:rsidR="00E458E3" w:rsidRDefault="00E458E3" w:rsidP="00E458E3">
      <w:pPr>
        <w:autoSpaceDE w:val="0"/>
        <w:autoSpaceDN w:val="0"/>
        <w:adjustRightInd w:val="0"/>
        <w:spacing w:line="360" w:lineRule="auto"/>
        <w:jc w:val="both"/>
        <w:rPr>
          <w:rFonts w:ascii="Arial" w:hAnsi="Arial" w:cs="Arial"/>
          <w:sz w:val="22"/>
          <w:szCs w:val="22"/>
          <w:lang w:val="es-SV"/>
        </w:rPr>
      </w:pPr>
    </w:p>
    <w:p w:rsidR="00E458E3" w:rsidRDefault="00E458E3" w:rsidP="00E458E3">
      <w:pPr>
        <w:autoSpaceDE w:val="0"/>
        <w:autoSpaceDN w:val="0"/>
        <w:adjustRightInd w:val="0"/>
        <w:spacing w:line="360" w:lineRule="auto"/>
        <w:jc w:val="both"/>
        <w:rPr>
          <w:rFonts w:ascii="Arial" w:hAnsi="Arial" w:cs="Arial"/>
          <w:sz w:val="22"/>
          <w:szCs w:val="22"/>
          <w:lang w:val="es-SV"/>
        </w:rPr>
      </w:pPr>
    </w:p>
    <w:p w:rsidR="00E458E3" w:rsidRDefault="00E458E3" w:rsidP="00E458E3">
      <w:pPr>
        <w:autoSpaceDE w:val="0"/>
        <w:autoSpaceDN w:val="0"/>
        <w:adjustRightInd w:val="0"/>
        <w:spacing w:line="360" w:lineRule="auto"/>
        <w:jc w:val="both"/>
        <w:rPr>
          <w:rFonts w:ascii="Arial" w:hAnsi="Arial" w:cs="Arial"/>
          <w:sz w:val="22"/>
          <w:szCs w:val="22"/>
        </w:rPr>
      </w:pPr>
      <w:r>
        <w:rPr>
          <w:rFonts w:ascii="Arial" w:hAnsi="Arial" w:cs="Arial"/>
          <w:sz w:val="22"/>
          <w:szCs w:val="22"/>
          <w:lang w:val="es-SV"/>
        </w:rPr>
        <w:t>Es por ello, que si el 61 % de las emisiones de metano proviene de los desechos sólidos municipales, es necesario el establecimiento de mecanismos precisos para su tratamiento respectivo, como por ejemplo uno de los métodos más conocidos y utilizados es el de reciclaje, un proceso de clasificación de residuos que separa la basura, como el vidrio, el papel y cartón y los envases; como también el establecimiento de rellenos sanitarios, ya que solo existen, aproximadamente, 10 en el país por lo cual no es suficiente para darle tratamiento a toda la basura; según e</w:t>
      </w:r>
      <w:r w:rsidRPr="009D3BEA">
        <w:rPr>
          <w:rFonts w:ascii="Arial" w:hAnsi="Arial" w:cs="Arial"/>
          <w:sz w:val="22"/>
          <w:szCs w:val="22"/>
        </w:rPr>
        <w:t>l Ministerio de Medio Ambiente y Recurso</w:t>
      </w:r>
      <w:r>
        <w:rPr>
          <w:rFonts w:ascii="Arial" w:hAnsi="Arial" w:cs="Arial"/>
          <w:sz w:val="22"/>
          <w:szCs w:val="22"/>
        </w:rPr>
        <w:t xml:space="preserve">s Naturales, hasta el año 2006, en el país se encontraban </w:t>
      </w:r>
      <w:r w:rsidRPr="009D3BEA">
        <w:rPr>
          <w:rFonts w:ascii="Arial" w:hAnsi="Arial" w:cs="Arial"/>
          <w:sz w:val="22"/>
          <w:szCs w:val="22"/>
        </w:rPr>
        <w:t>184 botaderos a cielo abierto</w:t>
      </w:r>
      <w:r>
        <w:rPr>
          <w:rFonts w:ascii="Arial" w:hAnsi="Arial" w:cs="Arial"/>
          <w:sz w:val="22"/>
          <w:szCs w:val="22"/>
        </w:rPr>
        <w:t>.</w:t>
      </w:r>
    </w:p>
    <w:p w:rsidR="00E458E3" w:rsidRDefault="00E458E3" w:rsidP="00E458E3">
      <w:pPr>
        <w:autoSpaceDE w:val="0"/>
        <w:autoSpaceDN w:val="0"/>
        <w:adjustRightInd w:val="0"/>
        <w:spacing w:line="360" w:lineRule="auto"/>
        <w:jc w:val="both"/>
        <w:rPr>
          <w:rFonts w:ascii="Arial" w:hAnsi="Arial" w:cs="Arial"/>
          <w:sz w:val="22"/>
          <w:szCs w:val="22"/>
        </w:rPr>
      </w:pPr>
    </w:p>
    <w:p w:rsidR="00E458E3" w:rsidRPr="00D0142F" w:rsidRDefault="00E458E3" w:rsidP="00E458E3">
      <w:pPr>
        <w:autoSpaceDE w:val="0"/>
        <w:autoSpaceDN w:val="0"/>
        <w:adjustRightInd w:val="0"/>
        <w:spacing w:line="360" w:lineRule="auto"/>
        <w:jc w:val="both"/>
        <w:rPr>
          <w:rFonts w:ascii="Arial" w:hAnsi="Arial" w:cs="Arial"/>
          <w:sz w:val="22"/>
          <w:szCs w:val="22"/>
          <w:lang w:val="es-SV"/>
        </w:rPr>
      </w:pPr>
      <w:r w:rsidRPr="00B3535A">
        <w:rPr>
          <w:rFonts w:ascii="Arial" w:hAnsi="Arial" w:cs="Arial"/>
          <w:sz w:val="22"/>
          <w:szCs w:val="22"/>
          <w:lang w:val="es-SV"/>
        </w:rPr>
        <w:lastRenderedPageBreak/>
        <w:t>Desde 1998,</w:t>
      </w:r>
      <w:r>
        <w:rPr>
          <w:rFonts w:ascii="Arial" w:hAnsi="Arial" w:cs="Arial"/>
          <w:sz w:val="22"/>
          <w:szCs w:val="22"/>
          <w:lang w:val="es-SV"/>
        </w:rPr>
        <w:t xml:space="preserve"> año en que se emitió </w:t>
      </w:r>
      <w:r w:rsidRPr="00B3535A">
        <w:rPr>
          <w:rFonts w:ascii="Arial" w:hAnsi="Arial" w:cs="Arial"/>
          <w:sz w:val="22"/>
          <w:szCs w:val="22"/>
          <w:lang w:val="es-SV"/>
        </w:rPr>
        <w:t xml:space="preserve"> </w:t>
      </w:r>
      <w:smartTag w:uri="urn:schemas-microsoft-com:office:smarttags" w:element="PersonName">
        <w:smartTagPr>
          <w:attr w:name="ProductID" w:val="la Ley"/>
        </w:smartTagPr>
        <w:r w:rsidRPr="00B3535A">
          <w:rPr>
            <w:rFonts w:ascii="Arial" w:hAnsi="Arial" w:cs="Arial"/>
            <w:sz w:val="22"/>
            <w:szCs w:val="22"/>
            <w:lang w:val="es-SV"/>
          </w:rPr>
          <w:t>la Ley</w:t>
        </w:r>
      </w:smartTag>
      <w:r w:rsidRPr="00B3535A">
        <w:rPr>
          <w:rFonts w:ascii="Arial" w:hAnsi="Arial" w:cs="Arial"/>
          <w:sz w:val="22"/>
          <w:szCs w:val="22"/>
          <w:lang w:val="es-SV"/>
        </w:rPr>
        <w:t xml:space="preserve"> de Medio Ambiente, </w:t>
      </w:r>
      <w:r>
        <w:rPr>
          <w:rFonts w:ascii="Arial" w:hAnsi="Arial" w:cs="Arial"/>
          <w:sz w:val="22"/>
          <w:szCs w:val="22"/>
          <w:lang w:val="es-SV"/>
        </w:rPr>
        <w:t xml:space="preserve">y la cual en su artículo 107 </w:t>
      </w:r>
      <w:r w:rsidRPr="00B3535A">
        <w:rPr>
          <w:rFonts w:ascii="Arial" w:hAnsi="Arial" w:cs="Arial"/>
          <w:sz w:val="22"/>
          <w:szCs w:val="22"/>
          <w:lang w:val="es-SV"/>
        </w:rPr>
        <w:t>exige a cada alcaldía presentar una alternativa a los </w:t>
      </w:r>
      <w:r>
        <w:rPr>
          <w:rFonts w:ascii="Arial" w:hAnsi="Arial" w:cs="Arial"/>
          <w:sz w:val="22"/>
          <w:szCs w:val="22"/>
          <w:lang w:val="es-SV"/>
        </w:rPr>
        <w:t xml:space="preserve"> </w:t>
      </w:r>
      <w:r w:rsidRPr="00B3535A">
        <w:rPr>
          <w:rFonts w:ascii="Arial" w:hAnsi="Arial" w:cs="Arial"/>
          <w:sz w:val="22"/>
          <w:szCs w:val="22"/>
          <w:lang w:val="es-SV"/>
        </w:rPr>
        <w:t>botaderos a cielo abierto</w:t>
      </w:r>
      <w:r>
        <w:rPr>
          <w:rFonts w:ascii="Arial" w:hAnsi="Arial" w:cs="Arial"/>
          <w:sz w:val="22"/>
          <w:szCs w:val="22"/>
          <w:lang w:val="es-SV"/>
        </w:rPr>
        <w:t>, no se ha podido lograr dicho propósito. Ya que,  para mayo de 2001 venció</w:t>
      </w:r>
      <w:r w:rsidRPr="009F30D3">
        <w:rPr>
          <w:rFonts w:ascii="Arial" w:hAnsi="Arial" w:cs="Arial"/>
          <w:sz w:val="22"/>
          <w:szCs w:val="22"/>
          <w:lang w:val="es-SV"/>
        </w:rPr>
        <w:t xml:space="preserve"> el plazo que </w:t>
      </w:r>
      <w:smartTag w:uri="urn:schemas-microsoft-com:office:smarttags" w:element="PersonName">
        <w:smartTagPr>
          <w:attr w:name="ProductID" w:val="la Ley"/>
        </w:smartTagPr>
        <w:r w:rsidRPr="009F30D3">
          <w:rPr>
            <w:rFonts w:ascii="Arial" w:hAnsi="Arial" w:cs="Arial"/>
            <w:sz w:val="22"/>
            <w:szCs w:val="22"/>
            <w:lang w:val="es-SV"/>
          </w:rPr>
          <w:t>la Ley</w:t>
        </w:r>
      </w:smartTag>
      <w:r w:rsidRPr="009F30D3">
        <w:rPr>
          <w:rFonts w:ascii="Arial" w:hAnsi="Arial" w:cs="Arial"/>
          <w:sz w:val="22"/>
          <w:szCs w:val="22"/>
          <w:lang w:val="es-SV"/>
        </w:rPr>
        <w:t xml:space="preserve"> de Medio Ambiente da</w:t>
      </w:r>
      <w:r>
        <w:rPr>
          <w:rFonts w:ascii="Arial" w:hAnsi="Arial" w:cs="Arial"/>
          <w:sz w:val="22"/>
          <w:szCs w:val="22"/>
          <w:lang w:val="es-SV"/>
        </w:rPr>
        <w:t>ba</w:t>
      </w:r>
      <w:r w:rsidRPr="009F30D3">
        <w:rPr>
          <w:rFonts w:ascii="Arial" w:hAnsi="Arial" w:cs="Arial"/>
          <w:sz w:val="22"/>
          <w:szCs w:val="22"/>
          <w:lang w:val="es-SV"/>
        </w:rPr>
        <w:t xml:space="preserve"> para presentar alternativas a los botaderos a cielo abierto.</w:t>
      </w:r>
      <w:r>
        <w:rPr>
          <w:rFonts w:ascii="Arial" w:hAnsi="Arial" w:cs="Arial"/>
          <w:sz w:val="22"/>
          <w:szCs w:val="22"/>
          <w:lang w:val="es-SV"/>
        </w:rPr>
        <w:t xml:space="preserve"> Pero en julio de 2003 </w:t>
      </w:r>
      <w:smartTag w:uri="urn:schemas-microsoft-com:office:smarttags" w:element="PersonName">
        <w:smartTagPr>
          <w:attr w:name="ProductID" w:val="la Asamblea Legislativa"/>
        </w:smartTagPr>
        <w:r>
          <w:rPr>
            <w:rFonts w:ascii="Arial" w:hAnsi="Arial" w:cs="Arial"/>
            <w:sz w:val="22"/>
            <w:szCs w:val="22"/>
            <w:lang w:val="es-SV"/>
          </w:rPr>
          <w:t>la Asamblea Legislativa</w:t>
        </w:r>
      </w:smartTag>
      <w:r>
        <w:rPr>
          <w:rFonts w:ascii="Arial" w:hAnsi="Arial" w:cs="Arial"/>
          <w:sz w:val="22"/>
          <w:szCs w:val="22"/>
          <w:lang w:val="es-SV"/>
        </w:rPr>
        <w:t xml:space="preserve"> decidió</w:t>
      </w:r>
      <w:r w:rsidRPr="009F30D3">
        <w:rPr>
          <w:rFonts w:ascii="Arial" w:hAnsi="Arial" w:cs="Arial"/>
          <w:sz w:val="22"/>
          <w:szCs w:val="22"/>
          <w:lang w:val="es-SV"/>
        </w:rPr>
        <w:t xml:space="preserve"> dar </w:t>
      </w:r>
      <w:r>
        <w:rPr>
          <w:rFonts w:ascii="Arial" w:hAnsi="Arial" w:cs="Arial"/>
          <w:sz w:val="22"/>
          <w:szCs w:val="22"/>
          <w:lang w:val="es-SV"/>
        </w:rPr>
        <w:t xml:space="preserve">prórroga </w:t>
      </w:r>
      <w:r w:rsidRPr="009F30D3">
        <w:rPr>
          <w:rFonts w:ascii="Arial" w:hAnsi="Arial" w:cs="Arial"/>
          <w:sz w:val="22"/>
          <w:szCs w:val="22"/>
          <w:lang w:val="es-SV"/>
        </w:rPr>
        <w:t xml:space="preserve">a las alcaldías </w:t>
      </w:r>
      <w:r>
        <w:rPr>
          <w:rFonts w:ascii="Arial" w:hAnsi="Arial" w:cs="Arial"/>
          <w:sz w:val="22"/>
          <w:szCs w:val="22"/>
          <w:lang w:val="es-SV"/>
        </w:rPr>
        <w:t>por un año más para  presentar los</w:t>
      </w:r>
      <w:r w:rsidRPr="009F30D3">
        <w:rPr>
          <w:rFonts w:ascii="Arial" w:hAnsi="Arial" w:cs="Arial"/>
          <w:sz w:val="22"/>
          <w:szCs w:val="22"/>
          <w:lang w:val="es-SV"/>
        </w:rPr>
        <w:t xml:space="preserve"> </w:t>
      </w:r>
      <w:r>
        <w:rPr>
          <w:rFonts w:ascii="Arial" w:hAnsi="Arial" w:cs="Arial"/>
          <w:sz w:val="22"/>
          <w:szCs w:val="22"/>
          <w:lang w:val="es-SV"/>
        </w:rPr>
        <w:t xml:space="preserve">correspondientes </w:t>
      </w:r>
      <w:r w:rsidRPr="009F30D3">
        <w:rPr>
          <w:rFonts w:ascii="Arial" w:hAnsi="Arial" w:cs="Arial"/>
          <w:sz w:val="22"/>
          <w:szCs w:val="22"/>
          <w:lang w:val="es-SV"/>
        </w:rPr>
        <w:t>diagnósticos. </w:t>
      </w:r>
      <w:r>
        <w:rPr>
          <w:rFonts w:ascii="Arial" w:hAnsi="Arial" w:cs="Arial"/>
          <w:sz w:val="22"/>
          <w:szCs w:val="22"/>
          <w:lang w:val="es-SV"/>
        </w:rPr>
        <w:t xml:space="preserve"> En octubre de 2004 algunos diputados acordaron</w:t>
      </w:r>
      <w:r w:rsidRPr="009F30D3">
        <w:rPr>
          <w:rFonts w:ascii="Arial" w:hAnsi="Arial" w:cs="Arial"/>
          <w:sz w:val="22"/>
          <w:szCs w:val="22"/>
          <w:lang w:val="es-SV"/>
        </w:rPr>
        <w:t xml:space="preserve"> crear una comisión para </w:t>
      </w:r>
      <w:r>
        <w:rPr>
          <w:rFonts w:ascii="Arial" w:hAnsi="Arial" w:cs="Arial"/>
          <w:sz w:val="22"/>
          <w:szCs w:val="22"/>
          <w:lang w:val="es-SV"/>
        </w:rPr>
        <w:t xml:space="preserve">que se </w:t>
      </w:r>
      <w:r w:rsidRPr="009F30D3">
        <w:rPr>
          <w:rFonts w:ascii="Arial" w:hAnsi="Arial" w:cs="Arial"/>
          <w:sz w:val="22"/>
          <w:szCs w:val="22"/>
          <w:lang w:val="es-SV"/>
        </w:rPr>
        <w:t>investigar</w:t>
      </w:r>
      <w:r>
        <w:rPr>
          <w:rFonts w:ascii="Arial" w:hAnsi="Arial" w:cs="Arial"/>
          <w:sz w:val="22"/>
          <w:szCs w:val="22"/>
          <w:lang w:val="es-SV"/>
        </w:rPr>
        <w:t xml:space="preserve">an cómo era el trato a los desechos, pero en noviembre de </w:t>
      </w:r>
      <w:r w:rsidRPr="009F30D3">
        <w:rPr>
          <w:rFonts w:ascii="Arial" w:hAnsi="Arial" w:cs="Arial"/>
          <w:sz w:val="22"/>
          <w:szCs w:val="22"/>
          <w:lang w:val="es-SV"/>
        </w:rPr>
        <w:t>2005 </w:t>
      </w:r>
      <w:r>
        <w:rPr>
          <w:rFonts w:ascii="Arial" w:hAnsi="Arial" w:cs="Arial"/>
          <w:sz w:val="22"/>
          <w:szCs w:val="22"/>
          <w:lang w:val="es-SV"/>
        </w:rPr>
        <w:t xml:space="preserve"> </w:t>
      </w:r>
      <w:smartTag w:uri="urn:schemas-microsoft-com:office:smarttags" w:element="PersonName">
        <w:smartTagPr>
          <w:attr w:name="ProductID" w:val="la Asamblea"/>
        </w:smartTagPr>
        <w:r>
          <w:rPr>
            <w:rFonts w:ascii="Arial" w:hAnsi="Arial" w:cs="Arial"/>
            <w:sz w:val="22"/>
            <w:szCs w:val="22"/>
            <w:lang w:val="es-SV"/>
          </w:rPr>
          <w:t>la Asamblea</w:t>
        </w:r>
      </w:smartTag>
      <w:r>
        <w:rPr>
          <w:rFonts w:ascii="Arial" w:hAnsi="Arial" w:cs="Arial"/>
          <w:sz w:val="22"/>
          <w:szCs w:val="22"/>
          <w:lang w:val="es-SV"/>
        </w:rPr>
        <w:t xml:space="preserve"> decidió</w:t>
      </w:r>
      <w:r w:rsidRPr="009F30D3">
        <w:rPr>
          <w:rFonts w:ascii="Arial" w:hAnsi="Arial" w:cs="Arial"/>
          <w:sz w:val="22"/>
          <w:szCs w:val="22"/>
          <w:lang w:val="es-SV"/>
        </w:rPr>
        <w:t xml:space="preserve"> otorgar una prórroga más a las </w:t>
      </w:r>
      <w:r>
        <w:rPr>
          <w:rFonts w:ascii="Arial" w:hAnsi="Arial" w:cs="Arial"/>
          <w:sz w:val="22"/>
          <w:szCs w:val="22"/>
          <w:lang w:val="es-SV"/>
        </w:rPr>
        <w:t>alcaldías</w:t>
      </w:r>
      <w:r>
        <w:rPr>
          <w:rStyle w:val="Refdenotaalpie"/>
          <w:rFonts w:ascii="Arial" w:hAnsi="Arial"/>
          <w:sz w:val="22"/>
          <w:szCs w:val="22"/>
          <w:lang w:val="es-SV"/>
        </w:rPr>
        <w:footnoteReference w:id="117"/>
      </w:r>
      <w:r>
        <w:rPr>
          <w:rFonts w:ascii="Arial" w:hAnsi="Arial" w:cs="Arial"/>
          <w:sz w:val="22"/>
          <w:szCs w:val="22"/>
          <w:lang w:val="es-SV"/>
        </w:rPr>
        <w:t>.</w:t>
      </w:r>
    </w:p>
    <w:p w:rsidR="00E458E3" w:rsidRDefault="00E458E3" w:rsidP="00E458E3">
      <w:pPr>
        <w:autoSpaceDE w:val="0"/>
        <w:autoSpaceDN w:val="0"/>
        <w:adjustRightInd w:val="0"/>
        <w:spacing w:line="360" w:lineRule="auto"/>
        <w:jc w:val="both"/>
        <w:rPr>
          <w:rFonts w:ascii="Arial" w:hAnsi="Arial" w:cs="Arial"/>
          <w:sz w:val="22"/>
          <w:szCs w:val="22"/>
        </w:rPr>
      </w:pP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r>
        <w:rPr>
          <w:rFonts w:ascii="Arial" w:hAnsi="Arial" w:cs="Arial"/>
          <w:sz w:val="22"/>
          <w:szCs w:val="22"/>
        </w:rPr>
        <w:t xml:space="preserve">Por lo tanto, a parte de el artículo 107, los artículos de la ley que se están violando </w:t>
      </w:r>
      <w:r>
        <w:rPr>
          <w:rFonts w:ascii="Arial" w:hAnsi="Arial" w:cs="Arial"/>
          <w:sz w:val="22"/>
          <w:szCs w:val="22"/>
          <w:lang w:val="es-SV" w:eastAsia="zh-CN" w:bidi="he-IL"/>
        </w:rPr>
        <w:t>son el 42 donde t</w:t>
      </w:r>
      <w:r w:rsidRPr="00F60AEA">
        <w:rPr>
          <w:rFonts w:ascii="Arial" w:hAnsi="Arial" w:cs="Arial"/>
          <w:sz w:val="22"/>
          <w:szCs w:val="22"/>
          <w:lang w:val="es-SV" w:eastAsia="zh-CN" w:bidi="he-IL"/>
        </w:rPr>
        <w:t>oda persona natural o jurídica, el Estado y sus entes descentralizados están obligados, a evitar</w:t>
      </w:r>
      <w:r>
        <w:rPr>
          <w:rFonts w:ascii="Arial" w:hAnsi="Arial" w:cs="Arial"/>
          <w:sz w:val="22"/>
          <w:szCs w:val="22"/>
          <w:lang w:val="es-SV" w:eastAsia="zh-CN" w:bidi="he-IL"/>
        </w:rPr>
        <w:t xml:space="preserve"> las acciones deteriorantes del </w:t>
      </w:r>
      <w:r w:rsidRPr="00F60AEA">
        <w:rPr>
          <w:rFonts w:ascii="Arial" w:hAnsi="Arial" w:cs="Arial"/>
          <w:sz w:val="22"/>
          <w:szCs w:val="22"/>
          <w:lang w:val="es-SV" w:eastAsia="zh-CN" w:bidi="he-IL"/>
        </w:rPr>
        <w:t>medio am</w:t>
      </w:r>
      <w:r>
        <w:rPr>
          <w:rFonts w:ascii="Arial" w:hAnsi="Arial" w:cs="Arial"/>
          <w:sz w:val="22"/>
          <w:szCs w:val="22"/>
          <w:lang w:val="es-SV" w:eastAsia="zh-CN" w:bidi="he-IL"/>
        </w:rPr>
        <w:t>biente, a prevenir, controlar, v</w:t>
      </w:r>
      <w:r w:rsidRPr="00F60AEA">
        <w:rPr>
          <w:rFonts w:ascii="Arial" w:hAnsi="Arial" w:cs="Arial"/>
          <w:sz w:val="22"/>
          <w:szCs w:val="22"/>
          <w:lang w:val="es-SV" w:eastAsia="zh-CN" w:bidi="he-IL"/>
        </w:rPr>
        <w:t>igilar y denunciar ante las autoridades competentes la contaminación qu</w:t>
      </w:r>
      <w:r>
        <w:rPr>
          <w:rFonts w:ascii="Arial" w:hAnsi="Arial" w:cs="Arial"/>
          <w:sz w:val="22"/>
          <w:szCs w:val="22"/>
          <w:lang w:val="es-SV" w:eastAsia="zh-CN" w:bidi="he-IL"/>
        </w:rPr>
        <w:t xml:space="preserve">e pueda perjudicar la salud, la </w:t>
      </w:r>
      <w:r w:rsidRPr="00F60AEA">
        <w:rPr>
          <w:rFonts w:ascii="Arial" w:hAnsi="Arial" w:cs="Arial"/>
          <w:sz w:val="22"/>
          <w:szCs w:val="22"/>
          <w:lang w:val="es-SV" w:eastAsia="zh-CN" w:bidi="he-IL"/>
        </w:rPr>
        <w:t xml:space="preserve">calidad de vida de la población y los ecosistemas, especialmente las actividades que provoquen contaminación de </w:t>
      </w:r>
      <w:r>
        <w:rPr>
          <w:rFonts w:ascii="Arial" w:hAnsi="Arial" w:cs="Arial"/>
          <w:sz w:val="22"/>
          <w:szCs w:val="22"/>
          <w:lang w:val="es-SV" w:eastAsia="zh-CN" w:bidi="he-IL"/>
        </w:rPr>
        <w:t>la atmosfera, el agua, el suelo y el medio costero marino. El artículo 52</w:t>
      </w:r>
      <w:r w:rsidRPr="00F60AEA">
        <w:rPr>
          <w:rFonts w:ascii="Arial" w:hAnsi="Arial" w:cs="Arial"/>
          <w:sz w:val="22"/>
          <w:szCs w:val="22"/>
          <w:lang w:val="es-SV" w:eastAsia="zh-CN" w:bidi="he-IL"/>
        </w:rPr>
        <w:t xml:space="preserve"> </w:t>
      </w:r>
      <w:r>
        <w:rPr>
          <w:rFonts w:ascii="Arial" w:hAnsi="Arial" w:cs="Arial"/>
          <w:sz w:val="22"/>
          <w:szCs w:val="22"/>
          <w:lang w:val="es-SV" w:eastAsia="zh-CN" w:bidi="he-IL"/>
        </w:rPr>
        <w:t>donde se delega al Ministerio promover</w:t>
      </w:r>
      <w:r w:rsidRPr="00F60AEA">
        <w:rPr>
          <w:rFonts w:ascii="Arial" w:hAnsi="Arial" w:cs="Arial"/>
          <w:sz w:val="22"/>
          <w:szCs w:val="22"/>
          <w:lang w:val="es-SV" w:eastAsia="zh-CN" w:bidi="he-IL"/>
        </w:rPr>
        <w:t>, en coordinación con el Ministerio de Salud Pública y Asistencia Social</w:t>
      </w:r>
      <w:r>
        <w:rPr>
          <w:rFonts w:ascii="Arial" w:hAnsi="Arial" w:cs="Arial"/>
          <w:sz w:val="22"/>
          <w:szCs w:val="22"/>
          <w:lang w:val="es-SV" w:eastAsia="zh-CN" w:bidi="he-IL"/>
        </w:rPr>
        <w:t xml:space="preserve">, Gobiernos Municipales y otras </w:t>
      </w:r>
      <w:r w:rsidRPr="00F60AEA">
        <w:rPr>
          <w:rFonts w:ascii="Arial" w:hAnsi="Arial" w:cs="Arial"/>
          <w:sz w:val="22"/>
          <w:szCs w:val="22"/>
          <w:lang w:val="es-SV" w:eastAsia="zh-CN" w:bidi="he-IL"/>
        </w:rPr>
        <w:t>organizaciones de la sociedad y el sector empresarial</w:t>
      </w:r>
      <w:r>
        <w:rPr>
          <w:rFonts w:ascii="Arial" w:hAnsi="Arial" w:cs="Arial"/>
          <w:sz w:val="22"/>
          <w:szCs w:val="22"/>
          <w:lang w:val="es-SV" w:eastAsia="zh-CN" w:bidi="he-IL"/>
        </w:rPr>
        <w:t>,</w:t>
      </w:r>
      <w:r w:rsidRPr="00F60AEA">
        <w:rPr>
          <w:rFonts w:ascii="Arial" w:hAnsi="Arial" w:cs="Arial"/>
          <w:sz w:val="22"/>
          <w:szCs w:val="22"/>
          <w:lang w:val="es-SV" w:eastAsia="zh-CN" w:bidi="he-IL"/>
        </w:rPr>
        <w:t xml:space="preserve"> el reglamento y </w:t>
      </w:r>
      <w:r>
        <w:rPr>
          <w:rFonts w:ascii="Arial" w:hAnsi="Arial" w:cs="Arial"/>
          <w:sz w:val="22"/>
          <w:szCs w:val="22"/>
          <w:lang w:val="es-SV" w:eastAsia="zh-CN" w:bidi="he-IL"/>
        </w:rPr>
        <w:t xml:space="preserve">los </w:t>
      </w:r>
      <w:r w:rsidRPr="00F60AEA">
        <w:rPr>
          <w:rFonts w:ascii="Arial" w:hAnsi="Arial" w:cs="Arial"/>
          <w:sz w:val="22"/>
          <w:szCs w:val="22"/>
          <w:lang w:val="es-SV" w:eastAsia="zh-CN" w:bidi="he-IL"/>
        </w:rPr>
        <w:t>programas de reducción en la fuente, reci</w:t>
      </w:r>
      <w:r>
        <w:rPr>
          <w:rFonts w:ascii="Arial" w:hAnsi="Arial" w:cs="Arial"/>
          <w:sz w:val="22"/>
          <w:szCs w:val="22"/>
          <w:lang w:val="es-SV" w:eastAsia="zh-CN" w:bidi="he-IL"/>
        </w:rPr>
        <w:t xml:space="preserve">claje, reutilización y adecuada </w:t>
      </w:r>
      <w:r w:rsidRPr="00F60AEA">
        <w:rPr>
          <w:rFonts w:ascii="Arial" w:hAnsi="Arial" w:cs="Arial"/>
          <w:sz w:val="22"/>
          <w:szCs w:val="22"/>
          <w:lang w:val="es-SV" w:eastAsia="zh-CN" w:bidi="he-IL"/>
        </w:rPr>
        <w:t xml:space="preserve">disposición final </w:t>
      </w:r>
      <w:r w:rsidRPr="00D5086E">
        <w:rPr>
          <w:rFonts w:ascii="Arial" w:hAnsi="Arial" w:cs="Arial"/>
          <w:sz w:val="22"/>
          <w:szCs w:val="22"/>
          <w:lang w:val="es-SV" w:eastAsia="zh-CN" w:bidi="he-IL"/>
        </w:rPr>
        <w:t xml:space="preserve">de los desechos sólidos. Para lo anterior se formulará y aprobará un programa nacional para el manejo integral de los desechos sólidos, el cual incorporará los criterios de selección de los sitios para su disposición. </w:t>
      </w: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p>
    <w:p w:rsidR="00E458E3" w:rsidRDefault="00E458E3" w:rsidP="00E458E3">
      <w:pPr>
        <w:autoSpaceDE w:val="0"/>
        <w:autoSpaceDN w:val="0"/>
        <w:adjustRightInd w:val="0"/>
        <w:spacing w:line="360" w:lineRule="auto"/>
        <w:jc w:val="both"/>
        <w:rPr>
          <w:rFonts w:ascii="Arial" w:hAnsi="Arial" w:cs="Arial"/>
          <w:sz w:val="22"/>
          <w:szCs w:val="22"/>
          <w:lang w:val="es-SV" w:eastAsia="zh-CN" w:bidi="he-IL"/>
        </w:rPr>
      </w:pPr>
      <w:r w:rsidRPr="00D5086E">
        <w:rPr>
          <w:rFonts w:ascii="Arial" w:hAnsi="Arial" w:cs="Arial"/>
          <w:sz w:val="22"/>
          <w:szCs w:val="22"/>
          <w:lang w:val="es-SV" w:eastAsia="zh-CN" w:bidi="he-IL"/>
        </w:rPr>
        <w:t xml:space="preserve">En este caso el proyecto ha iniciado su fase inicial en </w:t>
      </w:r>
      <w:r>
        <w:rPr>
          <w:rFonts w:ascii="Arial" w:hAnsi="Arial" w:cs="Arial"/>
          <w:sz w:val="22"/>
          <w:szCs w:val="22"/>
          <w:lang w:val="es-SV" w:eastAsia="zh-CN" w:bidi="he-IL"/>
        </w:rPr>
        <w:t>noviembre de 2005, finalizando en marzo de 2009; ésta consistía en un proceso de asistencia técnica impartido por expertos japoneses enviados por el JICA (</w:t>
      </w:r>
      <w:r w:rsidRPr="00D44F0B">
        <w:rPr>
          <w:rFonts w:ascii="Arial" w:hAnsi="Arial" w:cs="Arial"/>
          <w:sz w:val="22"/>
          <w:szCs w:val="22"/>
          <w:lang w:val="es-SV" w:eastAsia="zh-CN" w:bidi="he-IL"/>
        </w:rPr>
        <w:t>Japan International Cooperation Agency</w:t>
      </w:r>
      <w:r>
        <w:rPr>
          <w:rFonts w:ascii="Arial" w:hAnsi="Arial" w:cs="Arial"/>
          <w:sz w:val="22"/>
          <w:szCs w:val="22"/>
          <w:lang w:val="es-SV" w:eastAsia="zh-CN" w:bidi="he-IL"/>
        </w:rPr>
        <w:t xml:space="preserve">) , con el fin de fortalecer las </w:t>
      </w:r>
      <w:r w:rsidRPr="00D5086E">
        <w:rPr>
          <w:rFonts w:ascii="Arial" w:hAnsi="Arial" w:cs="Arial"/>
          <w:sz w:val="22"/>
          <w:szCs w:val="22"/>
          <w:lang w:val="es-SV" w:eastAsia="zh-CN" w:bidi="he-IL"/>
        </w:rPr>
        <w:t xml:space="preserve">capacidades </w:t>
      </w:r>
      <w:r>
        <w:rPr>
          <w:rFonts w:ascii="Arial" w:hAnsi="Arial" w:cs="Arial"/>
          <w:sz w:val="22"/>
          <w:szCs w:val="22"/>
          <w:lang w:val="es-SV" w:eastAsia="zh-CN" w:bidi="he-IL"/>
        </w:rPr>
        <w:t xml:space="preserve">en los </w:t>
      </w:r>
      <w:r w:rsidRPr="00D5086E">
        <w:rPr>
          <w:rFonts w:ascii="Arial" w:hAnsi="Arial" w:cs="Arial"/>
          <w:sz w:val="22"/>
          <w:szCs w:val="22"/>
          <w:lang w:val="es-SV" w:eastAsia="zh-CN" w:bidi="he-IL"/>
        </w:rPr>
        <w:t xml:space="preserve">nueve municipios del norte del departamento de </w:t>
      </w:r>
      <w:smartTag w:uri="urn:schemas-microsoft-com:office:smarttags" w:element="PersonName">
        <w:smartTagPr>
          <w:attr w:name="ProductID" w:val="La Uni￳n"/>
        </w:smartTagPr>
        <w:r w:rsidRPr="00D5086E">
          <w:rPr>
            <w:rFonts w:ascii="Arial" w:hAnsi="Arial" w:cs="Arial"/>
            <w:sz w:val="22"/>
            <w:szCs w:val="22"/>
            <w:lang w:val="es-SV" w:eastAsia="zh-CN" w:bidi="he-IL"/>
          </w:rPr>
          <w:t>La Unión</w:t>
        </w:r>
      </w:smartTag>
      <w:r w:rsidRPr="00D5086E">
        <w:rPr>
          <w:rFonts w:ascii="Arial" w:hAnsi="Arial" w:cs="Arial"/>
          <w:sz w:val="22"/>
          <w:szCs w:val="22"/>
          <w:lang w:val="es-SV" w:eastAsia="zh-CN" w:bidi="he-IL"/>
        </w:rPr>
        <w:t xml:space="preserve">, los cuáles conforman </w:t>
      </w:r>
      <w:smartTag w:uri="urn:schemas-microsoft-com:office:smarttags" w:element="PersonName">
        <w:smartTagPr>
          <w:attr w:name="ProductID" w:val="la Asociaci￳n Intermunicipal"/>
        </w:smartTagPr>
        <w:r w:rsidRPr="00D5086E">
          <w:rPr>
            <w:rFonts w:ascii="Arial" w:hAnsi="Arial" w:cs="Arial"/>
            <w:sz w:val="22"/>
            <w:szCs w:val="22"/>
            <w:lang w:val="es-SV" w:eastAsia="zh-CN" w:bidi="he-IL"/>
          </w:rPr>
          <w:t>la Asociación Intermunicipal</w:t>
        </w:r>
      </w:smartTag>
      <w:r w:rsidRPr="00D5086E">
        <w:rPr>
          <w:rFonts w:ascii="Arial" w:hAnsi="Arial" w:cs="Arial"/>
          <w:sz w:val="22"/>
          <w:szCs w:val="22"/>
          <w:lang w:val="es-SV" w:eastAsia="zh-CN" w:bidi="he-IL"/>
        </w:rPr>
        <w:t xml:space="preserve"> de los Municipios del Norte del Departamento de </w:t>
      </w:r>
      <w:smartTag w:uri="urn:schemas-microsoft-com:office:smarttags" w:element="PersonName">
        <w:smartTagPr>
          <w:attr w:name="ProductID" w:val="La Uni￳n"/>
        </w:smartTagPr>
        <w:r w:rsidRPr="00D5086E">
          <w:rPr>
            <w:rFonts w:ascii="Arial" w:hAnsi="Arial" w:cs="Arial"/>
            <w:sz w:val="22"/>
            <w:szCs w:val="22"/>
            <w:lang w:val="es-SV" w:eastAsia="zh-CN" w:bidi="he-IL"/>
          </w:rPr>
          <w:t>La Unión</w:t>
        </w:r>
      </w:smartTag>
      <w:r w:rsidRPr="00D5086E">
        <w:rPr>
          <w:rFonts w:ascii="Arial" w:hAnsi="Arial" w:cs="Arial"/>
          <w:sz w:val="22"/>
          <w:szCs w:val="22"/>
          <w:lang w:val="es-SV" w:eastAsia="zh-CN" w:bidi="he-IL"/>
        </w:rPr>
        <w:t>, ASINORLU</w:t>
      </w:r>
      <w:r>
        <w:rPr>
          <w:rFonts w:ascii="Arial" w:hAnsi="Arial" w:cs="Arial"/>
          <w:sz w:val="22"/>
          <w:szCs w:val="22"/>
          <w:lang w:val="es-SV" w:eastAsia="zh-CN" w:bidi="he-IL"/>
        </w:rPr>
        <w:t xml:space="preserve"> </w:t>
      </w:r>
      <w:r w:rsidRPr="00D5086E">
        <w:rPr>
          <w:rFonts w:ascii="Arial" w:hAnsi="Arial" w:cs="Arial"/>
          <w:sz w:val="22"/>
          <w:szCs w:val="22"/>
          <w:lang w:val="es-SV" w:eastAsia="zh-CN" w:bidi="he-IL"/>
        </w:rPr>
        <w:t>para</w:t>
      </w:r>
      <w:r>
        <w:rPr>
          <w:rFonts w:ascii="Arial" w:hAnsi="Arial" w:cs="Arial"/>
          <w:sz w:val="22"/>
          <w:szCs w:val="22"/>
          <w:lang w:val="es-SV" w:eastAsia="zh-CN" w:bidi="he-IL"/>
        </w:rPr>
        <w:t xml:space="preserve"> aplicar la implementación del Manejo Integral de </w:t>
      </w:r>
      <w:r w:rsidRPr="00D5086E">
        <w:rPr>
          <w:rFonts w:ascii="Arial" w:hAnsi="Arial" w:cs="Arial"/>
          <w:sz w:val="22"/>
          <w:szCs w:val="22"/>
          <w:lang w:val="es-SV" w:eastAsia="zh-CN" w:bidi="he-IL"/>
        </w:rPr>
        <w:t>D</w:t>
      </w:r>
      <w:r>
        <w:rPr>
          <w:rFonts w:ascii="Arial" w:hAnsi="Arial" w:cs="Arial"/>
          <w:sz w:val="22"/>
          <w:szCs w:val="22"/>
          <w:lang w:val="es-SV" w:eastAsia="zh-CN" w:bidi="he-IL"/>
        </w:rPr>
        <w:t xml:space="preserve">esechos </w:t>
      </w:r>
      <w:r w:rsidRPr="00D5086E">
        <w:rPr>
          <w:rFonts w:ascii="Arial" w:hAnsi="Arial" w:cs="Arial"/>
          <w:sz w:val="22"/>
          <w:szCs w:val="22"/>
          <w:lang w:val="es-SV" w:eastAsia="zh-CN" w:bidi="he-IL"/>
        </w:rPr>
        <w:t>S</w:t>
      </w:r>
      <w:r>
        <w:rPr>
          <w:rFonts w:ascii="Arial" w:hAnsi="Arial" w:cs="Arial"/>
          <w:sz w:val="22"/>
          <w:szCs w:val="22"/>
          <w:lang w:val="es-SV" w:eastAsia="zh-CN" w:bidi="he-IL"/>
        </w:rPr>
        <w:t xml:space="preserve">ólidos </w:t>
      </w:r>
      <w:r w:rsidRPr="00D5086E">
        <w:rPr>
          <w:rFonts w:ascii="Arial" w:hAnsi="Arial" w:cs="Arial"/>
          <w:sz w:val="22"/>
          <w:szCs w:val="22"/>
          <w:lang w:val="es-SV" w:eastAsia="zh-CN" w:bidi="he-IL"/>
        </w:rPr>
        <w:t xml:space="preserve"> en los municipios de </w:t>
      </w:r>
      <w:smartTag w:uri="urn:schemas-microsoft-com:office:smarttags" w:element="PersonName">
        <w:smartTagPr>
          <w:attr w:name="ProductID" w:val="la Rep￺blica"/>
        </w:smartTagPr>
        <w:r w:rsidRPr="00D5086E">
          <w:rPr>
            <w:rFonts w:ascii="Arial" w:hAnsi="Arial" w:cs="Arial"/>
            <w:sz w:val="22"/>
            <w:szCs w:val="22"/>
            <w:lang w:val="es-SV" w:eastAsia="zh-CN" w:bidi="he-IL"/>
          </w:rPr>
          <w:t>la República</w:t>
        </w:r>
      </w:smartTag>
      <w:r w:rsidRPr="00D5086E">
        <w:rPr>
          <w:rFonts w:ascii="Arial" w:hAnsi="Arial" w:cs="Arial"/>
          <w:sz w:val="22"/>
          <w:szCs w:val="22"/>
          <w:lang w:val="es-SV" w:eastAsia="zh-CN" w:bidi="he-IL"/>
        </w:rPr>
        <w:t xml:space="preserve"> de El Salvador.  </w:t>
      </w:r>
      <w:r>
        <w:rPr>
          <w:rFonts w:ascii="Arial" w:hAnsi="Arial" w:cs="Arial"/>
          <w:sz w:val="22"/>
          <w:szCs w:val="22"/>
          <w:lang w:val="es-SV" w:eastAsia="zh-CN" w:bidi="he-IL"/>
        </w:rPr>
        <w:t xml:space="preserve">Lo anteriormente explicado es sólo un plan piloto para después aplicar esto a escala nacional creando el </w:t>
      </w:r>
      <w:r w:rsidRPr="00E90FFE">
        <w:rPr>
          <w:rFonts w:ascii="Arial" w:hAnsi="Arial" w:cs="Arial"/>
          <w:sz w:val="22"/>
          <w:szCs w:val="22"/>
          <w:lang w:val="es-SV" w:eastAsia="zh-CN" w:bidi="he-IL"/>
        </w:rPr>
        <w:lastRenderedPageBreak/>
        <w:t xml:space="preserve">Proyecto Manejo Integrado de Desechos Sólidos para Municipios en </w:t>
      </w:r>
      <w:smartTag w:uri="urn:schemas-microsoft-com:office:smarttags" w:element="PersonName">
        <w:smartTagPr>
          <w:attr w:name="ProductID" w:val="la Rep￺blica"/>
        </w:smartTagPr>
        <w:r w:rsidRPr="00E90FFE">
          <w:rPr>
            <w:rFonts w:ascii="Arial" w:hAnsi="Arial" w:cs="Arial"/>
            <w:sz w:val="22"/>
            <w:szCs w:val="22"/>
            <w:lang w:val="es-SV" w:eastAsia="zh-CN" w:bidi="he-IL"/>
          </w:rPr>
          <w:t>La República</w:t>
        </w:r>
      </w:smartTag>
      <w:r w:rsidRPr="00E90FFE">
        <w:rPr>
          <w:rFonts w:ascii="Arial" w:hAnsi="Arial" w:cs="Arial"/>
          <w:sz w:val="22"/>
          <w:szCs w:val="22"/>
          <w:lang w:val="es-SV" w:eastAsia="zh-CN" w:bidi="he-IL"/>
        </w:rPr>
        <w:t xml:space="preserve"> de El Salvador, PROMADES</w:t>
      </w:r>
      <w:r>
        <w:rPr>
          <w:rFonts w:ascii="Arial" w:hAnsi="Arial" w:cs="Arial"/>
          <w:sz w:val="22"/>
          <w:szCs w:val="22"/>
          <w:lang w:val="es-SV" w:eastAsia="zh-CN" w:bidi="he-IL"/>
        </w:rPr>
        <w:t>.</w:t>
      </w:r>
      <w:r w:rsidRPr="00D5086E">
        <w:rPr>
          <w:rFonts w:ascii="Arial" w:hAnsi="Arial" w:cs="Arial"/>
          <w:sz w:val="22"/>
          <w:szCs w:val="22"/>
          <w:lang w:val="es-SV" w:eastAsia="zh-CN" w:bidi="he-IL"/>
        </w:rPr>
        <w:t xml:space="preserve">   </w:t>
      </w:r>
    </w:p>
    <w:p w:rsidR="00E458E3" w:rsidRPr="008D0CF9" w:rsidRDefault="00E458E3" w:rsidP="00E458E3">
      <w:pPr>
        <w:autoSpaceDE w:val="0"/>
        <w:autoSpaceDN w:val="0"/>
        <w:adjustRightInd w:val="0"/>
        <w:spacing w:line="360" w:lineRule="auto"/>
        <w:jc w:val="both"/>
        <w:rPr>
          <w:rStyle w:val="apple-style-span"/>
          <w:rFonts w:ascii="Arial" w:eastAsia="SimSun" w:hAnsi="Arial"/>
          <w:sz w:val="22"/>
          <w:szCs w:val="22"/>
          <w:lang w:val="es-SV" w:bidi="he-IL"/>
        </w:rPr>
      </w:pPr>
    </w:p>
    <w:p w:rsidR="00E458E3" w:rsidRPr="003A074D" w:rsidRDefault="00E458E3" w:rsidP="00E458E3">
      <w:pPr>
        <w:autoSpaceDE w:val="0"/>
        <w:autoSpaceDN w:val="0"/>
        <w:adjustRightInd w:val="0"/>
        <w:spacing w:line="360" w:lineRule="auto"/>
        <w:jc w:val="both"/>
        <w:rPr>
          <w:rFonts w:ascii="Arial" w:hAnsi="Arial" w:cs="Arial"/>
          <w:sz w:val="22"/>
          <w:szCs w:val="22"/>
          <w:lang w:val="es-SV"/>
        </w:rPr>
      </w:pPr>
      <w:r>
        <w:rPr>
          <w:rStyle w:val="apple-converted-space"/>
          <w:rFonts w:ascii="Arial" w:hAnsi="Arial" w:cs="Arial"/>
          <w:color w:val="000000"/>
          <w:sz w:val="18"/>
          <w:szCs w:val="18"/>
        </w:rPr>
        <w:t> </w:t>
      </w:r>
      <w:r>
        <w:rPr>
          <w:rFonts w:ascii="Arial" w:hAnsi="Arial" w:cs="Arial"/>
          <w:sz w:val="22"/>
          <w:szCs w:val="22"/>
        </w:rPr>
        <w:t xml:space="preserve">Por lo tanto, </w:t>
      </w:r>
      <w:r w:rsidRPr="00523EFB">
        <w:rPr>
          <w:rFonts w:ascii="Arial" w:hAnsi="Arial" w:cs="Arial"/>
          <w:sz w:val="22"/>
          <w:szCs w:val="22"/>
        </w:rPr>
        <w:t> </w:t>
      </w:r>
      <w:r>
        <w:rPr>
          <w:rFonts w:ascii="Arial" w:hAnsi="Arial" w:cs="Arial"/>
          <w:sz w:val="22"/>
          <w:szCs w:val="22"/>
        </w:rPr>
        <w:t>e</w:t>
      </w:r>
      <w:r w:rsidRPr="00523EFB">
        <w:rPr>
          <w:rFonts w:ascii="Arial" w:hAnsi="Arial" w:cs="Arial"/>
          <w:sz w:val="22"/>
          <w:szCs w:val="22"/>
        </w:rPr>
        <w:t>l acelerado y desordenado proceso de urbanización, el hacinamiento de la población, el crecimiento industrial y la modificación de los patrones de consumo, incrementan a diario la cantidad de basura que produce</w:t>
      </w:r>
      <w:r>
        <w:rPr>
          <w:rFonts w:ascii="Arial" w:hAnsi="Arial" w:cs="Arial"/>
          <w:sz w:val="22"/>
          <w:szCs w:val="22"/>
        </w:rPr>
        <w:t>n</w:t>
      </w:r>
      <w:r w:rsidRPr="00523EFB">
        <w:rPr>
          <w:rFonts w:ascii="Arial" w:hAnsi="Arial" w:cs="Arial"/>
          <w:sz w:val="22"/>
          <w:szCs w:val="22"/>
        </w:rPr>
        <w:t xml:space="preserve"> </w:t>
      </w:r>
      <w:r>
        <w:rPr>
          <w:rFonts w:ascii="Arial" w:hAnsi="Arial" w:cs="Arial"/>
          <w:sz w:val="22"/>
          <w:szCs w:val="22"/>
        </w:rPr>
        <w:t xml:space="preserve">masivamente las empresas como también </w:t>
      </w:r>
      <w:r w:rsidRPr="00523EFB">
        <w:rPr>
          <w:rFonts w:ascii="Arial" w:hAnsi="Arial" w:cs="Arial"/>
          <w:sz w:val="22"/>
          <w:szCs w:val="22"/>
        </w:rPr>
        <w:t>cad</w:t>
      </w:r>
      <w:r>
        <w:rPr>
          <w:rFonts w:ascii="Arial" w:hAnsi="Arial" w:cs="Arial"/>
          <w:sz w:val="22"/>
          <w:szCs w:val="22"/>
        </w:rPr>
        <w:t>a persona, por lo cual,  hay que darle un tratamiento adecuado para que no sea un foco de contaminación ambiental ni de infección para la población en general, para ello, es necesario que el trabajo y la responsabilidad por parte de las entidades correspondientes</w:t>
      </w:r>
      <w:r w:rsidRPr="00575E00">
        <w:rPr>
          <w:rFonts w:ascii="Arial" w:hAnsi="Arial" w:cs="Arial"/>
          <w:sz w:val="22"/>
          <w:szCs w:val="22"/>
        </w:rPr>
        <w:t xml:space="preserve"> </w:t>
      </w:r>
      <w:r>
        <w:rPr>
          <w:rFonts w:ascii="Arial" w:hAnsi="Arial" w:cs="Arial"/>
          <w:sz w:val="22"/>
          <w:szCs w:val="22"/>
        </w:rPr>
        <w:t xml:space="preserve">se muestre a través de la  voluntad política, cumpliendo y respetando tanto la legislación nacional como también los tratados y convenios internacionales. </w:t>
      </w:r>
    </w:p>
    <w:p w:rsidR="00E458E3" w:rsidRDefault="00E458E3" w:rsidP="00E458E3">
      <w:pPr>
        <w:spacing w:line="360" w:lineRule="auto"/>
        <w:jc w:val="both"/>
        <w:rPr>
          <w:rFonts w:ascii="Arial" w:hAnsi="Arial" w:cs="Arial"/>
          <w:sz w:val="22"/>
          <w:szCs w:val="22"/>
          <w:lang w:val="es-SV"/>
        </w:rPr>
      </w:pPr>
    </w:p>
    <w:p w:rsidR="00E458E3" w:rsidRDefault="00E458E3" w:rsidP="00E458E3">
      <w:pPr>
        <w:spacing w:line="360" w:lineRule="auto"/>
        <w:jc w:val="both"/>
        <w:rPr>
          <w:rFonts w:ascii="Arial" w:hAnsi="Arial" w:cs="Arial"/>
          <w:sz w:val="22"/>
          <w:szCs w:val="22"/>
          <w:lang w:val="es-SV"/>
        </w:rPr>
      </w:pPr>
      <w:r w:rsidRPr="00FC4A6A">
        <w:rPr>
          <w:rFonts w:ascii="Arial" w:hAnsi="Arial" w:cs="Arial"/>
          <w:sz w:val="22"/>
          <w:szCs w:val="22"/>
          <w:lang w:val="es-SV"/>
        </w:rPr>
        <w:t xml:space="preserve">En </w:t>
      </w:r>
      <w:r>
        <w:rPr>
          <w:rFonts w:ascii="Arial" w:hAnsi="Arial" w:cs="Arial"/>
          <w:sz w:val="22"/>
          <w:szCs w:val="22"/>
          <w:lang w:val="es-SV"/>
        </w:rPr>
        <w:t>resumen</w:t>
      </w:r>
      <w:r w:rsidRPr="00FC4A6A">
        <w:rPr>
          <w:rFonts w:ascii="Arial" w:hAnsi="Arial" w:cs="Arial"/>
          <w:sz w:val="22"/>
          <w:szCs w:val="22"/>
          <w:lang w:val="es-SV"/>
        </w:rPr>
        <w:t>, los cambios del medio ambiente, a nivel mundial, ponen en peligro la salud, la seguridad física, las necesidades materiales como la producción de alimentos, la cohesión social de las personas y la disponibilidad de los recursos. Estamos en un mundo asolado por temporales, cada vez más intenso</w:t>
      </w:r>
      <w:r>
        <w:rPr>
          <w:rFonts w:ascii="Arial" w:hAnsi="Arial" w:cs="Arial"/>
          <w:sz w:val="22"/>
          <w:szCs w:val="22"/>
          <w:lang w:val="es-SV"/>
        </w:rPr>
        <w:t xml:space="preserve"> y frecuente</w:t>
      </w:r>
      <w:r w:rsidRPr="00FC4A6A">
        <w:rPr>
          <w:rFonts w:ascii="Arial" w:hAnsi="Arial" w:cs="Arial"/>
          <w:sz w:val="22"/>
          <w:szCs w:val="22"/>
          <w:lang w:val="es-SV"/>
        </w:rPr>
        <w:t>, y por la subida del nivel del mar. Algunas personas sufren grandes inundaciones y otras soportan intensas sequías, lo cual está disminuyendo la productividad agrícola. Las especies también sufren las repercusiones</w:t>
      </w:r>
      <w:r>
        <w:rPr>
          <w:rFonts w:ascii="Arial" w:hAnsi="Arial" w:cs="Arial"/>
          <w:sz w:val="22"/>
          <w:szCs w:val="22"/>
          <w:lang w:val="es-SV"/>
        </w:rPr>
        <w:t>,</w:t>
      </w:r>
      <w:r w:rsidRPr="00FC4A6A">
        <w:rPr>
          <w:rFonts w:ascii="Arial" w:hAnsi="Arial" w:cs="Arial"/>
          <w:sz w:val="22"/>
          <w:szCs w:val="22"/>
          <w:lang w:val="es-SV"/>
        </w:rPr>
        <w:t xml:space="preserve"> ya que</w:t>
      </w:r>
      <w:r>
        <w:rPr>
          <w:rFonts w:ascii="Arial" w:hAnsi="Arial" w:cs="Arial"/>
          <w:sz w:val="22"/>
          <w:szCs w:val="22"/>
          <w:lang w:val="es-SV"/>
        </w:rPr>
        <w:t>,</w:t>
      </w:r>
      <w:r w:rsidRPr="00FC4A6A">
        <w:rPr>
          <w:rFonts w:ascii="Arial" w:hAnsi="Arial" w:cs="Arial"/>
          <w:sz w:val="22"/>
          <w:szCs w:val="22"/>
          <w:lang w:val="es-SV"/>
        </w:rPr>
        <w:t xml:space="preserve"> se están extinguiendo a un ritmo nunca visto y amenazan con la pérdida de conjuntos genéticos únicos, posibles fuentes de avances médicos y agrícolas futuros. </w:t>
      </w:r>
    </w:p>
    <w:p w:rsidR="00E458E3" w:rsidRDefault="00E458E3" w:rsidP="00E458E3">
      <w:pPr>
        <w:spacing w:line="360" w:lineRule="auto"/>
        <w:jc w:val="both"/>
        <w:rPr>
          <w:rFonts w:ascii="Arial" w:hAnsi="Arial" w:cs="Arial"/>
          <w:sz w:val="22"/>
          <w:szCs w:val="22"/>
          <w:lang w:val="es-SV"/>
        </w:rPr>
      </w:pPr>
    </w:p>
    <w:p w:rsidR="00E458E3" w:rsidRPr="00FC4A6A" w:rsidRDefault="00E458E3" w:rsidP="00E458E3">
      <w:pPr>
        <w:spacing w:line="360" w:lineRule="auto"/>
        <w:jc w:val="both"/>
        <w:rPr>
          <w:rFonts w:ascii="Arial" w:hAnsi="Arial" w:cs="Arial"/>
          <w:sz w:val="15"/>
          <w:szCs w:val="15"/>
          <w:lang w:val="es-SV" w:eastAsia="zh-CN" w:bidi="he-IL"/>
        </w:rPr>
      </w:pPr>
      <w:r w:rsidRPr="00FC4A6A">
        <w:rPr>
          <w:rFonts w:ascii="Arial" w:hAnsi="Arial" w:cs="Arial"/>
          <w:sz w:val="22"/>
          <w:szCs w:val="22"/>
          <w:lang w:val="es-SV"/>
        </w:rPr>
        <w:t>De igual manera</w:t>
      </w:r>
      <w:r>
        <w:rPr>
          <w:rFonts w:ascii="Arial" w:hAnsi="Arial" w:cs="Arial"/>
          <w:sz w:val="22"/>
          <w:szCs w:val="22"/>
          <w:lang w:val="es-SV"/>
        </w:rPr>
        <w:t>,</w:t>
      </w:r>
      <w:r w:rsidRPr="00FC4A6A">
        <w:rPr>
          <w:rFonts w:ascii="Arial" w:hAnsi="Arial" w:cs="Arial"/>
          <w:sz w:val="22"/>
          <w:szCs w:val="22"/>
          <w:lang w:val="es-SV"/>
        </w:rPr>
        <w:t xml:space="preserve"> los recursos naturales con los que contamos</w:t>
      </w:r>
      <w:r>
        <w:rPr>
          <w:rFonts w:ascii="Arial" w:hAnsi="Arial" w:cs="Arial"/>
          <w:sz w:val="22"/>
          <w:szCs w:val="22"/>
          <w:lang w:val="es-SV"/>
        </w:rPr>
        <w:t>,</w:t>
      </w:r>
      <w:r w:rsidRPr="00FC4A6A">
        <w:rPr>
          <w:rFonts w:ascii="Arial" w:hAnsi="Arial" w:cs="Arial"/>
          <w:sz w:val="22"/>
          <w:szCs w:val="22"/>
          <w:lang w:val="es-SV"/>
        </w:rPr>
        <w:t xml:space="preserve"> como el agua no contaminada</w:t>
      </w:r>
      <w:r>
        <w:rPr>
          <w:rFonts w:ascii="Arial" w:hAnsi="Arial" w:cs="Arial"/>
          <w:sz w:val="22"/>
          <w:szCs w:val="22"/>
          <w:lang w:val="es-SV"/>
        </w:rPr>
        <w:t>,</w:t>
      </w:r>
      <w:r w:rsidRPr="00FC4A6A">
        <w:rPr>
          <w:rFonts w:ascii="Arial" w:hAnsi="Arial" w:cs="Arial"/>
          <w:sz w:val="22"/>
          <w:szCs w:val="22"/>
          <w:lang w:val="es-SV"/>
        </w:rPr>
        <w:t xml:space="preserve"> es cada vez más escasa, lo que frena la actividad económica y la degradación de las tierras pone en peligro las vidas de millones de personas.</w:t>
      </w:r>
      <w:r w:rsidRPr="00FC4A6A">
        <w:rPr>
          <w:rFonts w:ascii="Arial" w:hAnsi="Arial" w:cs="Arial"/>
          <w:sz w:val="15"/>
          <w:szCs w:val="15"/>
          <w:lang w:val="es-SV" w:eastAsia="zh-CN" w:bidi="he-IL"/>
        </w:rPr>
        <w:t xml:space="preserve"> </w:t>
      </w:r>
    </w:p>
    <w:p w:rsidR="00E458E3" w:rsidRPr="00FC4A6A" w:rsidRDefault="00E458E3" w:rsidP="00E458E3">
      <w:pPr>
        <w:spacing w:line="360" w:lineRule="auto"/>
        <w:jc w:val="both"/>
        <w:rPr>
          <w:rFonts w:ascii="Arial" w:hAnsi="Arial" w:cs="Arial"/>
          <w:sz w:val="15"/>
          <w:szCs w:val="15"/>
          <w:lang w:val="es-SV" w:eastAsia="zh-CN" w:bidi="he-IL"/>
        </w:rPr>
      </w:pPr>
    </w:p>
    <w:p w:rsidR="00E458E3" w:rsidRDefault="00E458E3" w:rsidP="00E458E3">
      <w:pPr>
        <w:spacing w:line="360" w:lineRule="auto"/>
        <w:jc w:val="both"/>
        <w:rPr>
          <w:rFonts w:ascii="Arial" w:hAnsi="Arial" w:cs="Arial"/>
          <w:sz w:val="22"/>
          <w:szCs w:val="22"/>
          <w:lang w:val="es-SV" w:eastAsia="zh-CN" w:bidi="he-IL"/>
        </w:rPr>
      </w:pPr>
      <w:r w:rsidRPr="00FC4A6A">
        <w:rPr>
          <w:rFonts w:ascii="Arial" w:hAnsi="Arial" w:cs="Arial"/>
          <w:sz w:val="22"/>
          <w:szCs w:val="22"/>
          <w:lang w:val="es-SV" w:eastAsia="zh-CN" w:bidi="he-IL"/>
        </w:rPr>
        <w:t>Por ello, el papel protagónico</w:t>
      </w:r>
      <w:r>
        <w:rPr>
          <w:rFonts w:ascii="Arial" w:hAnsi="Arial" w:cs="Arial"/>
          <w:sz w:val="22"/>
          <w:szCs w:val="22"/>
          <w:lang w:val="es-SV" w:eastAsia="zh-CN" w:bidi="he-IL"/>
        </w:rPr>
        <w:t>, principalmente,</w:t>
      </w:r>
      <w:r w:rsidRPr="00FC4A6A">
        <w:rPr>
          <w:rFonts w:ascii="Arial" w:hAnsi="Arial" w:cs="Arial"/>
          <w:sz w:val="22"/>
          <w:szCs w:val="22"/>
          <w:lang w:val="es-SV" w:eastAsia="zh-CN" w:bidi="he-IL"/>
        </w:rPr>
        <w:t xml:space="preserve"> de las </w:t>
      </w:r>
      <w:r>
        <w:rPr>
          <w:rFonts w:ascii="Arial" w:hAnsi="Arial" w:cs="Arial"/>
          <w:sz w:val="22"/>
          <w:szCs w:val="22"/>
          <w:lang w:val="es-SV" w:eastAsia="zh-CN" w:bidi="he-IL"/>
        </w:rPr>
        <w:t>entidades competentes del á</w:t>
      </w:r>
      <w:r w:rsidRPr="00FC4A6A">
        <w:rPr>
          <w:rFonts w:ascii="Arial" w:hAnsi="Arial" w:cs="Arial"/>
          <w:sz w:val="22"/>
          <w:szCs w:val="22"/>
          <w:lang w:val="es-SV" w:eastAsia="zh-CN" w:bidi="he-IL"/>
        </w:rPr>
        <w:t>rea ambiental y forestal del país</w:t>
      </w:r>
      <w:r>
        <w:rPr>
          <w:rFonts w:ascii="Arial" w:hAnsi="Arial" w:cs="Arial"/>
          <w:sz w:val="22"/>
          <w:szCs w:val="22"/>
          <w:lang w:val="es-SV" w:eastAsia="zh-CN" w:bidi="he-IL"/>
        </w:rPr>
        <w:t>,</w:t>
      </w:r>
      <w:r w:rsidRPr="00FC4A6A">
        <w:rPr>
          <w:rFonts w:ascii="Arial" w:hAnsi="Arial" w:cs="Arial"/>
          <w:sz w:val="22"/>
          <w:szCs w:val="22"/>
          <w:lang w:val="es-SV" w:eastAsia="zh-CN" w:bidi="he-IL"/>
        </w:rPr>
        <w:t xml:space="preserve"> debe estar enfocado a co</w:t>
      </w:r>
      <w:r>
        <w:rPr>
          <w:rFonts w:ascii="Arial" w:hAnsi="Arial" w:cs="Arial"/>
          <w:sz w:val="22"/>
          <w:szCs w:val="22"/>
          <w:lang w:val="es-SV" w:eastAsia="zh-CN" w:bidi="he-IL"/>
        </w:rPr>
        <w:t xml:space="preserve">rto plazo en </w:t>
      </w:r>
      <w:r w:rsidRPr="00FC4A6A">
        <w:rPr>
          <w:rFonts w:ascii="Arial" w:hAnsi="Arial" w:cs="Arial"/>
          <w:sz w:val="22"/>
          <w:szCs w:val="22"/>
          <w:lang w:val="es-SV" w:eastAsia="zh-CN" w:bidi="he-IL"/>
        </w:rPr>
        <w:t>medidas</w:t>
      </w:r>
      <w:r>
        <w:rPr>
          <w:rFonts w:ascii="Arial" w:hAnsi="Arial" w:cs="Arial"/>
          <w:sz w:val="22"/>
          <w:szCs w:val="22"/>
          <w:lang w:val="es-SV" w:eastAsia="zh-CN" w:bidi="he-IL"/>
        </w:rPr>
        <w:t xml:space="preserve"> y estrategias </w:t>
      </w:r>
      <w:r w:rsidRPr="00FC4A6A">
        <w:rPr>
          <w:rFonts w:ascii="Arial" w:hAnsi="Arial" w:cs="Arial"/>
          <w:sz w:val="22"/>
          <w:szCs w:val="22"/>
          <w:lang w:val="es-SV" w:eastAsia="zh-CN" w:bidi="he-IL"/>
        </w:rPr>
        <w:t xml:space="preserve"> necesarias de mitigación y adaptación del cambio climático y de información a la población</w:t>
      </w:r>
      <w:r>
        <w:rPr>
          <w:rFonts w:ascii="Arial" w:hAnsi="Arial" w:cs="Arial"/>
          <w:sz w:val="22"/>
          <w:szCs w:val="22"/>
          <w:lang w:val="es-SV" w:eastAsia="zh-CN" w:bidi="he-IL"/>
        </w:rPr>
        <w:t>,</w:t>
      </w:r>
      <w:r w:rsidRPr="00FC4A6A">
        <w:rPr>
          <w:rFonts w:ascii="Arial" w:hAnsi="Arial" w:cs="Arial"/>
          <w:sz w:val="22"/>
          <w:szCs w:val="22"/>
          <w:lang w:val="es-SV" w:eastAsia="zh-CN" w:bidi="he-IL"/>
        </w:rPr>
        <w:t xml:space="preserve"> </w:t>
      </w:r>
      <w:r>
        <w:rPr>
          <w:rFonts w:ascii="Arial" w:hAnsi="Arial" w:cs="Arial"/>
          <w:sz w:val="22"/>
          <w:szCs w:val="22"/>
          <w:lang w:val="es-SV" w:eastAsia="zh-CN" w:bidi="he-IL"/>
        </w:rPr>
        <w:t xml:space="preserve">para que estén lo suficientemente preparados de tal forma que las consecuencias a largo plazo no sean tan graves y que las futuras generaciones puedan gozar de un medio ambiente saludable y estable. </w:t>
      </w:r>
    </w:p>
    <w:p w:rsidR="00E458E3" w:rsidRDefault="00E458E3" w:rsidP="00E458E3">
      <w:pPr>
        <w:spacing w:line="360" w:lineRule="auto"/>
        <w:jc w:val="both"/>
        <w:rPr>
          <w:rFonts w:ascii="Arial" w:hAnsi="Arial" w:cs="Arial"/>
          <w:sz w:val="22"/>
          <w:szCs w:val="22"/>
          <w:lang w:val="es-SV" w:eastAsia="zh-CN" w:bidi="he-IL"/>
        </w:rPr>
      </w:pPr>
    </w:p>
    <w:p w:rsidR="00E458E3" w:rsidRDefault="00E458E3" w:rsidP="00E458E3">
      <w:pPr>
        <w:spacing w:line="360" w:lineRule="auto"/>
        <w:jc w:val="both"/>
        <w:rPr>
          <w:rFonts w:ascii="Arial" w:hAnsi="Arial" w:cs="Arial"/>
          <w:sz w:val="22"/>
          <w:szCs w:val="22"/>
          <w:lang w:val="es-SV" w:eastAsia="zh-CN" w:bidi="he-IL"/>
        </w:rPr>
      </w:pPr>
      <w:r>
        <w:rPr>
          <w:rFonts w:ascii="Arial" w:hAnsi="Arial" w:cs="Arial"/>
          <w:sz w:val="22"/>
          <w:szCs w:val="22"/>
          <w:lang w:val="es-SV" w:eastAsia="zh-CN" w:bidi="he-IL"/>
        </w:rPr>
        <w:lastRenderedPageBreak/>
        <w:t xml:space="preserve">El Salvador está tomando muy pocas medidas para afrontar de manera directa el fenómeno de cambio climático. Entre las que se pueden contar sólo están la </w:t>
      </w:r>
      <w:r w:rsidRPr="00D90614">
        <w:rPr>
          <w:rFonts w:ascii="Arial" w:hAnsi="Arial" w:cs="Arial"/>
          <w:sz w:val="22"/>
          <w:szCs w:val="22"/>
          <w:lang w:val="es-SV" w:eastAsia="zh-CN" w:bidi="he-IL"/>
        </w:rPr>
        <w:t xml:space="preserve">"Apoyo a </w:t>
      </w:r>
      <w:smartTag w:uri="urn:schemas-microsoft-com:office:smarttags" w:element="PersonName">
        <w:smartTagPr>
          <w:attr w:name="ProductID" w:val="la Creaci￳n"/>
        </w:smartTagPr>
        <w:r w:rsidRPr="00D90614">
          <w:rPr>
            <w:rFonts w:ascii="Arial" w:hAnsi="Arial" w:cs="Arial"/>
            <w:sz w:val="22"/>
            <w:szCs w:val="22"/>
            <w:lang w:val="es-SV" w:eastAsia="zh-CN" w:bidi="he-IL"/>
          </w:rPr>
          <w:t>la Creación</w:t>
        </w:r>
      </w:smartTag>
      <w:r w:rsidRPr="00D90614">
        <w:rPr>
          <w:rFonts w:ascii="Arial" w:hAnsi="Arial" w:cs="Arial"/>
          <w:sz w:val="22"/>
          <w:szCs w:val="22"/>
          <w:lang w:val="es-SV" w:eastAsia="zh-CN" w:bidi="he-IL"/>
        </w:rPr>
        <w:t xml:space="preserve"> de</w:t>
      </w:r>
      <w:r>
        <w:rPr>
          <w:rFonts w:ascii="Arial" w:hAnsi="Arial" w:cs="Arial"/>
          <w:sz w:val="22"/>
          <w:szCs w:val="22"/>
          <w:lang w:val="es-SV" w:eastAsia="zh-CN" w:bidi="he-IL"/>
        </w:rPr>
        <w:t xml:space="preserve"> Capacidades Nacionales para </w:t>
      </w:r>
      <w:smartTag w:uri="urn:schemas-microsoft-com:office:smarttags" w:element="PersonName">
        <w:smartTagPr>
          <w:attr w:name="ProductID" w:val="la Elaboraci￳n"/>
        </w:smartTagPr>
        <w:r>
          <w:rPr>
            <w:rFonts w:ascii="Arial" w:hAnsi="Arial" w:cs="Arial"/>
            <w:sz w:val="22"/>
            <w:szCs w:val="22"/>
            <w:lang w:val="es-SV" w:eastAsia="zh-CN" w:bidi="he-IL"/>
          </w:rPr>
          <w:t xml:space="preserve">la </w:t>
        </w:r>
        <w:r w:rsidRPr="00D90614">
          <w:rPr>
            <w:rFonts w:ascii="Arial" w:hAnsi="Arial" w:cs="Arial"/>
            <w:sz w:val="22"/>
            <w:szCs w:val="22"/>
            <w:lang w:val="es-SV" w:eastAsia="zh-CN" w:bidi="he-IL"/>
          </w:rPr>
          <w:t>Elaboración</w:t>
        </w:r>
      </w:smartTag>
      <w:r w:rsidRPr="00D90614">
        <w:rPr>
          <w:rFonts w:ascii="Arial" w:hAnsi="Arial" w:cs="Arial"/>
          <w:sz w:val="22"/>
          <w:szCs w:val="22"/>
          <w:lang w:val="es-SV" w:eastAsia="zh-CN" w:bidi="he-IL"/>
        </w:rPr>
        <w:t xml:space="preserve"> de </w:t>
      </w:r>
      <w:smartTag w:uri="urn:schemas-microsoft-com:office:smarttags" w:element="PersonName">
        <w:smartTagPr>
          <w:attr w:name="ProductID" w:val="la Primera Comunicaci￳n"/>
        </w:smartTagPr>
        <w:r w:rsidRPr="00D90614">
          <w:rPr>
            <w:rFonts w:ascii="Arial" w:hAnsi="Arial" w:cs="Arial"/>
            <w:sz w:val="22"/>
            <w:szCs w:val="22"/>
            <w:lang w:val="es-SV" w:eastAsia="zh-CN" w:bidi="he-IL"/>
          </w:rPr>
          <w:t>la Primera Comunicación</w:t>
        </w:r>
      </w:smartTag>
      <w:r>
        <w:rPr>
          <w:rFonts w:ascii="Arial" w:hAnsi="Arial" w:cs="Arial"/>
          <w:sz w:val="22"/>
          <w:szCs w:val="22"/>
          <w:lang w:val="es-SV" w:eastAsia="zh-CN" w:bidi="he-IL"/>
        </w:rPr>
        <w:t xml:space="preserve"> Nacional"</w:t>
      </w:r>
      <w:r w:rsidRPr="00D90614">
        <w:rPr>
          <w:rFonts w:ascii="Arial" w:hAnsi="Arial" w:cs="Arial"/>
          <w:sz w:val="22"/>
          <w:szCs w:val="22"/>
          <w:lang w:val="es-SV" w:eastAsia="zh-CN" w:bidi="he-IL"/>
        </w:rPr>
        <w:t>, desarrollado entre septiembre de 1997 y</w:t>
      </w:r>
      <w:r>
        <w:rPr>
          <w:rFonts w:ascii="Arial" w:hAnsi="Arial" w:cs="Arial"/>
          <w:sz w:val="22"/>
          <w:szCs w:val="22"/>
          <w:lang w:val="es-SV" w:eastAsia="zh-CN" w:bidi="he-IL"/>
        </w:rPr>
        <w:t xml:space="preserve"> </w:t>
      </w:r>
      <w:r w:rsidRPr="00D90614">
        <w:rPr>
          <w:rFonts w:ascii="Arial" w:hAnsi="Arial" w:cs="Arial"/>
          <w:sz w:val="22"/>
          <w:szCs w:val="22"/>
          <w:lang w:val="es-SV" w:eastAsia="zh-CN" w:bidi="he-IL"/>
        </w:rPr>
        <w:t>diciembre d</w:t>
      </w:r>
      <w:r>
        <w:rPr>
          <w:rFonts w:ascii="Arial" w:hAnsi="Arial" w:cs="Arial"/>
          <w:sz w:val="22"/>
          <w:szCs w:val="22"/>
          <w:lang w:val="es-SV" w:eastAsia="zh-CN" w:bidi="he-IL"/>
        </w:rPr>
        <w:t>e 1999, y financiado por e</w:t>
      </w:r>
      <w:r w:rsidRPr="00350E66">
        <w:rPr>
          <w:rFonts w:ascii="Arial" w:hAnsi="Arial" w:cs="Arial"/>
          <w:sz w:val="22"/>
          <w:szCs w:val="22"/>
          <w:lang w:val="es-SV" w:eastAsia="zh-CN" w:bidi="he-IL"/>
        </w:rPr>
        <w:t xml:space="preserve">l </w:t>
      </w:r>
      <w:r w:rsidRPr="00FE7D66">
        <w:rPr>
          <w:rFonts w:ascii="Arial" w:hAnsi="Arial" w:cs="Arial"/>
          <w:sz w:val="22"/>
          <w:szCs w:val="22"/>
          <w:lang w:val="es-SV" w:eastAsia="zh-CN" w:bidi="he-IL"/>
        </w:rPr>
        <w:t>Fondo Mundial para el Medio Ambiente (GEF)</w:t>
      </w:r>
      <w:r w:rsidRPr="00FE7D66">
        <w:rPr>
          <w:rStyle w:val="Refdenotaalpie"/>
          <w:rFonts w:ascii="Arial" w:hAnsi="Arial" w:cs="Arial"/>
          <w:sz w:val="22"/>
          <w:szCs w:val="22"/>
          <w:lang w:val="es-SV" w:eastAsia="zh-CN" w:bidi="he-IL"/>
        </w:rPr>
        <w:footnoteReference w:customMarkFollows="1" w:id="118"/>
        <w:t>∞</w:t>
      </w:r>
      <w:r w:rsidRPr="00FE7D66">
        <w:rPr>
          <w:rFonts w:ascii="Arial" w:hAnsi="Arial" w:cs="Arial"/>
          <w:sz w:val="22"/>
          <w:szCs w:val="22"/>
          <w:lang w:val="es-SV" w:eastAsia="zh-CN" w:bidi="he-IL"/>
        </w:rPr>
        <w:t>, éste</w:t>
      </w:r>
      <w:r>
        <w:rPr>
          <w:rFonts w:ascii="Arial" w:hAnsi="Arial" w:cs="Arial"/>
          <w:sz w:val="22"/>
          <w:szCs w:val="22"/>
          <w:lang w:val="es-SV" w:eastAsia="zh-CN" w:bidi="he-IL"/>
        </w:rPr>
        <w:t xml:space="preserve"> tení</w:t>
      </w:r>
      <w:r w:rsidRPr="00FE7D66">
        <w:rPr>
          <w:rFonts w:ascii="Arial" w:hAnsi="Arial" w:cs="Arial"/>
          <w:sz w:val="22"/>
          <w:szCs w:val="22"/>
          <w:lang w:val="es-SV" w:eastAsia="zh-CN" w:bidi="he-IL"/>
        </w:rPr>
        <w:t>a como propósito contribuir a la gestión efectiva del cambio climático dentro</w:t>
      </w:r>
      <w:r>
        <w:rPr>
          <w:rFonts w:ascii="Arial" w:hAnsi="Arial" w:cs="Arial"/>
          <w:sz w:val="22"/>
          <w:szCs w:val="22"/>
          <w:lang w:val="es-SV" w:eastAsia="zh-CN" w:bidi="he-IL"/>
        </w:rPr>
        <w:t xml:space="preserve"> </w:t>
      </w:r>
      <w:r w:rsidRPr="00FE7D66">
        <w:rPr>
          <w:rFonts w:ascii="Arial" w:hAnsi="Arial" w:cs="Arial"/>
          <w:sz w:val="22"/>
          <w:szCs w:val="22"/>
          <w:lang w:val="es-SV" w:eastAsia="zh-CN" w:bidi="he-IL"/>
        </w:rPr>
        <w:t>del marco de las políticas nacionales en materia ambiental, social y económica, favoreciendo la</w:t>
      </w:r>
      <w:r>
        <w:rPr>
          <w:rFonts w:ascii="Arial" w:hAnsi="Arial" w:cs="Arial"/>
          <w:sz w:val="22"/>
          <w:szCs w:val="22"/>
          <w:lang w:val="es-SV" w:eastAsia="zh-CN" w:bidi="he-IL"/>
        </w:rPr>
        <w:t xml:space="preserve"> </w:t>
      </w:r>
      <w:r w:rsidRPr="00FE7D66">
        <w:rPr>
          <w:rFonts w:ascii="Arial" w:hAnsi="Arial" w:cs="Arial"/>
          <w:sz w:val="22"/>
          <w:szCs w:val="22"/>
          <w:lang w:val="es-SV" w:eastAsia="zh-CN" w:bidi="he-IL"/>
        </w:rPr>
        <w:t>participación de los diferentes actores de la sociedad; y englobaba tres compo</w:t>
      </w:r>
      <w:r>
        <w:rPr>
          <w:rFonts w:ascii="Arial" w:hAnsi="Arial" w:cs="Arial"/>
          <w:sz w:val="22"/>
          <w:szCs w:val="22"/>
          <w:lang w:val="es-SV" w:eastAsia="zh-CN" w:bidi="he-IL"/>
        </w:rPr>
        <w:t xml:space="preserve">nentes: </w:t>
      </w:r>
      <w:r w:rsidRPr="00FE7D66">
        <w:rPr>
          <w:rFonts w:ascii="Arial" w:hAnsi="Arial" w:cs="Arial"/>
          <w:sz w:val="22"/>
          <w:szCs w:val="22"/>
          <w:lang w:val="es-SV" w:eastAsia="zh-CN" w:bidi="he-IL"/>
        </w:rPr>
        <w:t xml:space="preserve">Elaboración de </w:t>
      </w:r>
      <w:smartTag w:uri="urn:schemas-microsoft-com:office:smarttags" w:element="PersonName">
        <w:smartTagPr>
          <w:attr w:name="ProductID" w:val="la Primera Comunicaci￳n"/>
        </w:smartTagPr>
        <w:r w:rsidRPr="00FE7D66">
          <w:rPr>
            <w:rFonts w:ascii="Arial" w:hAnsi="Arial" w:cs="Arial"/>
            <w:sz w:val="22"/>
            <w:szCs w:val="22"/>
            <w:lang w:val="es-SV" w:eastAsia="zh-CN" w:bidi="he-IL"/>
          </w:rPr>
          <w:t>la Primera Comunicación</w:t>
        </w:r>
      </w:smartTag>
      <w:r>
        <w:rPr>
          <w:rFonts w:ascii="Arial" w:hAnsi="Arial" w:cs="Arial"/>
          <w:sz w:val="22"/>
          <w:szCs w:val="22"/>
          <w:lang w:val="es-SV" w:eastAsia="zh-CN" w:bidi="he-IL"/>
        </w:rPr>
        <w:t xml:space="preserve"> Nacional, Fortalecimiento de las C</w:t>
      </w:r>
      <w:r w:rsidRPr="00FE7D66">
        <w:rPr>
          <w:rFonts w:ascii="Arial" w:hAnsi="Arial" w:cs="Arial"/>
          <w:sz w:val="22"/>
          <w:szCs w:val="22"/>
          <w:lang w:val="es-SV" w:eastAsia="zh-CN" w:bidi="he-IL"/>
        </w:rPr>
        <w:t>apacidades</w:t>
      </w:r>
      <w:r>
        <w:rPr>
          <w:rFonts w:ascii="Arial" w:hAnsi="Arial" w:cs="Arial"/>
          <w:sz w:val="22"/>
          <w:szCs w:val="22"/>
          <w:lang w:val="es-SV" w:eastAsia="zh-CN" w:bidi="he-IL"/>
        </w:rPr>
        <w:t xml:space="preserve"> Nacionales, y Sensibilización y Conciencia Pública sobre </w:t>
      </w:r>
      <w:smartTag w:uri="urn:schemas-microsoft-com:office:smarttags" w:element="PersonName">
        <w:smartTagPr>
          <w:attr w:name="ProductID" w:val="la Problem￡tica"/>
        </w:smartTagPr>
        <w:r>
          <w:rPr>
            <w:rFonts w:ascii="Arial" w:hAnsi="Arial" w:cs="Arial"/>
            <w:sz w:val="22"/>
            <w:szCs w:val="22"/>
            <w:lang w:val="es-SV" w:eastAsia="zh-CN" w:bidi="he-IL"/>
          </w:rPr>
          <w:t>la P</w:t>
        </w:r>
        <w:r w:rsidRPr="00FE7D66">
          <w:rPr>
            <w:rFonts w:ascii="Arial" w:hAnsi="Arial" w:cs="Arial"/>
            <w:sz w:val="22"/>
            <w:szCs w:val="22"/>
            <w:lang w:val="es-SV" w:eastAsia="zh-CN" w:bidi="he-IL"/>
          </w:rPr>
          <w:t>roblemática</w:t>
        </w:r>
      </w:smartTag>
      <w:r>
        <w:rPr>
          <w:rFonts w:ascii="Arial" w:hAnsi="Arial" w:cs="Arial"/>
          <w:sz w:val="22"/>
          <w:szCs w:val="22"/>
          <w:lang w:val="es-SV" w:eastAsia="zh-CN" w:bidi="he-IL"/>
        </w:rPr>
        <w:t xml:space="preserve"> del Cambio C</w:t>
      </w:r>
      <w:r w:rsidRPr="00FE7D66">
        <w:rPr>
          <w:rFonts w:ascii="Arial" w:hAnsi="Arial" w:cs="Arial"/>
          <w:sz w:val="22"/>
          <w:szCs w:val="22"/>
          <w:lang w:val="es-SV" w:eastAsia="zh-CN" w:bidi="he-IL"/>
        </w:rPr>
        <w:t>limático</w:t>
      </w:r>
      <w:r>
        <w:rPr>
          <w:rFonts w:ascii="Arial" w:hAnsi="Arial"/>
          <w:sz w:val="28"/>
          <w:szCs w:val="28"/>
          <w:lang w:val="es-SV" w:eastAsia="zh-CN" w:bidi="he-IL"/>
        </w:rPr>
        <w:t xml:space="preserve">. </w:t>
      </w:r>
      <w:r>
        <w:rPr>
          <w:rFonts w:ascii="Arial" w:hAnsi="Arial" w:cs="Arial"/>
          <w:sz w:val="22"/>
          <w:szCs w:val="22"/>
          <w:lang w:val="es-SV" w:eastAsia="zh-CN" w:bidi="he-IL"/>
        </w:rPr>
        <w:t xml:space="preserve"> </w:t>
      </w:r>
    </w:p>
    <w:p w:rsidR="00E458E3" w:rsidRDefault="00E458E3" w:rsidP="00E458E3">
      <w:pPr>
        <w:spacing w:line="360" w:lineRule="auto"/>
        <w:jc w:val="both"/>
        <w:rPr>
          <w:rFonts w:ascii="Arial" w:hAnsi="Arial" w:cs="Arial"/>
          <w:sz w:val="22"/>
          <w:szCs w:val="22"/>
          <w:lang w:val="es-SV" w:eastAsia="zh-CN" w:bidi="he-IL"/>
        </w:rPr>
      </w:pPr>
    </w:p>
    <w:p w:rsidR="00E458E3" w:rsidRDefault="00E458E3" w:rsidP="00E458E3">
      <w:pPr>
        <w:spacing w:line="360" w:lineRule="auto"/>
        <w:jc w:val="both"/>
        <w:rPr>
          <w:rFonts w:ascii="Arial" w:hAnsi="Arial" w:cs="Arial"/>
          <w:sz w:val="22"/>
          <w:szCs w:val="22"/>
          <w:lang w:val="es-SV" w:eastAsia="zh-CN" w:bidi="he-IL"/>
        </w:rPr>
      </w:pPr>
      <w:r w:rsidRPr="00D90614">
        <w:rPr>
          <w:rFonts w:ascii="Arial" w:hAnsi="Arial" w:cs="Arial"/>
          <w:sz w:val="22"/>
          <w:szCs w:val="22"/>
          <w:lang w:val="es-SV" w:eastAsia="zh-CN" w:bidi="he-IL"/>
        </w:rPr>
        <w:t>Dichos estudios fueron desarrollados por expertos</w:t>
      </w:r>
      <w:r>
        <w:rPr>
          <w:rFonts w:ascii="Arial" w:hAnsi="Arial" w:cs="Arial"/>
          <w:sz w:val="22"/>
          <w:szCs w:val="22"/>
          <w:lang w:val="es-SV" w:eastAsia="zh-CN" w:bidi="he-IL"/>
        </w:rPr>
        <w:t xml:space="preserve"> </w:t>
      </w:r>
      <w:r w:rsidRPr="00D90614">
        <w:rPr>
          <w:rFonts w:ascii="Arial" w:hAnsi="Arial" w:cs="Arial"/>
          <w:sz w:val="22"/>
          <w:szCs w:val="22"/>
          <w:lang w:val="es-SV" w:eastAsia="zh-CN" w:bidi="he-IL"/>
        </w:rPr>
        <w:t>nacionales contando con asesoría y capacitación especializada</w:t>
      </w:r>
      <w:r>
        <w:rPr>
          <w:rFonts w:ascii="Arial" w:hAnsi="Arial" w:cs="Arial"/>
          <w:sz w:val="22"/>
          <w:szCs w:val="22"/>
          <w:lang w:val="es-SV" w:eastAsia="zh-CN" w:bidi="he-IL"/>
        </w:rPr>
        <w:t xml:space="preserve"> para dejar la base para </w:t>
      </w:r>
      <w:smartTag w:uri="urn:schemas-microsoft-com:office:smarttags" w:element="PersonName">
        <w:smartTagPr>
          <w:attr w:name="ProductID" w:val="la Primera Comunicaci￳n"/>
        </w:smartTagPr>
        <w:smartTag w:uri="urn:schemas-microsoft-com:office:smarttags" w:element="PersonName">
          <w:smartTagPr>
            <w:attr w:name="ProductID" w:val="la Primera"/>
          </w:smartTagPr>
          <w:r>
            <w:rPr>
              <w:rFonts w:ascii="Arial" w:hAnsi="Arial" w:cs="Arial"/>
              <w:sz w:val="22"/>
              <w:szCs w:val="22"/>
              <w:lang w:val="es-SV" w:eastAsia="zh-CN" w:bidi="he-IL"/>
            </w:rPr>
            <w:t>la P</w:t>
          </w:r>
          <w:r w:rsidRPr="00B75CEB">
            <w:rPr>
              <w:rFonts w:ascii="Arial" w:hAnsi="Arial" w:cs="Arial"/>
              <w:sz w:val="22"/>
              <w:szCs w:val="22"/>
              <w:lang w:val="es-SV" w:eastAsia="zh-CN" w:bidi="he-IL"/>
            </w:rPr>
            <w:t>rimera</w:t>
          </w:r>
        </w:smartTag>
        <w:r>
          <w:rPr>
            <w:rFonts w:ascii="Arial" w:hAnsi="Arial" w:cs="Arial"/>
            <w:sz w:val="22"/>
            <w:szCs w:val="22"/>
            <w:lang w:val="es-SV" w:eastAsia="zh-CN" w:bidi="he-IL"/>
          </w:rPr>
          <w:t xml:space="preserve"> C</w:t>
        </w:r>
        <w:r w:rsidRPr="00B75CEB">
          <w:rPr>
            <w:rFonts w:ascii="Arial" w:hAnsi="Arial" w:cs="Arial"/>
            <w:sz w:val="22"/>
            <w:szCs w:val="22"/>
            <w:lang w:val="es-SV" w:eastAsia="zh-CN" w:bidi="he-IL"/>
          </w:rPr>
          <w:t>omunicación</w:t>
        </w:r>
      </w:smartTag>
      <w:r>
        <w:rPr>
          <w:rFonts w:ascii="Arial" w:hAnsi="Arial" w:cs="Arial"/>
          <w:sz w:val="22"/>
          <w:szCs w:val="22"/>
          <w:lang w:val="es-SV" w:eastAsia="zh-CN" w:bidi="he-IL"/>
        </w:rPr>
        <w:t xml:space="preserve"> N</w:t>
      </w:r>
      <w:r w:rsidRPr="00B75CEB">
        <w:rPr>
          <w:rFonts w:ascii="Arial" w:hAnsi="Arial" w:cs="Arial"/>
          <w:sz w:val="22"/>
          <w:szCs w:val="22"/>
          <w:lang w:val="es-SV" w:eastAsia="zh-CN" w:bidi="he-IL"/>
        </w:rPr>
        <w:t>acional</w:t>
      </w:r>
      <w:r>
        <w:rPr>
          <w:rFonts w:ascii="Arial" w:hAnsi="Arial" w:cs="Arial"/>
          <w:sz w:val="22"/>
          <w:szCs w:val="22"/>
          <w:lang w:val="es-SV" w:eastAsia="zh-CN" w:bidi="he-IL"/>
        </w:rPr>
        <w:t xml:space="preserve"> sobre Cambio C</w:t>
      </w:r>
      <w:r w:rsidRPr="00B75CEB">
        <w:rPr>
          <w:rFonts w:ascii="Arial" w:hAnsi="Arial" w:cs="Arial"/>
          <w:sz w:val="22"/>
          <w:szCs w:val="22"/>
          <w:lang w:val="es-SV" w:eastAsia="zh-CN" w:bidi="he-IL"/>
        </w:rPr>
        <w:t>limático</w:t>
      </w:r>
      <w:r>
        <w:rPr>
          <w:rFonts w:ascii="Arial" w:hAnsi="Arial" w:cs="Arial"/>
          <w:sz w:val="22"/>
          <w:szCs w:val="22"/>
          <w:lang w:val="es-SV" w:eastAsia="zh-CN" w:bidi="he-IL"/>
        </w:rPr>
        <w:t>, la cual fue presentada oficialmente en el año 2000, contando con el trabajo conjunto del MARN y otras entidades de Gobierno e Intergubernamentales como el PNUD. En este trabajo se expresa el compromiso adquirido por El Salvador para unirse a la lucha global contra el cambio climático, al mismo tiempo demuestra las principales causas que están contribuyendo a este fenómeno en el país, haciendo un inventario de Gases de Efecto Invernadero para el país, medidas para la a</w:t>
      </w:r>
      <w:r w:rsidRPr="00FE7D66">
        <w:rPr>
          <w:rFonts w:ascii="Arial" w:hAnsi="Arial" w:cs="Arial"/>
          <w:sz w:val="22"/>
          <w:szCs w:val="22"/>
          <w:lang w:val="es-SV" w:eastAsia="zh-CN" w:bidi="he-IL"/>
        </w:rPr>
        <w:t xml:space="preserve">plicación de </w:t>
      </w:r>
      <w:smartTag w:uri="urn:schemas-microsoft-com:office:smarttags" w:element="PersonName">
        <w:smartTagPr>
          <w:attr w:name="ProductID" w:val="la Convenci￳n"/>
        </w:smartTagPr>
        <w:r w:rsidRPr="00FE7D66">
          <w:rPr>
            <w:rFonts w:ascii="Arial" w:hAnsi="Arial" w:cs="Arial"/>
            <w:sz w:val="22"/>
            <w:szCs w:val="22"/>
            <w:lang w:val="es-SV" w:eastAsia="zh-CN" w:bidi="he-IL"/>
          </w:rPr>
          <w:t>la Convención</w:t>
        </w:r>
      </w:smartTag>
      <w:r>
        <w:rPr>
          <w:rFonts w:ascii="Arial" w:hAnsi="Arial" w:cs="Arial"/>
          <w:sz w:val="22"/>
          <w:szCs w:val="22"/>
          <w:lang w:val="es-SV" w:eastAsia="zh-CN" w:bidi="he-IL"/>
        </w:rPr>
        <w:t xml:space="preserve"> sobre Cambio Climático (CMNUCC) y asimismo se trazó el nivel de vulnerabilidad y adaptación al cambio c</w:t>
      </w:r>
      <w:r w:rsidRPr="00FE7D66">
        <w:rPr>
          <w:rFonts w:ascii="Arial" w:hAnsi="Arial" w:cs="Arial"/>
          <w:sz w:val="22"/>
          <w:szCs w:val="22"/>
          <w:lang w:val="es-SV" w:eastAsia="zh-CN" w:bidi="he-IL"/>
        </w:rPr>
        <w:t>limático.</w:t>
      </w:r>
    </w:p>
    <w:p w:rsidR="00E458E3" w:rsidRDefault="00E458E3" w:rsidP="00E458E3">
      <w:pPr>
        <w:spacing w:line="360" w:lineRule="auto"/>
        <w:jc w:val="both"/>
        <w:rPr>
          <w:rFonts w:ascii="Arial" w:hAnsi="Arial" w:cs="Arial"/>
          <w:sz w:val="22"/>
          <w:szCs w:val="22"/>
          <w:lang w:val="es-SV" w:eastAsia="zh-CN" w:bidi="he-IL"/>
        </w:rPr>
      </w:pPr>
    </w:p>
    <w:p w:rsidR="00E458E3" w:rsidRDefault="00E458E3" w:rsidP="00E458E3">
      <w:pPr>
        <w:spacing w:line="360" w:lineRule="auto"/>
        <w:jc w:val="both"/>
        <w:rPr>
          <w:rFonts w:ascii="Arial" w:hAnsi="Arial" w:cs="Arial"/>
          <w:sz w:val="22"/>
          <w:szCs w:val="22"/>
          <w:lang w:val="es-SV" w:eastAsia="zh-CN" w:bidi="he-IL"/>
        </w:rPr>
      </w:pPr>
      <w:r>
        <w:rPr>
          <w:rFonts w:ascii="Arial" w:hAnsi="Arial" w:cs="Arial"/>
          <w:sz w:val="22"/>
          <w:szCs w:val="22"/>
          <w:lang w:val="es-SV" w:eastAsia="zh-CN" w:bidi="he-IL"/>
        </w:rPr>
        <w:t>Este documento demostró ser un referent</w:t>
      </w:r>
      <w:r w:rsidR="003D5C03">
        <w:rPr>
          <w:rFonts w:ascii="Arial" w:hAnsi="Arial" w:cs="Arial"/>
          <w:sz w:val="22"/>
          <w:szCs w:val="22"/>
          <w:lang w:val="es-SV" w:eastAsia="zh-CN" w:bidi="he-IL"/>
        </w:rPr>
        <w:t>e y herramienta útil al Estado s</w:t>
      </w:r>
      <w:r>
        <w:rPr>
          <w:rFonts w:ascii="Arial" w:hAnsi="Arial" w:cs="Arial"/>
          <w:sz w:val="22"/>
          <w:szCs w:val="22"/>
          <w:lang w:val="es-SV" w:eastAsia="zh-CN" w:bidi="he-IL"/>
        </w:rPr>
        <w:t xml:space="preserve">alvadoreño para mitigar los efectos y consecuencias del cambio climático, pero en la práctica está muy lejos de ser aplicado, esto principalmente debido a falta de recursos humanos, financieros y de logística entre las entidades de gobierno implicadas en el tema de cambio climático - ya sea de forma directa o indirecta -  para contrarrestar los efectos de dicho fenómeno a nivel nacional. </w:t>
      </w:r>
    </w:p>
    <w:p w:rsidR="00E458E3" w:rsidRDefault="00E458E3" w:rsidP="00E458E3">
      <w:pPr>
        <w:spacing w:line="360" w:lineRule="auto"/>
        <w:jc w:val="both"/>
        <w:rPr>
          <w:rFonts w:ascii="Arial" w:hAnsi="Arial" w:cs="Arial"/>
          <w:sz w:val="22"/>
          <w:szCs w:val="22"/>
          <w:lang w:val="es-SV" w:eastAsia="zh-CN" w:bidi="he-IL"/>
        </w:rPr>
      </w:pPr>
    </w:p>
    <w:p w:rsidR="00E458E3" w:rsidRDefault="00E458E3" w:rsidP="00E458E3">
      <w:pPr>
        <w:spacing w:line="360" w:lineRule="auto"/>
        <w:jc w:val="both"/>
        <w:rPr>
          <w:rFonts w:ascii="Arial" w:hAnsi="Arial" w:cs="Arial"/>
          <w:sz w:val="22"/>
          <w:szCs w:val="22"/>
          <w:lang w:val="es-SV" w:eastAsia="zh-CN" w:bidi="he-IL"/>
        </w:rPr>
      </w:pPr>
      <w:r>
        <w:rPr>
          <w:rFonts w:ascii="Arial" w:hAnsi="Arial" w:cs="Arial"/>
          <w:sz w:val="22"/>
          <w:szCs w:val="22"/>
          <w:lang w:val="es-SV" w:eastAsia="zh-CN" w:bidi="he-IL"/>
        </w:rPr>
        <w:lastRenderedPageBreak/>
        <w:t>Es tiempo que El Salvador como Estado parte de la dinámica mundial tome en serio su papel en la lucha contra el cambio climático, ya no es suficiente excusarse en que por lo que no es necesario tener un papel activo en esta lucha porque este país no produce suficiente contaminación a escala mundial; ésto debe ser un esfuerzo de toda la sociedad internacional en la que El Salvador no se debe quedar atrás y deber cumplir con su parte - aunque en menor escala que para otros Estados – pero igual de importante en la lucha no sólo global, si no local de este fenómeno.</w:t>
      </w:r>
    </w:p>
    <w:p w:rsidR="00E458E3" w:rsidRDefault="00E458E3" w:rsidP="00E458E3">
      <w:pPr>
        <w:spacing w:line="360" w:lineRule="auto"/>
        <w:jc w:val="both"/>
        <w:rPr>
          <w:rFonts w:ascii="Arial" w:hAnsi="Arial" w:cs="Arial"/>
          <w:sz w:val="22"/>
          <w:szCs w:val="22"/>
          <w:lang w:val="es-SV" w:eastAsia="zh-CN" w:bidi="he-IL"/>
        </w:rPr>
      </w:pPr>
    </w:p>
    <w:p w:rsidR="00E458E3" w:rsidRPr="00FE7D66" w:rsidRDefault="00E458E3" w:rsidP="00E458E3">
      <w:pPr>
        <w:spacing w:line="360" w:lineRule="auto"/>
        <w:jc w:val="both"/>
        <w:rPr>
          <w:rFonts w:ascii="Arial" w:hAnsi="Arial" w:cs="Arial"/>
          <w:sz w:val="22"/>
          <w:szCs w:val="22"/>
          <w:lang w:val="es-SV" w:eastAsia="zh-CN" w:bidi="he-IL"/>
        </w:rPr>
      </w:pPr>
      <w:r>
        <w:rPr>
          <w:rFonts w:ascii="Arial" w:hAnsi="Arial" w:cs="Arial"/>
          <w:sz w:val="22"/>
          <w:szCs w:val="22"/>
          <w:lang w:val="es-SV" w:eastAsia="zh-CN" w:bidi="he-IL"/>
        </w:rPr>
        <w:t>Por lo tanto, es necesario implementar un plan conjunto que cuente con apoyo técnico internacional, recursos financieros y sobre todo la capacidad y voluntad institucional para hacerse cumplir;  para tales efectos no es necesario crear más leyes, si no hacer  cumplir las ya existentes y, sobre todo, hacer estas mismas de conocimiento para toda la población y ser aplicadas de la misma manera. Igualmente el Estado ya no debe tomar medidas sólo en el seno del Ministerio de  Medio Ambiente y Recursos Naturales, si no que debe crear una red interministerial en la cual las decisiones y proyectos sean consultados y ejecutados en conjunto efectivamente, tomando medidas principalmente el la lucha contra la deforestación (MAG, MARN), el control de natalidad (MSPAS y MINED) y educación ambiental impartida desde las escuelas y los medios de comunicación (MINED y Ministerio de Gobernación).</w:t>
      </w:r>
    </w:p>
    <w:p w:rsidR="00E458E3" w:rsidRDefault="00E458E3" w:rsidP="00E458E3">
      <w:pPr>
        <w:spacing w:line="360" w:lineRule="auto"/>
        <w:jc w:val="both"/>
        <w:rPr>
          <w:rFonts w:ascii="Arial" w:hAnsi="Arial" w:cs="Arial"/>
          <w:sz w:val="22"/>
          <w:szCs w:val="22"/>
          <w:lang w:val="es-SV" w:eastAsia="zh-CN" w:bidi="he-IL"/>
        </w:rPr>
      </w:pPr>
    </w:p>
    <w:p w:rsidR="00E458E3" w:rsidRDefault="00E458E3" w:rsidP="00E458E3">
      <w:pPr>
        <w:spacing w:line="360" w:lineRule="auto"/>
        <w:jc w:val="both"/>
        <w:rPr>
          <w:rFonts w:ascii="Arial" w:hAnsi="Arial" w:cs="Arial"/>
          <w:sz w:val="22"/>
          <w:szCs w:val="22"/>
          <w:lang w:val="es-SV" w:eastAsia="zh-CN" w:bidi="he-IL"/>
        </w:rPr>
      </w:pPr>
    </w:p>
    <w:p w:rsidR="00E458E3" w:rsidRDefault="00E458E3" w:rsidP="00E458E3">
      <w:pPr>
        <w:spacing w:line="360" w:lineRule="auto"/>
        <w:jc w:val="both"/>
        <w:rPr>
          <w:rFonts w:ascii="Arial" w:hAnsi="Arial" w:cs="Arial"/>
          <w:sz w:val="22"/>
          <w:szCs w:val="22"/>
          <w:lang w:val="es-SV" w:eastAsia="zh-CN" w:bidi="he-IL"/>
        </w:rPr>
      </w:pPr>
    </w:p>
    <w:p w:rsidR="00E458E3" w:rsidRDefault="00E458E3" w:rsidP="00E458E3">
      <w:pPr>
        <w:spacing w:line="360" w:lineRule="auto"/>
        <w:jc w:val="both"/>
        <w:rPr>
          <w:rFonts w:ascii="Arial" w:hAnsi="Arial" w:cs="Arial"/>
          <w:sz w:val="22"/>
          <w:szCs w:val="22"/>
          <w:lang w:val="es-SV" w:eastAsia="zh-CN" w:bidi="he-IL"/>
        </w:rPr>
      </w:pPr>
    </w:p>
    <w:p w:rsidR="00E458E3" w:rsidRDefault="00E458E3" w:rsidP="00E458E3">
      <w:pPr>
        <w:spacing w:line="360" w:lineRule="auto"/>
        <w:jc w:val="both"/>
        <w:rPr>
          <w:rFonts w:ascii="Arial" w:hAnsi="Arial" w:cs="Arial"/>
          <w:sz w:val="22"/>
          <w:szCs w:val="22"/>
          <w:lang w:val="es-SV" w:eastAsia="zh-CN" w:bidi="he-IL"/>
        </w:rPr>
      </w:pPr>
    </w:p>
    <w:p w:rsidR="00E458E3" w:rsidRDefault="00E458E3" w:rsidP="00E458E3">
      <w:pPr>
        <w:spacing w:line="360" w:lineRule="auto"/>
        <w:jc w:val="both"/>
        <w:rPr>
          <w:rFonts w:ascii="Arial" w:hAnsi="Arial" w:cs="Arial"/>
          <w:sz w:val="22"/>
          <w:szCs w:val="22"/>
          <w:lang w:val="es-SV" w:eastAsia="zh-CN" w:bidi="he-IL"/>
        </w:rPr>
      </w:pPr>
    </w:p>
    <w:p w:rsidR="00E458E3" w:rsidRDefault="00E458E3" w:rsidP="00E458E3">
      <w:pPr>
        <w:spacing w:line="360" w:lineRule="auto"/>
        <w:jc w:val="both"/>
        <w:rPr>
          <w:rFonts w:ascii="Arial" w:hAnsi="Arial" w:cs="Arial"/>
          <w:sz w:val="22"/>
          <w:szCs w:val="22"/>
          <w:lang w:val="es-SV" w:eastAsia="zh-CN" w:bidi="he-IL"/>
        </w:rPr>
      </w:pPr>
    </w:p>
    <w:p w:rsidR="00E458E3" w:rsidRDefault="00E458E3" w:rsidP="00E458E3">
      <w:pPr>
        <w:spacing w:line="360" w:lineRule="auto"/>
        <w:jc w:val="both"/>
        <w:rPr>
          <w:rFonts w:ascii="Arial" w:hAnsi="Arial" w:cs="Arial"/>
          <w:sz w:val="22"/>
          <w:szCs w:val="22"/>
          <w:lang w:val="es-SV" w:eastAsia="zh-CN" w:bidi="he-IL"/>
        </w:rPr>
      </w:pPr>
    </w:p>
    <w:p w:rsidR="00E458E3" w:rsidRDefault="00E458E3" w:rsidP="00E458E3">
      <w:pPr>
        <w:spacing w:line="360" w:lineRule="auto"/>
        <w:jc w:val="both"/>
        <w:rPr>
          <w:rFonts w:ascii="Arial" w:hAnsi="Arial" w:cs="Arial"/>
          <w:sz w:val="22"/>
          <w:szCs w:val="22"/>
          <w:lang w:val="es-SV" w:eastAsia="zh-CN" w:bidi="he-IL"/>
        </w:rPr>
      </w:pPr>
    </w:p>
    <w:p w:rsidR="00E458E3" w:rsidRDefault="00E458E3" w:rsidP="00E458E3">
      <w:pPr>
        <w:spacing w:line="360" w:lineRule="auto"/>
        <w:jc w:val="both"/>
        <w:rPr>
          <w:rFonts w:ascii="Arial" w:hAnsi="Arial" w:cs="Arial"/>
          <w:sz w:val="22"/>
          <w:szCs w:val="22"/>
          <w:lang w:val="es-SV" w:eastAsia="zh-CN" w:bidi="he-IL"/>
        </w:rPr>
      </w:pPr>
    </w:p>
    <w:p w:rsidR="00E458E3" w:rsidRDefault="00E458E3" w:rsidP="00E458E3">
      <w:pPr>
        <w:spacing w:line="360" w:lineRule="auto"/>
        <w:jc w:val="both"/>
        <w:rPr>
          <w:rFonts w:ascii="Arial" w:hAnsi="Arial" w:cs="Arial"/>
          <w:sz w:val="22"/>
          <w:szCs w:val="22"/>
          <w:lang w:val="es-SV" w:eastAsia="zh-CN" w:bidi="he-IL"/>
        </w:rPr>
      </w:pPr>
    </w:p>
    <w:p w:rsidR="00E458E3" w:rsidRDefault="00E458E3" w:rsidP="00E458E3">
      <w:pPr>
        <w:spacing w:line="360" w:lineRule="auto"/>
        <w:jc w:val="both"/>
        <w:rPr>
          <w:rFonts w:ascii="Arial" w:hAnsi="Arial" w:cs="Arial"/>
          <w:sz w:val="22"/>
          <w:szCs w:val="22"/>
          <w:lang w:val="es-SV" w:eastAsia="zh-CN" w:bidi="he-IL"/>
        </w:rPr>
      </w:pPr>
    </w:p>
    <w:p w:rsidR="00E458E3" w:rsidRDefault="00E458E3" w:rsidP="00E458E3">
      <w:pPr>
        <w:spacing w:line="360" w:lineRule="auto"/>
        <w:jc w:val="both"/>
        <w:rPr>
          <w:rFonts w:ascii="Arial" w:hAnsi="Arial" w:cs="Arial"/>
          <w:sz w:val="22"/>
          <w:szCs w:val="22"/>
          <w:lang w:val="es-SV" w:eastAsia="zh-CN" w:bidi="he-IL"/>
        </w:rPr>
      </w:pPr>
    </w:p>
    <w:p w:rsidR="00E458E3" w:rsidRDefault="00E458E3" w:rsidP="00E458E3">
      <w:pPr>
        <w:spacing w:line="360" w:lineRule="auto"/>
        <w:jc w:val="both"/>
        <w:rPr>
          <w:rFonts w:ascii="Arial" w:hAnsi="Arial" w:cs="Arial"/>
          <w:sz w:val="22"/>
          <w:szCs w:val="22"/>
          <w:lang w:val="es-SV" w:eastAsia="zh-CN" w:bidi="he-IL"/>
        </w:rPr>
      </w:pPr>
    </w:p>
    <w:p w:rsidR="00E458E3" w:rsidRPr="00477AA4" w:rsidRDefault="00E458E3" w:rsidP="00E458E3">
      <w:pPr>
        <w:spacing w:line="360" w:lineRule="auto"/>
        <w:jc w:val="both"/>
        <w:rPr>
          <w:rFonts w:ascii="Arial" w:hAnsi="Arial" w:cs="Arial"/>
          <w:b/>
          <w:sz w:val="22"/>
          <w:szCs w:val="22"/>
        </w:rPr>
      </w:pPr>
      <w:r w:rsidRPr="00477AA4">
        <w:rPr>
          <w:rFonts w:ascii="Arial" w:hAnsi="Arial" w:cs="Arial"/>
          <w:b/>
        </w:rPr>
        <w:lastRenderedPageBreak/>
        <w:t>Conclusión</w:t>
      </w:r>
    </w:p>
    <w:p w:rsidR="00E458E3" w:rsidRDefault="00E458E3" w:rsidP="00E458E3">
      <w:pPr>
        <w:spacing w:line="360" w:lineRule="auto"/>
        <w:jc w:val="both"/>
        <w:rPr>
          <w:rFonts w:ascii="Arial" w:hAnsi="Arial" w:cs="Arial"/>
          <w:sz w:val="22"/>
          <w:szCs w:val="22"/>
        </w:rPr>
      </w:pPr>
    </w:p>
    <w:p w:rsidR="00E458E3" w:rsidRDefault="00E458E3" w:rsidP="00E458E3">
      <w:pPr>
        <w:spacing w:line="360" w:lineRule="auto"/>
        <w:jc w:val="both"/>
        <w:rPr>
          <w:rFonts w:ascii="Arial" w:hAnsi="Arial" w:cs="Arial"/>
          <w:sz w:val="22"/>
          <w:szCs w:val="22"/>
        </w:rPr>
      </w:pPr>
      <w:r>
        <w:rPr>
          <w:rFonts w:ascii="Arial" w:hAnsi="Arial" w:cs="Arial"/>
          <w:sz w:val="22"/>
          <w:szCs w:val="22"/>
        </w:rPr>
        <w:t xml:space="preserve">Los efectos del cambio climático cada vez son más obvios y atraen con ellos más situaciones adversas que no sólo afectan ámbitos de la vida ambiental de un Estado, si no todo su conjunto como los de carácter económico, jurídico y social. Es así que este tema ya ha llamado la atención de la sociedad internacional, haciendo que desde el seno de grupos civiles a Estados y organizaciones intergubernamentales se advierta sobre las consecuencias que se discernirán sobre el planeta debido a la actividad del hombre durante los últimos 200 años; misma que de no mostrar un patrón positivo de cambio, desembocará en repercusiones aún más graves. </w:t>
      </w:r>
    </w:p>
    <w:p w:rsidR="00E458E3" w:rsidRDefault="00E458E3" w:rsidP="00E458E3">
      <w:pPr>
        <w:spacing w:line="360" w:lineRule="auto"/>
        <w:jc w:val="both"/>
        <w:rPr>
          <w:rFonts w:ascii="Arial" w:hAnsi="Arial" w:cs="Arial"/>
          <w:sz w:val="22"/>
          <w:szCs w:val="22"/>
        </w:rPr>
      </w:pPr>
    </w:p>
    <w:p w:rsidR="00E458E3" w:rsidRDefault="00E458E3" w:rsidP="00E458E3">
      <w:pPr>
        <w:spacing w:line="360" w:lineRule="auto"/>
        <w:jc w:val="both"/>
        <w:rPr>
          <w:rFonts w:ascii="Arial" w:hAnsi="Arial" w:cs="Arial"/>
          <w:sz w:val="22"/>
          <w:szCs w:val="22"/>
        </w:rPr>
      </w:pPr>
      <w:r>
        <w:rPr>
          <w:rFonts w:ascii="Arial" w:hAnsi="Arial" w:cs="Arial"/>
          <w:sz w:val="22"/>
          <w:szCs w:val="22"/>
        </w:rPr>
        <w:t xml:space="preserve">A partir de lo anterior, la validación de la hipótesis general se da en el rol que el  transnacionalismo ha jugado;  ya que su papel se ha enfocado en el accionar que  ha tomado a nivel internacional la mitigación del cambio climático; una muestra de ello han venido siendo las diferentes cumbres, conferencias y reuniones intergubernamentales, en las que también toman participación organizaciones de la sociedad civil. Debido a ello han surgido una </w:t>
      </w:r>
      <w:r w:rsidRPr="00A40DE9">
        <w:rPr>
          <w:rFonts w:ascii="Arial" w:hAnsi="Arial" w:cs="Arial"/>
          <w:sz w:val="22"/>
          <w:szCs w:val="22"/>
        </w:rPr>
        <w:t xml:space="preserve">diversidad de documentos </w:t>
      </w:r>
      <w:r>
        <w:rPr>
          <w:rFonts w:ascii="Arial" w:hAnsi="Arial" w:cs="Arial"/>
          <w:sz w:val="22"/>
          <w:szCs w:val="22"/>
        </w:rPr>
        <w:t xml:space="preserve">entre </w:t>
      </w:r>
      <w:r w:rsidRPr="00A40DE9">
        <w:rPr>
          <w:rFonts w:ascii="Arial" w:hAnsi="Arial" w:cs="Arial"/>
          <w:sz w:val="22"/>
          <w:szCs w:val="22"/>
        </w:rPr>
        <w:t>vinculantes</w:t>
      </w:r>
      <w:r>
        <w:rPr>
          <w:rFonts w:ascii="Arial" w:hAnsi="Arial" w:cs="Arial"/>
          <w:sz w:val="22"/>
          <w:szCs w:val="22"/>
        </w:rPr>
        <w:t xml:space="preserve"> y no vinculantes </w:t>
      </w:r>
      <w:r w:rsidRPr="00A40DE9">
        <w:rPr>
          <w:rFonts w:ascii="Arial" w:hAnsi="Arial" w:cs="Arial"/>
          <w:sz w:val="22"/>
          <w:szCs w:val="22"/>
        </w:rPr>
        <w:t>en materia de mitigación de los efectos de</w:t>
      </w:r>
      <w:r>
        <w:rPr>
          <w:rFonts w:ascii="Arial" w:hAnsi="Arial" w:cs="Arial"/>
          <w:sz w:val="22"/>
          <w:szCs w:val="22"/>
        </w:rPr>
        <w:t xml:space="preserve">l cambio climático, en los cuales los Estados, principalmente los de los países desarrollados, se han comprometido a tomar medidas efectivas para que - en primer lugar-  tomen acciones para hacerle frente a los efectos que ya se hacen sentir por las acciones pasadas de la actividad humana sobre </w:t>
      </w:r>
      <w:smartTag w:uri="urn:schemas-microsoft-com:office:smarttags" w:element="PersonName">
        <w:smartTagPr>
          <w:attr w:name="ProductID" w:val="la Tierra"/>
        </w:smartTagPr>
        <w:r>
          <w:rPr>
            <w:rFonts w:ascii="Arial" w:hAnsi="Arial" w:cs="Arial"/>
            <w:sz w:val="22"/>
            <w:szCs w:val="22"/>
          </w:rPr>
          <w:t>la Tierra</w:t>
        </w:r>
      </w:smartTag>
      <w:r>
        <w:rPr>
          <w:rFonts w:ascii="Arial" w:hAnsi="Arial" w:cs="Arial"/>
          <w:sz w:val="22"/>
          <w:szCs w:val="22"/>
        </w:rPr>
        <w:t xml:space="preserve"> y segundo para reducir las emisiones presentes, con el fin de disminuir en cierta medida las consecuencias a mediano plazo. </w:t>
      </w:r>
    </w:p>
    <w:p w:rsidR="00E458E3" w:rsidRDefault="00E458E3" w:rsidP="00E458E3">
      <w:pPr>
        <w:spacing w:line="360" w:lineRule="auto"/>
        <w:jc w:val="both"/>
        <w:rPr>
          <w:rFonts w:ascii="Arial" w:hAnsi="Arial" w:cs="Arial"/>
          <w:sz w:val="22"/>
          <w:szCs w:val="22"/>
        </w:rPr>
      </w:pPr>
    </w:p>
    <w:p w:rsidR="00E458E3" w:rsidRDefault="00E458E3" w:rsidP="00E458E3">
      <w:pPr>
        <w:spacing w:line="360" w:lineRule="auto"/>
        <w:jc w:val="both"/>
        <w:rPr>
          <w:rFonts w:ascii="Arial" w:hAnsi="Arial" w:cs="Arial"/>
          <w:sz w:val="22"/>
          <w:szCs w:val="22"/>
        </w:rPr>
      </w:pPr>
      <w:r>
        <w:rPr>
          <w:rFonts w:ascii="Arial" w:hAnsi="Arial" w:cs="Arial"/>
          <w:sz w:val="22"/>
          <w:szCs w:val="22"/>
        </w:rPr>
        <w:t xml:space="preserve">Otro punto importante en estas conferencias es que se ha dejado ver que el cambio climático afecta a todos los estados por igual; no sólo a los más contaminantes, en este sentido se ha destacado que los países en vías de desarrollo son los más vulnerables debido a que carecen de recursos suficientes para hacerle frente a este fenómeno. </w:t>
      </w:r>
    </w:p>
    <w:p w:rsidR="00E458E3" w:rsidRDefault="00E458E3" w:rsidP="00E458E3">
      <w:pPr>
        <w:spacing w:line="360" w:lineRule="auto"/>
        <w:jc w:val="both"/>
        <w:rPr>
          <w:rFonts w:ascii="Arial" w:hAnsi="Arial" w:cs="Arial"/>
          <w:sz w:val="22"/>
          <w:szCs w:val="22"/>
        </w:rPr>
      </w:pPr>
    </w:p>
    <w:p w:rsidR="00E458E3" w:rsidRDefault="00E458E3" w:rsidP="00E458E3">
      <w:pPr>
        <w:spacing w:line="360" w:lineRule="auto"/>
        <w:jc w:val="both"/>
        <w:rPr>
          <w:rFonts w:ascii="Arial" w:hAnsi="Arial" w:cs="Arial"/>
          <w:sz w:val="22"/>
          <w:szCs w:val="22"/>
        </w:rPr>
      </w:pPr>
      <w:r>
        <w:rPr>
          <w:rFonts w:ascii="Arial" w:hAnsi="Arial" w:cs="Arial"/>
          <w:sz w:val="22"/>
          <w:szCs w:val="22"/>
        </w:rPr>
        <w:t xml:space="preserve">En todos los tratados mencionados en el presente trabajo de investigación, se hace ver que los Estados de países desarrollados les brindarán a los países en desarrollo  la asistencia </w:t>
      </w:r>
      <w:r>
        <w:rPr>
          <w:rFonts w:ascii="Arial" w:hAnsi="Arial" w:cs="Arial"/>
          <w:sz w:val="22"/>
          <w:szCs w:val="22"/>
        </w:rPr>
        <w:lastRenderedPageBreak/>
        <w:t xml:space="preserve">técnica y financiera necesaria para que éstos ejecuten proyectos en sus respectivos países para la mitigación del cambio climático. </w:t>
      </w:r>
    </w:p>
    <w:p w:rsidR="00E458E3" w:rsidRDefault="00E458E3" w:rsidP="00E458E3">
      <w:pPr>
        <w:spacing w:before="240" w:line="360" w:lineRule="auto"/>
        <w:jc w:val="both"/>
        <w:rPr>
          <w:rFonts w:ascii="Arial" w:hAnsi="Arial"/>
          <w:sz w:val="22"/>
          <w:szCs w:val="22"/>
          <w:lang w:val="es-SV"/>
        </w:rPr>
      </w:pPr>
      <w:r>
        <w:rPr>
          <w:rFonts w:ascii="Arial" w:hAnsi="Arial"/>
          <w:sz w:val="22"/>
          <w:szCs w:val="22"/>
          <w:lang w:val="es-SV"/>
        </w:rPr>
        <w:t xml:space="preserve">Para dar solución a todo este tipo de problemas se han llevado a cabo, en el transcurso de los años, iniciativas, las cuales son una muestra de la reacción mundial que han dado como resultado, tratados y convenios internacionales. Estos se han enfocado, especialmente, en la estabilización de las concentraciones de los gases de efecto invernadero en la atmósfera, los cuales son los principales componentes del desequilibrio climático que hoy se experimentan a nivel mundial. Entre estos tratados se encuentran </w:t>
      </w:r>
      <w:smartTag w:uri="urn:schemas-microsoft-com:office:smarttags" w:element="PersonName">
        <w:smartTagPr>
          <w:attr w:name="ProductID" w:val="la Convenci￳n"/>
        </w:smartTagPr>
        <w:r>
          <w:rPr>
            <w:rFonts w:ascii="Arial" w:hAnsi="Arial"/>
            <w:sz w:val="22"/>
            <w:szCs w:val="22"/>
            <w:lang w:val="es-SV"/>
          </w:rPr>
          <w:t xml:space="preserve">la </w:t>
        </w:r>
        <w:r w:rsidRPr="005D5516">
          <w:rPr>
            <w:rFonts w:ascii="Arial" w:hAnsi="Arial"/>
            <w:sz w:val="22"/>
            <w:szCs w:val="22"/>
            <w:lang w:val="es-SV"/>
          </w:rPr>
          <w:t>Convención</w:t>
        </w:r>
      </w:smartTag>
      <w:r w:rsidRPr="005D5516">
        <w:rPr>
          <w:rFonts w:ascii="Arial" w:hAnsi="Arial"/>
          <w:sz w:val="22"/>
          <w:szCs w:val="22"/>
          <w:lang w:val="es-SV"/>
        </w:rPr>
        <w:t xml:space="preserve"> de Viena para </w:t>
      </w:r>
      <w:smartTag w:uri="urn:schemas-microsoft-com:office:smarttags" w:element="PersonName">
        <w:smartTagPr>
          <w:attr w:name="ProductID" w:val="la Protecci￳n"/>
        </w:smartTagPr>
        <w:r w:rsidRPr="005D5516">
          <w:rPr>
            <w:rFonts w:ascii="Arial" w:hAnsi="Arial"/>
            <w:sz w:val="22"/>
            <w:szCs w:val="22"/>
            <w:lang w:val="es-SV"/>
          </w:rPr>
          <w:t>la Protección</w:t>
        </w:r>
      </w:smartTag>
      <w:r w:rsidRPr="005D5516">
        <w:rPr>
          <w:rFonts w:ascii="Arial" w:hAnsi="Arial"/>
          <w:sz w:val="22"/>
          <w:szCs w:val="22"/>
          <w:lang w:val="es-SV"/>
        </w:rPr>
        <w:t xml:space="preserve"> de </w:t>
      </w:r>
      <w:smartTag w:uri="urn:schemas-microsoft-com:office:smarttags" w:element="PersonName">
        <w:smartTagPr>
          <w:attr w:name="ProductID" w:val="la Capa"/>
        </w:smartTagPr>
        <w:r w:rsidRPr="005D5516">
          <w:rPr>
            <w:rFonts w:ascii="Arial" w:hAnsi="Arial"/>
            <w:sz w:val="22"/>
            <w:szCs w:val="22"/>
            <w:lang w:val="es-SV"/>
          </w:rPr>
          <w:t>la Capa</w:t>
        </w:r>
      </w:smartTag>
      <w:r w:rsidRPr="005D5516">
        <w:rPr>
          <w:rFonts w:ascii="Arial" w:hAnsi="Arial"/>
          <w:sz w:val="22"/>
          <w:szCs w:val="22"/>
          <w:lang w:val="es-SV"/>
        </w:rPr>
        <w:t xml:space="preserve"> de Ozono, el Protocolo de Montreal, Convención Marco de Naciones Unidas sobre Cambio Climático, </w:t>
      </w:r>
      <w:smartTag w:uri="urn:schemas-microsoft-com:office:smarttags" w:element="PersonName">
        <w:smartTagPr>
          <w:attr w:name="ProductID" w:val="la Convenci￳n"/>
        </w:smartTagPr>
        <w:r w:rsidRPr="005D5516">
          <w:rPr>
            <w:rFonts w:ascii="Arial" w:hAnsi="Arial"/>
            <w:sz w:val="22"/>
            <w:szCs w:val="22"/>
            <w:lang w:val="es-SV"/>
          </w:rPr>
          <w:t>la Convención</w:t>
        </w:r>
      </w:smartTag>
      <w:r w:rsidRPr="005D5516">
        <w:rPr>
          <w:rFonts w:ascii="Arial" w:hAnsi="Arial"/>
          <w:sz w:val="22"/>
          <w:szCs w:val="22"/>
          <w:lang w:val="es-SV"/>
        </w:rPr>
        <w:t xml:space="preserve"> de las Naciones Unidas de Lucha Contra </w:t>
      </w:r>
      <w:smartTag w:uri="urn:schemas-microsoft-com:office:smarttags" w:element="PersonName">
        <w:smartTagPr>
          <w:attr w:name="ProductID" w:val="la Desertificaci￳n"/>
        </w:smartTagPr>
        <w:r w:rsidRPr="005D5516">
          <w:rPr>
            <w:rFonts w:ascii="Arial" w:hAnsi="Arial"/>
            <w:sz w:val="22"/>
            <w:szCs w:val="22"/>
            <w:lang w:val="es-SV"/>
          </w:rPr>
          <w:t>la Desertificación</w:t>
        </w:r>
      </w:smartTag>
      <w:r w:rsidRPr="005D5516">
        <w:rPr>
          <w:rFonts w:ascii="Arial" w:hAnsi="Arial"/>
          <w:sz w:val="22"/>
          <w:szCs w:val="22"/>
          <w:lang w:val="es-SV"/>
        </w:rPr>
        <w:t xml:space="preserve"> en los Países  Afectados por </w:t>
      </w:r>
      <w:smartTag w:uri="urn:schemas-microsoft-com:office:smarttags" w:element="PersonName">
        <w:smartTagPr>
          <w:attr w:name="ProductID" w:val="la Sequ￭a Grave"/>
        </w:smartTagPr>
        <w:smartTag w:uri="urn:schemas-microsoft-com:office:smarttags" w:element="PersonName">
          <w:smartTagPr>
            <w:attr w:name="ProductID" w:val="la Sequ￭a"/>
          </w:smartTagPr>
          <w:r w:rsidRPr="005D5516">
            <w:rPr>
              <w:rFonts w:ascii="Arial" w:hAnsi="Arial"/>
              <w:sz w:val="22"/>
              <w:szCs w:val="22"/>
              <w:lang w:val="es-SV"/>
            </w:rPr>
            <w:t>la Sequía</w:t>
          </w:r>
        </w:smartTag>
        <w:r w:rsidRPr="005D5516">
          <w:rPr>
            <w:rFonts w:ascii="Arial" w:hAnsi="Arial"/>
            <w:sz w:val="22"/>
            <w:szCs w:val="22"/>
            <w:lang w:val="es-SV"/>
          </w:rPr>
          <w:t xml:space="preserve"> Grave</w:t>
        </w:r>
      </w:smartTag>
      <w:r w:rsidRPr="005D5516">
        <w:rPr>
          <w:rFonts w:ascii="Arial" w:hAnsi="Arial"/>
          <w:sz w:val="22"/>
          <w:szCs w:val="22"/>
          <w:lang w:val="es-SV"/>
        </w:rPr>
        <w:t xml:space="preserve"> o  Desertificación, en Particular en África, Protocolo de Kyoto de </w:t>
      </w:r>
      <w:smartTag w:uri="urn:schemas-microsoft-com:office:smarttags" w:element="PersonName">
        <w:smartTagPr>
          <w:attr w:name="ProductID" w:val="la Convenci￳n Marco"/>
        </w:smartTagPr>
        <w:r w:rsidRPr="005D5516">
          <w:rPr>
            <w:rFonts w:ascii="Arial" w:hAnsi="Arial"/>
            <w:sz w:val="22"/>
            <w:szCs w:val="22"/>
            <w:lang w:val="es-SV"/>
          </w:rPr>
          <w:t>la Convención Marco</w:t>
        </w:r>
      </w:smartTag>
      <w:r w:rsidRPr="005D5516">
        <w:rPr>
          <w:rFonts w:ascii="Arial" w:hAnsi="Arial"/>
          <w:sz w:val="22"/>
          <w:szCs w:val="22"/>
          <w:lang w:val="es-SV"/>
        </w:rPr>
        <w:t xml:space="preserve"> de Naciones Unidas sobre el Cambio Climático y </w:t>
      </w:r>
      <w:smartTag w:uri="urn:schemas-microsoft-com:office:smarttags" w:element="PersonName">
        <w:smartTagPr>
          <w:attr w:name="ProductID" w:val="la Cumbre"/>
        </w:smartTagPr>
        <w:r w:rsidRPr="005D5516">
          <w:rPr>
            <w:rFonts w:ascii="Arial" w:hAnsi="Arial"/>
            <w:sz w:val="22"/>
            <w:szCs w:val="22"/>
            <w:lang w:val="es-SV"/>
          </w:rPr>
          <w:t>la Cumbre</w:t>
        </w:r>
      </w:smartTag>
      <w:r w:rsidRPr="005D5516">
        <w:rPr>
          <w:rFonts w:ascii="Arial" w:hAnsi="Arial"/>
          <w:sz w:val="22"/>
          <w:szCs w:val="22"/>
          <w:lang w:val="es-SV"/>
        </w:rPr>
        <w:t xml:space="preserve"> del Milenio de las Naciones</w:t>
      </w:r>
      <w:r>
        <w:rPr>
          <w:rFonts w:ascii="Arial" w:hAnsi="Arial"/>
          <w:sz w:val="22"/>
          <w:szCs w:val="22"/>
          <w:lang w:val="es-SV"/>
        </w:rPr>
        <w:t xml:space="preserve"> Unidas. </w:t>
      </w:r>
    </w:p>
    <w:p w:rsidR="00E458E3" w:rsidRDefault="00E458E3" w:rsidP="00E458E3">
      <w:pPr>
        <w:spacing w:line="360" w:lineRule="auto"/>
        <w:jc w:val="both"/>
        <w:rPr>
          <w:rFonts w:ascii="Arial" w:hAnsi="Arial" w:cs="Arial"/>
          <w:sz w:val="22"/>
          <w:szCs w:val="22"/>
        </w:rPr>
      </w:pPr>
    </w:p>
    <w:p w:rsidR="00E458E3" w:rsidRDefault="00E458E3" w:rsidP="00E458E3">
      <w:pPr>
        <w:spacing w:line="360" w:lineRule="auto"/>
        <w:jc w:val="both"/>
        <w:rPr>
          <w:rFonts w:ascii="Arial" w:hAnsi="Arial" w:cs="Arial"/>
          <w:sz w:val="22"/>
          <w:szCs w:val="22"/>
        </w:rPr>
      </w:pPr>
      <w:r>
        <w:rPr>
          <w:rFonts w:ascii="Arial" w:hAnsi="Arial" w:cs="Arial"/>
          <w:sz w:val="22"/>
          <w:szCs w:val="22"/>
        </w:rPr>
        <w:t xml:space="preserve">Entre los países que han venido recibiendo la cooperación internacional ofrecida en los tratados mencionados,  se encuentra El Salvador, el cual al ser igualmente Estado parte de dichas conferencias, ha venido creando en las últimas décadas una estructura institucional para la protección, en general del medio ambiente y específicamente para el tratamiento al tema de cambio climático. </w:t>
      </w:r>
    </w:p>
    <w:p w:rsidR="00E458E3" w:rsidRDefault="00E458E3" w:rsidP="00E458E3">
      <w:pPr>
        <w:spacing w:line="360" w:lineRule="auto"/>
        <w:jc w:val="both"/>
        <w:rPr>
          <w:rFonts w:ascii="Arial" w:hAnsi="Arial"/>
          <w:sz w:val="22"/>
          <w:szCs w:val="22"/>
        </w:rPr>
      </w:pPr>
    </w:p>
    <w:p w:rsidR="00E458E3" w:rsidRDefault="00E458E3" w:rsidP="00E458E3">
      <w:pPr>
        <w:spacing w:line="360" w:lineRule="auto"/>
        <w:jc w:val="both"/>
        <w:rPr>
          <w:rFonts w:ascii="Arial" w:hAnsi="Arial"/>
          <w:sz w:val="22"/>
          <w:szCs w:val="22"/>
          <w:lang w:val="es-SV"/>
        </w:rPr>
      </w:pPr>
      <w:r>
        <w:rPr>
          <w:rFonts w:ascii="Arial" w:hAnsi="Arial"/>
          <w:sz w:val="22"/>
          <w:szCs w:val="22"/>
          <w:lang w:val="es-SV"/>
        </w:rPr>
        <w:t xml:space="preserve">Lo anteriormente mencionado se ha traducido en esfuerzos locales que se han manifestado en acuerdos a nivel nacional, entre éstos cabe mencionar la legislación en materia ambiental como </w:t>
      </w:r>
      <w:smartTag w:uri="urn:schemas-microsoft-com:office:smarttags" w:element="PersonName">
        <w:smartTagPr>
          <w:attr w:name="ProductID" w:val="la Ley"/>
        </w:smartTagPr>
        <w:r w:rsidRPr="005D5516">
          <w:rPr>
            <w:rFonts w:ascii="Arial" w:hAnsi="Arial"/>
            <w:sz w:val="22"/>
            <w:szCs w:val="22"/>
            <w:lang w:val="es-SV"/>
          </w:rPr>
          <w:t>la Ley</w:t>
        </w:r>
      </w:smartTag>
      <w:r w:rsidRPr="005D5516">
        <w:rPr>
          <w:rFonts w:ascii="Arial" w:hAnsi="Arial"/>
          <w:sz w:val="22"/>
          <w:szCs w:val="22"/>
          <w:lang w:val="es-SV"/>
        </w:rPr>
        <w:t xml:space="preserve"> del Medio Ambiente y </w:t>
      </w:r>
      <w:smartTag w:uri="urn:schemas-microsoft-com:office:smarttags" w:element="PersonName">
        <w:smartTagPr>
          <w:attr w:name="ProductID" w:val="la Ley Forestal."/>
        </w:smartTagPr>
        <w:r w:rsidRPr="005D5516">
          <w:rPr>
            <w:rFonts w:ascii="Arial" w:hAnsi="Arial"/>
            <w:sz w:val="22"/>
            <w:szCs w:val="22"/>
            <w:lang w:val="es-SV"/>
          </w:rPr>
          <w:t>la Ley Forestal.</w:t>
        </w:r>
      </w:smartTag>
      <w:r>
        <w:rPr>
          <w:rFonts w:ascii="Arial" w:hAnsi="Arial"/>
          <w:sz w:val="22"/>
          <w:szCs w:val="22"/>
          <w:lang w:val="es-SV"/>
        </w:rPr>
        <w:t xml:space="preserve"> De la misma manera se creó </w:t>
      </w:r>
      <w:smartTag w:uri="urn:schemas-microsoft-com:office:smarttags" w:element="PersonName">
        <w:smartTagPr>
          <w:attr w:name="ProductID" w:val="la Primera Comunicaci￳n"/>
        </w:smartTagPr>
        <w:r>
          <w:rPr>
            <w:rFonts w:ascii="Arial" w:hAnsi="Arial"/>
            <w:sz w:val="22"/>
            <w:szCs w:val="22"/>
            <w:lang w:val="es-SV"/>
          </w:rPr>
          <w:t xml:space="preserve">la </w:t>
        </w:r>
        <w:r>
          <w:rPr>
            <w:rFonts w:ascii="Arial" w:hAnsi="Arial" w:cs="Arial"/>
            <w:sz w:val="22"/>
            <w:szCs w:val="22"/>
            <w:lang w:val="es-SV" w:eastAsia="zh-CN" w:bidi="he-IL"/>
          </w:rPr>
          <w:t>P</w:t>
        </w:r>
        <w:r w:rsidRPr="00B75CEB">
          <w:rPr>
            <w:rFonts w:ascii="Arial" w:hAnsi="Arial" w:cs="Arial"/>
            <w:sz w:val="22"/>
            <w:szCs w:val="22"/>
            <w:lang w:val="es-SV" w:eastAsia="zh-CN" w:bidi="he-IL"/>
          </w:rPr>
          <w:t>rimera</w:t>
        </w:r>
        <w:r>
          <w:rPr>
            <w:rFonts w:ascii="Arial" w:hAnsi="Arial" w:cs="Arial"/>
            <w:sz w:val="22"/>
            <w:szCs w:val="22"/>
            <w:lang w:val="es-SV" w:eastAsia="zh-CN" w:bidi="he-IL"/>
          </w:rPr>
          <w:t xml:space="preserve"> C</w:t>
        </w:r>
        <w:r w:rsidRPr="00B75CEB">
          <w:rPr>
            <w:rFonts w:ascii="Arial" w:hAnsi="Arial" w:cs="Arial"/>
            <w:sz w:val="22"/>
            <w:szCs w:val="22"/>
            <w:lang w:val="es-SV" w:eastAsia="zh-CN" w:bidi="he-IL"/>
          </w:rPr>
          <w:t>omunicación</w:t>
        </w:r>
      </w:smartTag>
      <w:r>
        <w:rPr>
          <w:rFonts w:ascii="Arial" w:hAnsi="Arial" w:cs="Arial"/>
          <w:sz w:val="22"/>
          <w:szCs w:val="22"/>
          <w:lang w:val="es-SV" w:eastAsia="zh-CN" w:bidi="he-IL"/>
        </w:rPr>
        <w:t xml:space="preserve"> N</w:t>
      </w:r>
      <w:r w:rsidRPr="00B75CEB">
        <w:rPr>
          <w:rFonts w:ascii="Arial" w:hAnsi="Arial" w:cs="Arial"/>
          <w:sz w:val="22"/>
          <w:szCs w:val="22"/>
          <w:lang w:val="es-SV" w:eastAsia="zh-CN" w:bidi="he-IL"/>
        </w:rPr>
        <w:t>acional</w:t>
      </w:r>
      <w:r>
        <w:rPr>
          <w:rFonts w:ascii="Arial" w:hAnsi="Arial" w:cs="Arial"/>
          <w:sz w:val="22"/>
          <w:szCs w:val="22"/>
          <w:lang w:val="es-SV" w:eastAsia="zh-CN" w:bidi="he-IL"/>
        </w:rPr>
        <w:t xml:space="preserve"> sobre Cambio C</w:t>
      </w:r>
      <w:r w:rsidRPr="00B75CEB">
        <w:rPr>
          <w:rFonts w:ascii="Arial" w:hAnsi="Arial" w:cs="Arial"/>
          <w:sz w:val="22"/>
          <w:szCs w:val="22"/>
          <w:lang w:val="es-SV" w:eastAsia="zh-CN" w:bidi="he-IL"/>
        </w:rPr>
        <w:t>limático</w:t>
      </w:r>
      <w:r>
        <w:rPr>
          <w:rFonts w:ascii="Arial" w:hAnsi="Arial" w:cs="Arial"/>
          <w:sz w:val="22"/>
          <w:szCs w:val="22"/>
          <w:lang w:val="es-SV" w:eastAsia="zh-CN" w:bidi="he-IL"/>
        </w:rPr>
        <w:t xml:space="preserve">; en ésta última se hace ver los principales agentes que contaminan la atmósfera salvadoreña, los escenarios climáticos a mediano y largo plazo, y de igual modo se fundan las bases para el accionar del Estado salvadoreño en su área de jurisdicción  frente a este fenómeno. </w:t>
      </w:r>
    </w:p>
    <w:p w:rsidR="00E458E3" w:rsidRPr="00635453" w:rsidRDefault="00E458E3" w:rsidP="00E458E3">
      <w:pPr>
        <w:spacing w:before="240" w:line="360" w:lineRule="auto"/>
        <w:jc w:val="both"/>
        <w:rPr>
          <w:rFonts w:ascii="Arial" w:hAnsi="Arial"/>
          <w:sz w:val="22"/>
          <w:szCs w:val="22"/>
          <w:lang w:val="es-SV"/>
        </w:rPr>
      </w:pPr>
      <w:r>
        <w:rPr>
          <w:rFonts w:ascii="Arial" w:hAnsi="Arial"/>
          <w:sz w:val="22"/>
          <w:szCs w:val="22"/>
          <w:lang w:val="es-SV"/>
        </w:rPr>
        <w:t xml:space="preserve">Lamentablemente  el medio ambiente en particular, ha sido un elemento de la vida nacional al que no se le ha prestado la debida atención sino hasta que ocurren  fenómenos climáticos extremos como por ejemplo sequías, tormentas e inundaciones que dejan como resultado consecuencias que crean procesos de coyuntura, afectando el ritmo de la vida nacional. </w:t>
      </w:r>
      <w:r>
        <w:rPr>
          <w:rFonts w:ascii="Arial" w:hAnsi="Arial"/>
          <w:sz w:val="22"/>
          <w:szCs w:val="22"/>
          <w:lang w:val="es-SV"/>
        </w:rPr>
        <w:lastRenderedPageBreak/>
        <w:t>Como se demostró en el presente trabajo,</w:t>
      </w:r>
      <w:r w:rsidRPr="00AA17A8">
        <w:rPr>
          <w:rFonts w:ascii="Arial" w:hAnsi="Arial"/>
          <w:sz w:val="22"/>
          <w:szCs w:val="22"/>
          <w:lang w:val="es-SV"/>
        </w:rPr>
        <w:t xml:space="preserve"> aunque El Salvador ya es parte de todas estas iniciativas</w:t>
      </w:r>
      <w:r>
        <w:rPr>
          <w:rFonts w:ascii="Arial" w:hAnsi="Arial"/>
          <w:sz w:val="22"/>
          <w:szCs w:val="22"/>
          <w:lang w:val="es-SV"/>
        </w:rPr>
        <w:t>,</w:t>
      </w:r>
      <w:r w:rsidRPr="00AA17A8">
        <w:rPr>
          <w:rFonts w:ascii="Arial" w:hAnsi="Arial"/>
          <w:sz w:val="22"/>
          <w:szCs w:val="22"/>
          <w:lang w:val="es-SV"/>
        </w:rPr>
        <w:t xml:space="preserve"> </w:t>
      </w:r>
      <w:r>
        <w:rPr>
          <w:rFonts w:ascii="Arial" w:hAnsi="Arial"/>
          <w:sz w:val="22"/>
          <w:szCs w:val="22"/>
          <w:lang w:val="es-SV"/>
        </w:rPr>
        <w:t xml:space="preserve">ésto en la práctica es difícil que se aplique </w:t>
      </w:r>
      <w:r w:rsidRPr="00AA17A8">
        <w:rPr>
          <w:rFonts w:ascii="Arial" w:hAnsi="Arial"/>
          <w:sz w:val="22"/>
          <w:szCs w:val="22"/>
          <w:lang w:val="es-SV"/>
        </w:rPr>
        <w:t xml:space="preserve"> en el plano formal</w:t>
      </w:r>
      <w:r>
        <w:rPr>
          <w:rFonts w:ascii="Arial" w:hAnsi="Arial"/>
          <w:sz w:val="22"/>
          <w:szCs w:val="22"/>
          <w:lang w:val="es-SV"/>
        </w:rPr>
        <w:t xml:space="preserve"> en su totalidad, </w:t>
      </w:r>
      <w:r w:rsidRPr="00AA17A8">
        <w:rPr>
          <w:rFonts w:ascii="Arial" w:hAnsi="Arial"/>
          <w:sz w:val="22"/>
          <w:szCs w:val="22"/>
          <w:lang w:val="es-SV"/>
        </w:rPr>
        <w:t>principalmente debido a obstáculos que no hacen posible su c</w:t>
      </w:r>
      <w:r>
        <w:rPr>
          <w:rFonts w:ascii="Arial" w:hAnsi="Arial"/>
          <w:sz w:val="22"/>
          <w:szCs w:val="22"/>
          <w:lang w:val="es-SV"/>
        </w:rPr>
        <w:t>ompleta  aplicación, entre ellos</w:t>
      </w:r>
      <w:r w:rsidRPr="00AA17A8">
        <w:rPr>
          <w:rFonts w:ascii="Arial" w:hAnsi="Arial"/>
          <w:sz w:val="22"/>
          <w:szCs w:val="22"/>
          <w:lang w:val="es-SV"/>
        </w:rPr>
        <w:t xml:space="preserve"> se encuentran</w:t>
      </w:r>
      <w:r>
        <w:rPr>
          <w:rFonts w:ascii="Arial" w:hAnsi="Arial"/>
          <w:sz w:val="22"/>
          <w:szCs w:val="22"/>
          <w:lang w:val="es-SV"/>
        </w:rPr>
        <w:t>,</w:t>
      </w:r>
      <w:r w:rsidRPr="00AA17A8">
        <w:rPr>
          <w:rFonts w:ascii="Arial" w:hAnsi="Arial"/>
          <w:sz w:val="22"/>
          <w:szCs w:val="22"/>
          <w:lang w:val="es-SV"/>
        </w:rPr>
        <w:t xml:space="preserve"> </w:t>
      </w:r>
      <w:r>
        <w:rPr>
          <w:rFonts w:ascii="Arial" w:hAnsi="Arial"/>
          <w:sz w:val="22"/>
          <w:szCs w:val="22"/>
          <w:lang w:val="es-SV"/>
        </w:rPr>
        <w:t xml:space="preserve">la falta de recursos financieros y técnicos, </w:t>
      </w:r>
      <w:r>
        <w:rPr>
          <w:rFonts w:ascii="Arial" w:hAnsi="Arial" w:cs="Arial"/>
          <w:sz w:val="22"/>
          <w:szCs w:val="22"/>
        </w:rPr>
        <w:t>débil legislación ambiental, la  fragilidad de las instituciones encargadas de los temas ambientales como lo es el MARN, sumado a la falta de interés del Órgano Ejecutivo en estos temas. Del mismo modo,</w:t>
      </w:r>
      <w:r w:rsidRPr="00AA17A8">
        <w:rPr>
          <w:rFonts w:ascii="Arial" w:hAnsi="Arial"/>
          <w:sz w:val="22"/>
          <w:szCs w:val="22"/>
          <w:lang w:val="es-SV"/>
        </w:rPr>
        <w:t xml:space="preserve"> </w:t>
      </w:r>
      <w:r>
        <w:rPr>
          <w:rFonts w:ascii="Arial" w:hAnsi="Arial"/>
          <w:sz w:val="22"/>
          <w:szCs w:val="22"/>
          <w:lang w:val="es-SV"/>
        </w:rPr>
        <w:t xml:space="preserve">es evidente la influencia de </w:t>
      </w:r>
      <w:r w:rsidRPr="00AA17A8">
        <w:rPr>
          <w:rFonts w:ascii="Arial" w:hAnsi="Arial"/>
          <w:sz w:val="22"/>
          <w:szCs w:val="22"/>
          <w:lang w:val="es-SV"/>
        </w:rPr>
        <w:t>la oposición de los diversos sectores privados que se siente</w:t>
      </w:r>
      <w:r>
        <w:rPr>
          <w:rFonts w:ascii="Arial" w:hAnsi="Arial"/>
          <w:sz w:val="22"/>
          <w:szCs w:val="22"/>
          <w:lang w:val="es-SV"/>
        </w:rPr>
        <w:t>n</w:t>
      </w:r>
      <w:r w:rsidRPr="00AA17A8">
        <w:rPr>
          <w:rFonts w:ascii="Arial" w:hAnsi="Arial"/>
          <w:sz w:val="22"/>
          <w:szCs w:val="22"/>
          <w:lang w:val="es-SV"/>
        </w:rPr>
        <w:t xml:space="preserve"> afectados de manera directa o indirecta </w:t>
      </w:r>
      <w:r>
        <w:rPr>
          <w:rFonts w:ascii="Arial" w:hAnsi="Arial"/>
          <w:sz w:val="22"/>
          <w:szCs w:val="22"/>
          <w:lang w:val="es-SV"/>
        </w:rPr>
        <w:t xml:space="preserve">por el buen cumplimiento de las leyes </w:t>
      </w:r>
      <w:r w:rsidRPr="00AA17A8">
        <w:rPr>
          <w:rFonts w:ascii="Arial" w:hAnsi="Arial"/>
          <w:sz w:val="22"/>
          <w:szCs w:val="22"/>
          <w:lang w:val="es-SV"/>
        </w:rPr>
        <w:t xml:space="preserve"> y que al final logran que las entidades correspondientes sobrelleven proyectos encaminados a un desarrollo económico pero que al mismo tiem</w:t>
      </w:r>
      <w:r>
        <w:rPr>
          <w:rFonts w:ascii="Arial" w:hAnsi="Arial"/>
          <w:sz w:val="22"/>
          <w:szCs w:val="22"/>
          <w:lang w:val="es-SV"/>
        </w:rPr>
        <w:t xml:space="preserve">po deterioran el medio ambiente como lo sucedido en el caso de los arrecifes de coral dañados en la playa Los Cóbanos en el departamento de Sonsonate. </w:t>
      </w:r>
      <w:r w:rsidRPr="00AA17A8">
        <w:rPr>
          <w:rFonts w:ascii="Arial" w:hAnsi="Arial"/>
          <w:sz w:val="22"/>
          <w:szCs w:val="22"/>
          <w:lang w:val="es-SV"/>
        </w:rPr>
        <w:t xml:space="preserve"> </w:t>
      </w:r>
    </w:p>
    <w:p w:rsidR="00E458E3" w:rsidRDefault="00E458E3" w:rsidP="00E458E3">
      <w:pPr>
        <w:spacing w:before="240" w:line="360" w:lineRule="auto"/>
        <w:jc w:val="both"/>
        <w:rPr>
          <w:rFonts w:ascii="Arial" w:hAnsi="Arial"/>
          <w:sz w:val="22"/>
          <w:szCs w:val="22"/>
          <w:lang w:val="es-SV"/>
        </w:rPr>
      </w:pPr>
      <w:r>
        <w:rPr>
          <w:rFonts w:ascii="Arial" w:hAnsi="Arial"/>
          <w:sz w:val="22"/>
          <w:szCs w:val="22"/>
          <w:lang w:val="es-SV"/>
        </w:rPr>
        <w:t xml:space="preserve">Entre los motivos identificados como las principales falencias del Estado Salvadoreño para cumplir los compromisos adquiridos en materia de cambio climático; se puede decir que el más importante es de carácter económico, ya que las dependencias de Gobierno encargadas de velar por el cumplimiento y aplicación de las políticas ambientales no cuentan con recursos financieros  suficientes como para desempeñar sin limitantes dicho trabajo </w:t>
      </w:r>
      <w:r>
        <w:rPr>
          <w:rFonts w:ascii="Arial" w:hAnsi="Arial" w:cs="Arial"/>
          <w:sz w:val="22"/>
          <w:szCs w:val="22"/>
        </w:rPr>
        <w:t xml:space="preserve">como lo demuestra la parte asignada al ramo de medio ambiente en el Presupuesto General de </w:t>
      </w:r>
      <w:smartTag w:uri="urn:schemas-microsoft-com:office:smarttags" w:element="PersonName">
        <w:smartTagPr>
          <w:attr w:name="ProductID" w:val="la Naci￳n"/>
        </w:smartTagPr>
        <w:r>
          <w:rPr>
            <w:rFonts w:ascii="Arial" w:hAnsi="Arial" w:cs="Arial"/>
            <w:sz w:val="22"/>
            <w:szCs w:val="22"/>
          </w:rPr>
          <w:t>la Nación</w:t>
        </w:r>
      </w:smartTag>
      <w:r>
        <w:rPr>
          <w:rFonts w:ascii="Arial" w:hAnsi="Arial" w:cs="Arial"/>
          <w:sz w:val="22"/>
          <w:szCs w:val="22"/>
        </w:rPr>
        <w:t>, el cual es el sexto más bajo de todas las dependencias de Gobierno para el año fiscal 2010 (</w:t>
      </w:r>
      <w:r w:rsidRPr="006468C8">
        <w:rPr>
          <w:rFonts w:ascii="Arial" w:hAnsi="Arial" w:cs="Arial"/>
          <w:sz w:val="22"/>
          <w:szCs w:val="22"/>
          <w:lang w:val="es-SV" w:eastAsia="zh-CN" w:bidi="he-IL"/>
        </w:rPr>
        <w:t>$8, 501,365</w:t>
      </w:r>
      <w:r>
        <w:rPr>
          <w:rFonts w:ascii="Arial" w:hAnsi="Arial" w:cs="Arial"/>
          <w:sz w:val="22"/>
          <w:szCs w:val="22"/>
        </w:rPr>
        <w:t>)</w:t>
      </w:r>
      <w:r>
        <w:rPr>
          <w:rStyle w:val="Refdenotaalpie"/>
          <w:rFonts w:ascii="Arial" w:hAnsi="Arial" w:cs="Arial"/>
          <w:sz w:val="22"/>
          <w:szCs w:val="22"/>
        </w:rPr>
        <w:footnoteReference w:id="119"/>
      </w:r>
      <w:r>
        <w:rPr>
          <w:rFonts w:ascii="Arial" w:hAnsi="Arial" w:cs="Arial"/>
          <w:sz w:val="22"/>
          <w:szCs w:val="22"/>
        </w:rPr>
        <w:t xml:space="preserve"> y que cada año va decreciendo (año fiscal 2009, $</w:t>
      </w:r>
      <w:r w:rsidRPr="00165AD5">
        <w:rPr>
          <w:rFonts w:ascii="Arial" w:hAnsi="Arial" w:cs="Arial"/>
          <w:sz w:val="22"/>
          <w:szCs w:val="22"/>
        </w:rPr>
        <w:t>11, 030,780</w:t>
      </w:r>
      <w:r>
        <w:rPr>
          <w:rFonts w:ascii="Arial" w:hAnsi="Arial" w:cs="Arial"/>
          <w:sz w:val="22"/>
          <w:szCs w:val="22"/>
        </w:rPr>
        <w:t xml:space="preserve">). </w:t>
      </w:r>
      <w:r>
        <w:rPr>
          <w:rFonts w:ascii="Arial" w:hAnsi="Arial"/>
          <w:sz w:val="22"/>
          <w:szCs w:val="22"/>
          <w:lang w:val="es-SV"/>
        </w:rPr>
        <w:t xml:space="preserve"> </w:t>
      </w:r>
    </w:p>
    <w:p w:rsidR="00E458E3" w:rsidRDefault="00E458E3" w:rsidP="00E458E3">
      <w:pPr>
        <w:spacing w:before="240" w:line="360" w:lineRule="auto"/>
        <w:jc w:val="both"/>
        <w:rPr>
          <w:rFonts w:ascii="Arial" w:hAnsi="Arial"/>
          <w:sz w:val="22"/>
          <w:szCs w:val="22"/>
          <w:lang w:val="es-SV"/>
        </w:rPr>
      </w:pPr>
      <w:r>
        <w:rPr>
          <w:rFonts w:ascii="Arial" w:hAnsi="Arial"/>
          <w:sz w:val="22"/>
          <w:szCs w:val="22"/>
          <w:lang w:val="es-SV"/>
        </w:rPr>
        <w:t xml:space="preserve">A esto se suman las causas de carácter  jurídico – político, que hacen que aún cuando los cuerpos de ley estén bien formulados, éstos no son aplicados de manera correcta debido a que la ley no es ejercida de la manera que debería ser, obviando las faltas en algunos casos por omisión o falta de conocimiento de las mismas por las autoridades competentes o en algunos casos por favorecer a ciertos grupos que se lucran del daño al medioambiente como en el caso de la playa Los Cóbanos o el de la propuesta de hacer zona protegida el área de </w:t>
      </w:r>
      <w:smartTag w:uri="urn:schemas-microsoft-com:office:smarttags" w:element="PersonName">
        <w:smartTagPr>
          <w:attr w:name="ProductID" w:val="la Cordillera"/>
        </w:smartTagPr>
        <w:r>
          <w:rPr>
            <w:rFonts w:ascii="Arial" w:hAnsi="Arial"/>
            <w:sz w:val="22"/>
            <w:szCs w:val="22"/>
            <w:lang w:val="es-SV"/>
          </w:rPr>
          <w:t>la Cordillera</w:t>
        </w:r>
      </w:smartTag>
      <w:r>
        <w:rPr>
          <w:rFonts w:ascii="Arial" w:hAnsi="Arial"/>
          <w:sz w:val="22"/>
          <w:szCs w:val="22"/>
          <w:lang w:val="es-SV"/>
        </w:rPr>
        <w:t xml:space="preserve"> del bálsamo ubicada entre Santa Tecla y Antiguo Cuscatlán , como parte del </w:t>
      </w:r>
      <w:r w:rsidRPr="00477AA4">
        <w:rPr>
          <w:rFonts w:ascii="Arial" w:hAnsi="Arial"/>
          <w:sz w:val="22"/>
          <w:szCs w:val="22"/>
          <w:lang w:val="es-SV"/>
        </w:rPr>
        <w:lastRenderedPageBreak/>
        <w:t>Corredor Biológ</w:t>
      </w:r>
      <w:r>
        <w:rPr>
          <w:rFonts w:ascii="Arial" w:hAnsi="Arial"/>
          <w:sz w:val="22"/>
          <w:szCs w:val="22"/>
          <w:lang w:val="es-SV"/>
        </w:rPr>
        <w:t xml:space="preserve">ico Mesoamericano en El Salvador; pero que no se concretó debido a la alta demanda inmobiliaria en esa zona. </w:t>
      </w:r>
    </w:p>
    <w:p w:rsidR="00E458E3" w:rsidRDefault="00E458E3" w:rsidP="00E458E3">
      <w:pPr>
        <w:spacing w:before="240" w:line="360" w:lineRule="auto"/>
        <w:jc w:val="both"/>
        <w:rPr>
          <w:rFonts w:ascii="Arial" w:hAnsi="Arial"/>
          <w:sz w:val="22"/>
          <w:szCs w:val="22"/>
          <w:lang w:val="es-SV"/>
        </w:rPr>
      </w:pPr>
      <w:r>
        <w:rPr>
          <w:rFonts w:ascii="Arial" w:hAnsi="Arial"/>
          <w:sz w:val="22"/>
          <w:szCs w:val="22"/>
          <w:lang w:val="es-SV"/>
        </w:rPr>
        <w:t xml:space="preserve">Sumado a lo anterior cabe destacar que la población salvadoreña según la encuesta realizada para este trabajo de investigación (ver anexo 9 y 10) muestra que el nivel de conocimiento que tienen respecto al cambio climático tiene una media de 102 personas, es decir el 85% de las personas encuestadas (esto en un campo muestral de 120  personas encuestadas en rangos de edad de los </w:t>
      </w:r>
      <w:smartTag w:uri="urn:schemas-microsoft-com:office:smarttags" w:element="metricconverter">
        <w:smartTagPr>
          <w:attr w:name="ProductID" w:val="18 a"/>
        </w:smartTagPr>
        <w:r>
          <w:rPr>
            <w:rFonts w:ascii="Arial" w:hAnsi="Arial"/>
            <w:sz w:val="22"/>
            <w:szCs w:val="22"/>
            <w:lang w:val="es-SV"/>
          </w:rPr>
          <w:t>18 a</w:t>
        </w:r>
      </w:smartTag>
      <w:r>
        <w:rPr>
          <w:rFonts w:ascii="Arial" w:hAnsi="Arial"/>
          <w:sz w:val="22"/>
          <w:szCs w:val="22"/>
          <w:lang w:val="es-SV"/>
        </w:rPr>
        <w:t xml:space="preserve"> los 50 años) tiene un nivel casi nulo sobre el cambio climático. De igual modo de la población encuestada, un 81.66 %,  opina que </w:t>
      </w:r>
      <w:r w:rsidRPr="00CB3054">
        <w:rPr>
          <w:rFonts w:ascii="Arial" w:hAnsi="Arial"/>
          <w:sz w:val="22"/>
          <w:szCs w:val="22"/>
          <w:lang w:val="es-SV"/>
        </w:rPr>
        <w:t xml:space="preserve">las últimas catástrofes naturales </w:t>
      </w:r>
      <w:r>
        <w:rPr>
          <w:rFonts w:ascii="Arial" w:hAnsi="Arial"/>
          <w:sz w:val="22"/>
          <w:szCs w:val="22"/>
          <w:lang w:val="es-SV"/>
        </w:rPr>
        <w:t xml:space="preserve">si </w:t>
      </w:r>
      <w:r w:rsidRPr="00CB3054">
        <w:rPr>
          <w:rFonts w:ascii="Arial" w:hAnsi="Arial"/>
          <w:sz w:val="22"/>
          <w:szCs w:val="22"/>
          <w:lang w:val="es-SV"/>
        </w:rPr>
        <w:t>están relacionadas directamente con el cambio climático provocado por la acción del hombre</w:t>
      </w:r>
      <w:r>
        <w:rPr>
          <w:rFonts w:ascii="Arial" w:hAnsi="Arial"/>
          <w:sz w:val="22"/>
          <w:szCs w:val="22"/>
          <w:lang w:val="es-SV"/>
        </w:rPr>
        <w:t>.</w:t>
      </w:r>
    </w:p>
    <w:p w:rsidR="00E458E3" w:rsidRDefault="00E458E3" w:rsidP="00E458E3">
      <w:pPr>
        <w:spacing w:before="240" w:line="360" w:lineRule="auto"/>
        <w:jc w:val="both"/>
        <w:rPr>
          <w:rFonts w:ascii="Arial" w:hAnsi="Arial"/>
          <w:sz w:val="22"/>
          <w:szCs w:val="22"/>
        </w:rPr>
      </w:pPr>
      <w:r>
        <w:rPr>
          <w:rFonts w:ascii="Arial" w:hAnsi="Arial"/>
          <w:sz w:val="22"/>
          <w:szCs w:val="22"/>
          <w:lang w:val="es-SV"/>
        </w:rPr>
        <w:t xml:space="preserve">Asimismo se demuestra que la población tiene un conocimiento bastante bajo del tratado más simbólico sobre cambio climático como lo es el </w:t>
      </w:r>
      <w:r w:rsidRPr="00CB3054">
        <w:rPr>
          <w:rFonts w:ascii="Arial" w:hAnsi="Arial"/>
          <w:sz w:val="22"/>
          <w:szCs w:val="22"/>
          <w:lang w:val="es-SV"/>
        </w:rPr>
        <w:t>denominado Protocolo de Kyoto</w:t>
      </w:r>
      <w:r>
        <w:rPr>
          <w:rFonts w:ascii="Arial" w:hAnsi="Arial"/>
          <w:sz w:val="22"/>
          <w:szCs w:val="22"/>
          <w:lang w:val="es-SV"/>
        </w:rPr>
        <w:t xml:space="preserve">, reflejado en un 70.83% de los encuestados que no conocen acerca del mismo. Esto tiene relación directa con la pregunta número 7 que mostraba que </w:t>
      </w:r>
      <w:r>
        <w:rPr>
          <w:rFonts w:ascii="Arial" w:hAnsi="Arial"/>
          <w:sz w:val="22"/>
          <w:szCs w:val="22"/>
        </w:rPr>
        <w:t xml:space="preserve">el 80% considera </w:t>
      </w:r>
      <w:r>
        <w:rPr>
          <w:rFonts w:ascii="Arial" w:hAnsi="Arial"/>
          <w:sz w:val="22"/>
          <w:szCs w:val="22"/>
          <w:lang w:val="es-SV"/>
        </w:rPr>
        <w:t xml:space="preserve">la </w:t>
      </w:r>
      <w:r w:rsidRPr="00CB3054">
        <w:rPr>
          <w:rFonts w:ascii="Arial" w:hAnsi="Arial"/>
          <w:sz w:val="22"/>
          <w:szCs w:val="22"/>
        </w:rPr>
        <w:t>educación ambiental que se r</w:t>
      </w:r>
      <w:r>
        <w:rPr>
          <w:rFonts w:ascii="Arial" w:hAnsi="Arial"/>
          <w:sz w:val="22"/>
          <w:szCs w:val="22"/>
        </w:rPr>
        <w:t xml:space="preserve">ecibe en los centros educativos es regular. </w:t>
      </w:r>
    </w:p>
    <w:p w:rsidR="00E458E3" w:rsidRDefault="00E458E3" w:rsidP="00E458E3">
      <w:pPr>
        <w:spacing w:before="240" w:line="360" w:lineRule="auto"/>
        <w:jc w:val="both"/>
        <w:rPr>
          <w:rFonts w:ascii="Arial" w:hAnsi="Arial"/>
          <w:sz w:val="22"/>
          <w:szCs w:val="22"/>
          <w:lang w:val="es-SV"/>
        </w:rPr>
      </w:pPr>
      <w:r>
        <w:rPr>
          <w:rFonts w:ascii="Arial" w:hAnsi="Arial"/>
          <w:sz w:val="22"/>
          <w:szCs w:val="22"/>
          <w:lang w:val="es-SV"/>
        </w:rPr>
        <w:t>La población salvadoreña encuestada cree también que los medios de comunicación no juegan un papel muy importante a la hora de transmitir información relevante y objetiva sobre el cambio climático, otorgándole el 67.5% de los encuestados un valor de 3 puntos de 5 posibles, siendo 1 el nivel más bajo y 5 el más alto. En esta misma dinámica las personas encuestadas mostraron que se sirven más de la televisión para saber sobre el tema de cambio climático, con un 90% de las personas entrevistadas.</w:t>
      </w:r>
    </w:p>
    <w:p w:rsidR="00E458E3" w:rsidRDefault="00E458E3" w:rsidP="00E458E3">
      <w:pPr>
        <w:spacing w:before="240" w:line="360" w:lineRule="auto"/>
        <w:jc w:val="both"/>
        <w:rPr>
          <w:rFonts w:ascii="Arial" w:hAnsi="Arial"/>
          <w:sz w:val="22"/>
          <w:szCs w:val="22"/>
        </w:rPr>
      </w:pPr>
      <w:r>
        <w:rPr>
          <w:rFonts w:ascii="Arial" w:hAnsi="Arial"/>
          <w:sz w:val="22"/>
          <w:szCs w:val="22"/>
          <w:lang w:val="es-SV"/>
        </w:rPr>
        <w:t xml:space="preserve">En las preguntas relativas al accionar del Estado salvadoreño, el 69.16 % de la  población encuestada manifiesta que el </w:t>
      </w:r>
      <w:r w:rsidRPr="0060535F">
        <w:rPr>
          <w:rFonts w:ascii="Arial" w:hAnsi="Arial"/>
          <w:sz w:val="22"/>
          <w:szCs w:val="22"/>
          <w:lang w:val="es-SV"/>
        </w:rPr>
        <w:t>gr</w:t>
      </w:r>
      <w:r>
        <w:rPr>
          <w:rFonts w:ascii="Arial" w:hAnsi="Arial"/>
          <w:sz w:val="22"/>
          <w:szCs w:val="22"/>
          <w:lang w:val="es-SV"/>
        </w:rPr>
        <w:t>ado de cumplimiento del Estado s</w:t>
      </w:r>
      <w:r w:rsidRPr="0060535F">
        <w:rPr>
          <w:rFonts w:ascii="Arial" w:hAnsi="Arial"/>
          <w:sz w:val="22"/>
          <w:szCs w:val="22"/>
          <w:lang w:val="es-SV"/>
        </w:rPr>
        <w:t>alvadoreño acerca de los compromisos internacionales en materia de cambio climático</w:t>
      </w:r>
      <w:r>
        <w:rPr>
          <w:rFonts w:ascii="Arial" w:hAnsi="Arial"/>
          <w:sz w:val="22"/>
          <w:szCs w:val="22"/>
          <w:lang w:val="es-SV"/>
        </w:rPr>
        <w:t xml:space="preserve"> es nulo, mientras que el 24.16% cree que el Estado no </w:t>
      </w:r>
      <w:r>
        <w:rPr>
          <w:rFonts w:ascii="Arial" w:hAnsi="Arial"/>
          <w:sz w:val="22"/>
          <w:szCs w:val="22"/>
        </w:rPr>
        <w:t>materializa en verdaderas p</w:t>
      </w:r>
      <w:r w:rsidRPr="00B56DF5">
        <w:rPr>
          <w:rFonts w:ascii="Arial" w:hAnsi="Arial"/>
          <w:sz w:val="22"/>
          <w:szCs w:val="22"/>
        </w:rPr>
        <w:t xml:space="preserve">olíticas </w:t>
      </w:r>
      <w:r>
        <w:rPr>
          <w:rFonts w:ascii="Arial" w:hAnsi="Arial"/>
          <w:sz w:val="22"/>
          <w:szCs w:val="22"/>
        </w:rPr>
        <w:t>d</w:t>
      </w:r>
      <w:r w:rsidRPr="00B56DF5">
        <w:rPr>
          <w:rFonts w:ascii="Arial" w:hAnsi="Arial"/>
          <w:sz w:val="22"/>
          <w:szCs w:val="22"/>
        </w:rPr>
        <w:t>e cambio climático</w:t>
      </w:r>
      <w:r>
        <w:rPr>
          <w:rFonts w:ascii="Arial" w:hAnsi="Arial"/>
          <w:sz w:val="22"/>
          <w:szCs w:val="22"/>
        </w:rPr>
        <w:t xml:space="preserve"> sus esfuerzos</w:t>
      </w:r>
      <w:r w:rsidRPr="00B56DF5">
        <w:rPr>
          <w:rFonts w:ascii="Arial" w:hAnsi="Arial"/>
          <w:sz w:val="22"/>
          <w:szCs w:val="22"/>
        </w:rPr>
        <w:t>.</w:t>
      </w:r>
    </w:p>
    <w:p w:rsidR="00E458E3" w:rsidRDefault="00E458E3" w:rsidP="00E458E3">
      <w:pPr>
        <w:spacing w:before="240" w:line="360" w:lineRule="auto"/>
        <w:jc w:val="both"/>
        <w:rPr>
          <w:rFonts w:ascii="Arial" w:hAnsi="Arial"/>
          <w:sz w:val="22"/>
          <w:szCs w:val="22"/>
          <w:lang w:val="es-SV"/>
        </w:rPr>
      </w:pPr>
      <w:r>
        <w:rPr>
          <w:rFonts w:ascii="Arial" w:hAnsi="Arial"/>
          <w:sz w:val="22"/>
          <w:szCs w:val="22"/>
        </w:rPr>
        <w:t xml:space="preserve">El 86.60% de la población también no considera importante las propuestas ambientales a la hora de ejercer el voto y el 70% no estaría dispuesta a pagar un </w:t>
      </w:r>
      <w:r w:rsidRPr="005618ED">
        <w:rPr>
          <w:rFonts w:ascii="Arial" w:hAnsi="Arial"/>
          <w:sz w:val="22"/>
          <w:szCs w:val="22"/>
          <w:lang w:val="es-SV"/>
        </w:rPr>
        <w:t>impuesto “ecológico” en orden de recaudar mas fondos para proyectos de mitigación de cambio climático</w:t>
      </w:r>
      <w:r>
        <w:rPr>
          <w:rFonts w:ascii="Arial" w:hAnsi="Arial"/>
          <w:sz w:val="22"/>
          <w:szCs w:val="22"/>
          <w:lang w:val="es-SV"/>
        </w:rPr>
        <w:t>.</w:t>
      </w:r>
    </w:p>
    <w:p w:rsidR="00E458E3" w:rsidRDefault="00E458E3" w:rsidP="00E458E3">
      <w:pPr>
        <w:spacing w:before="240" w:line="360" w:lineRule="auto"/>
        <w:jc w:val="both"/>
        <w:rPr>
          <w:rFonts w:ascii="Arial" w:hAnsi="Arial"/>
          <w:sz w:val="22"/>
          <w:szCs w:val="22"/>
          <w:lang w:val="es-SV"/>
        </w:rPr>
      </w:pPr>
      <w:r>
        <w:rPr>
          <w:rFonts w:ascii="Arial" w:hAnsi="Arial"/>
          <w:sz w:val="22"/>
          <w:szCs w:val="22"/>
          <w:lang w:val="es-SV"/>
        </w:rPr>
        <w:lastRenderedPageBreak/>
        <w:t xml:space="preserve">Lo anteriormente expuesto deja claro que en el ámbito social, la población tiene un nivel bajo sobre el tema de cambio climático y lo que este implica; de este modo es muy difícil que la población exija al Estado el verdadero cumplimiento de sus obligaciones contraídas en los convenios internacionales y en las leyes nacionales; ésto hace a la población más vulnerable debido a que ellos mismos con su accionar cotidiano siguen contribuyendo a los efectos antropógenos del  cambio climático sin ellos saberlo. </w:t>
      </w:r>
    </w:p>
    <w:p w:rsidR="00E458E3" w:rsidRDefault="00E458E3" w:rsidP="00E458E3">
      <w:pPr>
        <w:spacing w:before="240" w:line="360" w:lineRule="auto"/>
        <w:jc w:val="both"/>
        <w:rPr>
          <w:rFonts w:ascii="Arial" w:hAnsi="Arial"/>
          <w:sz w:val="22"/>
          <w:szCs w:val="22"/>
        </w:rPr>
      </w:pPr>
      <w:r>
        <w:rPr>
          <w:rFonts w:ascii="Arial" w:hAnsi="Arial"/>
          <w:sz w:val="22"/>
          <w:szCs w:val="22"/>
          <w:lang w:val="es-SV"/>
        </w:rPr>
        <w:t>Por lo tanto, a</w:t>
      </w:r>
      <w:r>
        <w:rPr>
          <w:rFonts w:ascii="Arial" w:hAnsi="Arial"/>
          <w:sz w:val="22"/>
          <w:szCs w:val="22"/>
        </w:rPr>
        <w:t xml:space="preserve"> El Salvador le espera un largo camino por delante para poder cumplir a cabalidad en todas las esferas de la vida nacional, los compromisos adquiridos en relación con el cambio climático. A los obstáculos de carácter económico, político y social,  hay que sumarle la coyuntura que supone el recuperamiento económico y la escalada de violencia que en estos momentos son los temas prioritarios para el Estado.  </w:t>
      </w:r>
    </w:p>
    <w:p w:rsidR="00E458E3" w:rsidRDefault="00E458E3" w:rsidP="00E458E3">
      <w:pPr>
        <w:spacing w:before="240" w:line="360" w:lineRule="auto"/>
        <w:jc w:val="both"/>
        <w:rPr>
          <w:rFonts w:ascii="Arial" w:hAnsi="Arial"/>
          <w:sz w:val="22"/>
          <w:szCs w:val="22"/>
        </w:rPr>
      </w:pPr>
      <w:r>
        <w:rPr>
          <w:rFonts w:ascii="Arial" w:hAnsi="Arial"/>
          <w:sz w:val="22"/>
          <w:szCs w:val="22"/>
        </w:rPr>
        <w:t xml:space="preserve">Es necesario que el Estado tome como un tema prioritario el cambio climático, demostrando ésto en planes conjuntos entre todas las entidades de Gobierno que sean formulados y ejecutados de manera eficaz haciendo un uso eficiente de los recursos disponibles y a la vez recurrir a la cooperación internacional  ofrecida en los tratados firmados para poder accesar a asistencia técnica y financiera que pueda compensar el déficit presupuestario para este tipo de iniciativas. </w:t>
      </w:r>
    </w:p>
    <w:p w:rsidR="00E458E3" w:rsidRDefault="00E458E3" w:rsidP="00E458E3">
      <w:pPr>
        <w:spacing w:before="240" w:line="360" w:lineRule="auto"/>
        <w:jc w:val="both"/>
        <w:rPr>
          <w:rFonts w:ascii="Arial" w:hAnsi="Arial"/>
          <w:sz w:val="22"/>
          <w:szCs w:val="22"/>
        </w:rPr>
      </w:pPr>
      <w:r>
        <w:rPr>
          <w:rFonts w:ascii="Arial" w:hAnsi="Arial"/>
          <w:sz w:val="22"/>
          <w:szCs w:val="22"/>
        </w:rPr>
        <w:t xml:space="preserve">Al mismo tiempo se debe aplicar la ley ambiental y forestal en </w:t>
      </w:r>
      <w:r w:rsidRPr="00DA39DE">
        <w:rPr>
          <w:rFonts w:ascii="Arial" w:hAnsi="Arial"/>
          <w:i/>
          <w:sz w:val="22"/>
          <w:szCs w:val="22"/>
        </w:rPr>
        <w:t>strict</w:t>
      </w:r>
      <w:r>
        <w:rPr>
          <w:rFonts w:ascii="Arial" w:hAnsi="Arial"/>
          <w:i/>
          <w:sz w:val="22"/>
          <w:szCs w:val="22"/>
        </w:rPr>
        <w:t>o</w:t>
      </w:r>
      <w:r w:rsidRPr="00DA39DE">
        <w:rPr>
          <w:rFonts w:ascii="Arial" w:hAnsi="Arial"/>
          <w:i/>
          <w:sz w:val="22"/>
          <w:szCs w:val="22"/>
        </w:rPr>
        <w:t xml:space="preserve"> sensu</w:t>
      </w:r>
      <w:r>
        <w:rPr>
          <w:rFonts w:ascii="Arial" w:hAnsi="Arial"/>
          <w:i/>
          <w:sz w:val="22"/>
          <w:szCs w:val="22"/>
        </w:rPr>
        <w:t xml:space="preserve">, </w:t>
      </w:r>
      <w:r>
        <w:rPr>
          <w:rFonts w:ascii="Arial" w:hAnsi="Arial"/>
          <w:sz w:val="22"/>
          <w:szCs w:val="22"/>
        </w:rPr>
        <w:t xml:space="preserve">como menciona el Art. 144 de </w:t>
      </w:r>
      <w:smartTag w:uri="urn:schemas-microsoft-com:office:smarttags" w:element="PersonName">
        <w:smartTagPr>
          <w:attr w:name="ProductID" w:val="la Constituci￳n"/>
        </w:smartTagPr>
        <w:r>
          <w:rPr>
            <w:rFonts w:ascii="Arial" w:hAnsi="Arial"/>
            <w:sz w:val="22"/>
            <w:szCs w:val="22"/>
          </w:rPr>
          <w:t>la Constitución</w:t>
        </w:r>
      </w:smartTag>
      <w:r>
        <w:rPr>
          <w:rFonts w:ascii="Arial" w:hAnsi="Arial"/>
          <w:sz w:val="22"/>
          <w:szCs w:val="22"/>
        </w:rPr>
        <w:t xml:space="preserve"> de </w:t>
      </w:r>
      <w:smartTag w:uri="urn:schemas-microsoft-com:office:smarttags" w:element="PersonName">
        <w:smartTagPr>
          <w:attr w:name="ProductID" w:val="la Rep￺blica"/>
        </w:smartTagPr>
        <w:r>
          <w:rPr>
            <w:rFonts w:ascii="Arial" w:hAnsi="Arial"/>
            <w:sz w:val="22"/>
            <w:szCs w:val="22"/>
          </w:rPr>
          <w:t>la República</w:t>
        </w:r>
      </w:smartTag>
      <w:r>
        <w:rPr>
          <w:rFonts w:ascii="Arial" w:hAnsi="Arial"/>
          <w:sz w:val="22"/>
          <w:szCs w:val="22"/>
        </w:rPr>
        <w:t xml:space="preserve"> de El Salvador, en el que se hace ver que los tratados suscritos y ratificados ya se cuentan como Ley de </w:t>
      </w:r>
      <w:smartTag w:uri="urn:schemas-microsoft-com:office:smarttags" w:element="PersonName">
        <w:smartTagPr>
          <w:attr w:name="ProductID" w:val="la Rep￺blica."/>
        </w:smartTagPr>
        <w:r>
          <w:rPr>
            <w:rFonts w:ascii="Arial" w:hAnsi="Arial"/>
            <w:sz w:val="22"/>
            <w:szCs w:val="22"/>
          </w:rPr>
          <w:t>la República.</w:t>
        </w:r>
      </w:smartTag>
      <w:r>
        <w:rPr>
          <w:rFonts w:ascii="Arial" w:hAnsi="Arial"/>
          <w:sz w:val="22"/>
          <w:szCs w:val="22"/>
        </w:rPr>
        <w:t xml:space="preserve"> </w:t>
      </w:r>
    </w:p>
    <w:p w:rsidR="00E458E3" w:rsidRDefault="00E458E3" w:rsidP="00E458E3">
      <w:pPr>
        <w:spacing w:before="240" w:line="360" w:lineRule="auto"/>
        <w:jc w:val="both"/>
        <w:rPr>
          <w:rFonts w:ascii="Arial" w:hAnsi="Arial"/>
          <w:sz w:val="22"/>
          <w:szCs w:val="22"/>
        </w:rPr>
      </w:pPr>
      <w:r>
        <w:rPr>
          <w:rFonts w:ascii="Arial" w:hAnsi="Arial"/>
          <w:sz w:val="22"/>
          <w:szCs w:val="22"/>
        </w:rPr>
        <w:t xml:space="preserve">En el área social, el Estado tiene que dar a conocer a la población, la información relacionada con el tema medioambiental en general y en específico de cambio climático, incluyéndolo en los  planes de estudio de los centros educativos a nivel nacional haciendo concientización acerca de las causas y consecuencias de cambio climático; esta información debe ser enfocada en forma y contenido a los diversos niveles educativos, para que ésta sea comprensible al estudiantado. Asimismo para los ciudadanos que no están en edad escolar, se debe formular un plan de concientización que abarque los medios de comunicación mas vistos por la población en general como lo son televisión, radio, prensa escrita e internet con el fin de hacer a la población participe de los esfuerzos estatales para la mitigación de </w:t>
      </w:r>
      <w:r>
        <w:rPr>
          <w:rFonts w:ascii="Arial" w:hAnsi="Arial"/>
          <w:sz w:val="22"/>
          <w:szCs w:val="22"/>
        </w:rPr>
        <w:lastRenderedPageBreak/>
        <w:t xml:space="preserve">cambio climático. Esta campaña no sólo se debe quedar en los medios y debe contar con el apoyo de todos los ministerios de Gobierno, como medidas colaterales se puede implementar una campaña de control de natalidad cuyo objetivo sea la reducción de la población a largo plazo, para que en el futuro el país no sufra las consecuencias del desabastecimiento de los recursos por sobrepoblación, lo que contribuirá a la reducción de la deforestación por urbanización. </w:t>
      </w:r>
    </w:p>
    <w:p w:rsidR="00E458E3" w:rsidRDefault="00E458E3" w:rsidP="00E458E3">
      <w:pPr>
        <w:spacing w:before="240" w:line="360" w:lineRule="auto"/>
        <w:jc w:val="both"/>
        <w:rPr>
          <w:rFonts w:ascii="Arial" w:hAnsi="Arial"/>
          <w:sz w:val="22"/>
          <w:szCs w:val="22"/>
        </w:rPr>
      </w:pPr>
      <w:r>
        <w:rPr>
          <w:rFonts w:ascii="Arial" w:hAnsi="Arial"/>
          <w:sz w:val="22"/>
          <w:szCs w:val="22"/>
        </w:rPr>
        <w:t>El Estado, en orden de obtener recursos para tales iniciativas, debe dar incentivos a las empresas que deseen formar parte de las mismas; pero tales beneficios sólo deben ser otorgados cuando las empresas hagan una inversión importante a la causa. La inversión debe ir canalizada no sólo a campañas publicitarias si no también a medidas concretas y medibles a través del monitoreo constante, que demuestre que tal proyecto es viable y a  largo plazo autosostenible. En esta misma dinámica es necesario crear un programa que contemple préstamos a los empresarios del transporte colectivo, para incentivar el cambio de flota de buses y microbuses con el fin de disminuir la circulación de buses en mal estado que emanan mayores cantidades de CO2.</w:t>
      </w:r>
    </w:p>
    <w:p w:rsidR="00E458E3" w:rsidRDefault="00E458E3" w:rsidP="00E458E3">
      <w:pPr>
        <w:spacing w:before="240" w:line="360" w:lineRule="auto"/>
        <w:jc w:val="both"/>
        <w:rPr>
          <w:rFonts w:ascii="Arial" w:hAnsi="Arial"/>
          <w:sz w:val="22"/>
          <w:szCs w:val="22"/>
        </w:rPr>
      </w:pPr>
      <w:r>
        <w:rPr>
          <w:rFonts w:ascii="Arial" w:hAnsi="Arial"/>
          <w:sz w:val="22"/>
          <w:szCs w:val="22"/>
        </w:rPr>
        <w:t>A nivel de comercio exterior se puede aprovechar la  venta de Bonos de Carbono, - mencionados en el capítulo III del presente trabajo de investigación - , contemplados en el Art. 12 del Protocolo de Kyoto, y que los fondos obtenidos sean utilizados exclusivamente para los proyectos de cambio climático en El Salvador.</w:t>
      </w:r>
    </w:p>
    <w:p w:rsidR="00E458E3" w:rsidRDefault="00E458E3" w:rsidP="00E458E3">
      <w:pPr>
        <w:spacing w:before="240" w:line="360" w:lineRule="auto"/>
        <w:jc w:val="both"/>
        <w:rPr>
          <w:rFonts w:ascii="Arial" w:hAnsi="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E458E3" w:rsidRDefault="00E458E3">
      <w:pPr>
        <w:rPr>
          <w:rFonts w:ascii="Arial" w:hAnsi="Arial" w:cs="Arial"/>
          <w:sz w:val="22"/>
          <w:szCs w:val="22"/>
        </w:rPr>
      </w:pPr>
    </w:p>
    <w:p w:rsidR="009A3D0D" w:rsidRDefault="009A3D0D">
      <w:pPr>
        <w:rPr>
          <w:rFonts w:ascii="Arial" w:hAnsi="Arial" w:cs="Arial"/>
          <w:sz w:val="22"/>
          <w:szCs w:val="22"/>
        </w:rPr>
      </w:pPr>
    </w:p>
    <w:p w:rsidR="009A3D0D" w:rsidRDefault="009A3D0D">
      <w:pPr>
        <w:rPr>
          <w:rFonts w:ascii="Arial" w:hAnsi="Arial" w:cs="Arial"/>
          <w:sz w:val="22"/>
          <w:szCs w:val="22"/>
        </w:rPr>
      </w:pPr>
    </w:p>
    <w:p w:rsidR="009A3D0D" w:rsidRDefault="009A3D0D">
      <w:pPr>
        <w:rPr>
          <w:rFonts w:ascii="Arial" w:hAnsi="Arial" w:cs="Arial"/>
          <w:sz w:val="22"/>
          <w:szCs w:val="22"/>
        </w:rPr>
      </w:pPr>
    </w:p>
    <w:p w:rsidR="009A3D0D" w:rsidRDefault="009A3D0D">
      <w:pPr>
        <w:rPr>
          <w:rFonts w:ascii="Arial" w:hAnsi="Arial" w:cs="Arial"/>
          <w:sz w:val="22"/>
          <w:szCs w:val="22"/>
        </w:rPr>
      </w:pPr>
    </w:p>
    <w:p w:rsidR="009A3D0D" w:rsidRDefault="009A3D0D">
      <w:pPr>
        <w:rPr>
          <w:rFonts w:ascii="Arial" w:hAnsi="Arial" w:cs="Arial"/>
          <w:sz w:val="22"/>
          <w:szCs w:val="22"/>
        </w:rPr>
      </w:pPr>
    </w:p>
    <w:p w:rsidR="009A3D0D" w:rsidRDefault="009A3D0D">
      <w:pPr>
        <w:rPr>
          <w:rFonts w:ascii="Arial" w:hAnsi="Arial" w:cs="Arial"/>
          <w:sz w:val="22"/>
          <w:szCs w:val="22"/>
        </w:rPr>
      </w:pPr>
    </w:p>
    <w:p w:rsidR="009A3D0D" w:rsidRDefault="009A3D0D">
      <w:pPr>
        <w:rPr>
          <w:rFonts w:ascii="Arial" w:hAnsi="Arial" w:cs="Arial"/>
          <w:sz w:val="22"/>
          <w:szCs w:val="22"/>
        </w:rPr>
      </w:pPr>
    </w:p>
    <w:p w:rsidR="009A3D0D" w:rsidRDefault="009A3D0D">
      <w:pPr>
        <w:rPr>
          <w:rFonts w:ascii="Arial" w:hAnsi="Arial" w:cs="Arial"/>
          <w:sz w:val="22"/>
          <w:szCs w:val="22"/>
        </w:rPr>
      </w:pP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pPr>
    </w:p>
    <w:p w:rsidR="00E458E3" w:rsidRDefault="00E458E3" w:rsidP="009A3D0D">
      <w:pPr>
        <w:spacing w:line="360" w:lineRule="auto"/>
        <w:jc w:val="center"/>
        <w:rPr>
          <w:rFonts w:ascii="Arial" w:hAnsi="Arial"/>
          <w:b/>
        </w:rPr>
      </w:pPr>
    </w:p>
    <w:p w:rsidR="00E458E3" w:rsidRDefault="00E458E3" w:rsidP="009A3D0D">
      <w:pPr>
        <w:spacing w:line="360" w:lineRule="auto"/>
        <w:jc w:val="center"/>
        <w:rPr>
          <w:rFonts w:ascii="Arial" w:hAnsi="Arial"/>
          <w:b/>
        </w:rPr>
      </w:pPr>
    </w:p>
    <w:p w:rsidR="009A3D0D" w:rsidRDefault="00FC5949" w:rsidP="009A3D0D">
      <w:pPr>
        <w:spacing w:line="360" w:lineRule="auto"/>
        <w:jc w:val="center"/>
        <w:rPr>
          <w:rFonts w:ascii="Arial" w:hAnsi="Arial"/>
          <w:b/>
        </w:rPr>
      </w:pPr>
      <w:r w:rsidRPr="00177D62">
        <w:rPr>
          <w:rFonts w:ascii="Arial" w:hAnsi="Arial"/>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07pt;height:125.25pt" fillcolor="#9c0" stroked="f">
            <v:fill color2="#396" rotate="t" focus="100%" type="gradient"/>
            <v:shadow on="t" color="#b2b2b2" opacity="52429f" offset="3pt"/>
            <v:textpath style="font-family:&quot;Times New Roman&quot;;v-text-kern:t" trim="t" fitpath="t" string="ANEXOS"/>
          </v:shape>
        </w:pict>
      </w:r>
    </w:p>
    <w:p w:rsidR="009A3D0D" w:rsidRDefault="009A3D0D" w:rsidP="009A3D0D">
      <w:pPr>
        <w:spacing w:line="360" w:lineRule="auto"/>
        <w:jc w:val="center"/>
        <w:rPr>
          <w:rFonts w:ascii="Arial" w:hAnsi="Arial"/>
          <w:b/>
        </w:rPr>
      </w:pPr>
    </w:p>
    <w:p w:rsidR="009A3D0D" w:rsidRDefault="009A3D0D" w:rsidP="009A3D0D">
      <w:pPr>
        <w:rPr>
          <w:rFonts w:ascii="Arial" w:hAnsi="Arial" w:cs="Arial"/>
        </w:rPr>
      </w:pPr>
    </w:p>
    <w:p w:rsidR="009A3D0D" w:rsidRDefault="009A3D0D" w:rsidP="009A3D0D">
      <w:pPr>
        <w:rPr>
          <w:rFonts w:ascii="Arial" w:hAnsi="Arial" w:cs="Arial"/>
        </w:rPr>
      </w:pPr>
    </w:p>
    <w:p w:rsidR="009A3D0D" w:rsidRDefault="009A3D0D" w:rsidP="009A3D0D">
      <w:pPr>
        <w:rPr>
          <w:rFonts w:ascii="Arial" w:hAnsi="Arial" w:cs="Arial"/>
        </w:rPr>
      </w:pPr>
    </w:p>
    <w:p w:rsidR="009A3D0D" w:rsidRDefault="009A3D0D" w:rsidP="009A3D0D">
      <w:pPr>
        <w:rPr>
          <w:rFonts w:ascii="Arial" w:hAnsi="Arial" w:cs="Arial"/>
        </w:rPr>
      </w:pPr>
    </w:p>
    <w:p w:rsidR="009A3D0D" w:rsidRDefault="009A3D0D" w:rsidP="009A3D0D">
      <w:pPr>
        <w:rPr>
          <w:rFonts w:ascii="Arial" w:hAnsi="Arial" w:cs="Arial"/>
        </w:rPr>
      </w:pPr>
    </w:p>
    <w:p w:rsidR="009A3D0D" w:rsidRDefault="009A3D0D" w:rsidP="009A3D0D">
      <w:pPr>
        <w:rPr>
          <w:rFonts w:ascii="Arial" w:hAnsi="Arial" w:cs="Arial"/>
        </w:rPr>
      </w:pPr>
    </w:p>
    <w:p w:rsidR="009A3D0D" w:rsidRDefault="009A3D0D" w:rsidP="009A3D0D">
      <w:pPr>
        <w:rPr>
          <w:rFonts w:ascii="Arial" w:hAnsi="Arial" w:cs="Arial"/>
        </w:rPr>
      </w:pPr>
    </w:p>
    <w:p w:rsidR="009A3D0D" w:rsidRDefault="009A3D0D" w:rsidP="009A3D0D">
      <w:pPr>
        <w:rPr>
          <w:rFonts w:ascii="Arial" w:hAnsi="Arial" w:cs="Arial"/>
        </w:rPr>
      </w:pPr>
    </w:p>
    <w:p w:rsidR="009A3D0D" w:rsidRDefault="009A3D0D" w:rsidP="009A3D0D">
      <w:pPr>
        <w:rPr>
          <w:rFonts w:ascii="Arial" w:hAnsi="Arial" w:cs="Arial"/>
        </w:rPr>
      </w:pPr>
    </w:p>
    <w:p w:rsidR="009A3D0D" w:rsidRDefault="009A3D0D" w:rsidP="009A3D0D">
      <w:pPr>
        <w:rPr>
          <w:rFonts w:ascii="Arial" w:hAnsi="Arial" w:cs="Arial"/>
        </w:rPr>
      </w:pPr>
    </w:p>
    <w:p w:rsidR="009A3D0D" w:rsidRDefault="009A3D0D" w:rsidP="009A3D0D">
      <w:pPr>
        <w:rPr>
          <w:rFonts w:ascii="Arial" w:hAnsi="Arial" w:cs="Arial"/>
        </w:rPr>
      </w:pPr>
    </w:p>
    <w:p w:rsidR="009A3D0D" w:rsidRDefault="009A3D0D" w:rsidP="009A3D0D">
      <w:pPr>
        <w:rPr>
          <w:rFonts w:ascii="Arial" w:hAnsi="Arial" w:cs="Arial"/>
        </w:rPr>
      </w:pPr>
    </w:p>
    <w:p w:rsidR="009A3D0D" w:rsidRDefault="009A3D0D" w:rsidP="009A3D0D">
      <w:pPr>
        <w:rPr>
          <w:rFonts w:ascii="Arial" w:hAnsi="Arial" w:cs="Arial"/>
        </w:rPr>
      </w:pPr>
    </w:p>
    <w:p w:rsidR="009A3D0D" w:rsidRDefault="009A3D0D" w:rsidP="009A3D0D">
      <w:pPr>
        <w:rPr>
          <w:rFonts w:ascii="Arial" w:hAnsi="Arial" w:cs="Arial"/>
        </w:rPr>
      </w:pPr>
    </w:p>
    <w:p w:rsidR="009A3D0D" w:rsidRDefault="009A3D0D" w:rsidP="009A3D0D">
      <w:pPr>
        <w:rPr>
          <w:rFonts w:ascii="Arial" w:hAnsi="Arial" w:cs="Arial"/>
        </w:rPr>
      </w:pPr>
    </w:p>
    <w:p w:rsidR="009A3D0D" w:rsidRDefault="009A3D0D" w:rsidP="009A3D0D">
      <w:pPr>
        <w:rPr>
          <w:rFonts w:ascii="Arial" w:hAnsi="Arial" w:cs="Arial"/>
        </w:rPr>
      </w:pPr>
    </w:p>
    <w:p w:rsidR="009A3D0D" w:rsidRDefault="009A3D0D" w:rsidP="009A3D0D">
      <w:pPr>
        <w:rPr>
          <w:rFonts w:ascii="Arial" w:hAnsi="Arial" w:cs="Arial"/>
        </w:rPr>
      </w:pPr>
    </w:p>
    <w:p w:rsidR="009A3D0D" w:rsidRDefault="009A3D0D" w:rsidP="009A3D0D">
      <w:pPr>
        <w:rPr>
          <w:rFonts w:ascii="Arial" w:hAnsi="Arial" w:cs="Arial"/>
        </w:rPr>
      </w:pPr>
    </w:p>
    <w:p w:rsidR="009A3D0D" w:rsidRDefault="009A3D0D" w:rsidP="009A3D0D">
      <w:pPr>
        <w:rPr>
          <w:rFonts w:ascii="Arial" w:hAnsi="Arial" w:cs="Arial"/>
        </w:rPr>
      </w:pPr>
    </w:p>
    <w:p w:rsidR="009A3D0D" w:rsidRDefault="009A3D0D" w:rsidP="009A3D0D">
      <w:pPr>
        <w:rPr>
          <w:rFonts w:ascii="Arial" w:hAnsi="Arial" w:cs="Arial"/>
        </w:rPr>
      </w:pPr>
    </w:p>
    <w:p w:rsidR="009A3D0D" w:rsidRPr="00412168" w:rsidRDefault="009A3D0D" w:rsidP="009A3D0D">
      <w:pPr>
        <w:jc w:val="center"/>
        <w:rPr>
          <w:rFonts w:ascii="Arial" w:hAnsi="Arial" w:cs="Arial"/>
          <w:b/>
        </w:rPr>
      </w:pPr>
      <w:r w:rsidRPr="00412168">
        <w:rPr>
          <w:rFonts w:ascii="Arial" w:hAnsi="Arial" w:cs="Arial"/>
          <w:b/>
        </w:rPr>
        <w:t>A</w:t>
      </w:r>
      <w:r>
        <w:rPr>
          <w:rFonts w:ascii="Arial" w:hAnsi="Arial" w:cs="Arial"/>
          <w:b/>
        </w:rPr>
        <w:t>nexo</w:t>
      </w:r>
      <w:r w:rsidRPr="00412168">
        <w:rPr>
          <w:rFonts w:ascii="Arial" w:hAnsi="Arial" w:cs="Arial"/>
          <w:b/>
        </w:rPr>
        <w:t xml:space="preserve"> 1</w:t>
      </w:r>
    </w:p>
    <w:p w:rsidR="009A3D0D" w:rsidRDefault="009A3D0D" w:rsidP="009A3D0D">
      <w:pPr>
        <w:rPr>
          <w:rFonts w:ascii="Arial" w:hAnsi="Arial" w:cs="Arial"/>
        </w:rPr>
      </w:pPr>
    </w:p>
    <w:p w:rsidR="009A3D0D" w:rsidRDefault="009A3D0D" w:rsidP="009A3D0D">
      <w:pPr>
        <w:rPr>
          <w:rFonts w:ascii="Arial" w:hAnsi="Arial" w:cs="Arial"/>
        </w:rPr>
      </w:pPr>
    </w:p>
    <w:p w:rsidR="009A3D0D" w:rsidRDefault="009A3D0D" w:rsidP="009A3D0D">
      <w:pPr>
        <w:rPr>
          <w:rFonts w:ascii="Arial" w:hAnsi="Arial" w:cs="Arial"/>
        </w:rPr>
      </w:pPr>
    </w:p>
    <w:p w:rsidR="009A3D0D" w:rsidRDefault="009A3D0D" w:rsidP="009A3D0D">
      <w:pPr>
        <w:rPr>
          <w:rFonts w:ascii="Arial" w:hAnsi="Arial" w:cs="Arial"/>
        </w:rPr>
      </w:pPr>
    </w:p>
    <w:p w:rsidR="009A3D0D" w:rsidRDefault="009A3D0D" w:rsidP="009A3D0D">
      <w:pPr>
        <w:spacing w:line="360" w:lineRule="auto"/>
        <w:jc w:val="center"/>
        <w:rPr>
          <w:rFonts w:ascii="Arial" w:hAnsi="Arial"/>
          <w:b/>
        </w:rPr>
      </w:pPr>
      <w:r w:rsidRPr="00AA3C37">
        <w:rPr>
          <w:rFonts w:ascii="Arial" w:hAnsi="Arial"/>
          <w:b/>
        </w:rPr>
        <w:t>Documentos</w:t>
      </w:r>
      <w:r w:rsidRPr="00523215">
        <w:rPr>
          <w:rFonts w:ascii="Arial" w:hAnsi="Arial"/>
          <w:b/>
        </w:rPr>
        <w:t xml:space="preserve"> </w:t>
      </w:r>
      <w:r>
        <w:rPr>
          <w:rFonts w:ascii="Arial" w:hAnsi="Arial"/>
          <w:b/>
        </w:rPr>
        <w:t>surgidos</w:t>
      </w:r>
      <w:r w:rsidRPr="00523215">
        <w:rPr>
          <w:rFonts w:ascii="Arial" w:hAnsi="Arial"/>
          <w:b/>
        </w:rPr>
        <w:t xml:space="preserve"> de </w:t>
      </w:r>
      <w:smartTag w:uri="urn:schemas-microsoft-com:office:smarttags" w:element="PersonName">
        <w:smartTagPr>
          <w:attr w:name="ProductID" w:val="la Conferencia"/>
        </w:smartTagPr>
        <w:r>
          <w:rPr>
            <w:rFonts w:ascii="Arial" w:hAnsi="Arial"/>
            <w:b/>
          </w:rPr>
          <w:t xml:space="preserve">la </w:t>
        </w:r>
        <w:r w:rsidRPr="003F6E17">
          <w:rPr>
            <w:rFonts w:ascii="Arial" w:hAnsi="Arial"/>
            <w:b/>
          </w:rPr>
          <w:t>Conferencia</w:t>
        </w:r>
      </w:smartTag>
      <w:r w:rsidRPr="003F6E17">
        <w:rPr>
          <w:rFonts w:ascii="Arial" w:hAnsi="Arial"/>
          <w:b/>
        </w:rPr>
        <w:t xml:space="preserve"> de las Naciones Unidas sobre el Medio Ambiente y el Desarrollo</w:t>
      </w:r>
    </w:p>
    <w:p w:rsidR="009A3D0D" w:rsidRDefault="009A3D0D" w:rsidP="009A3D0D">
      <w:pPr>
        <w:spacing w:line="360" w:lineRule="auto"/>
        <w:jc w:val="center"/>
        <w:rPr>
          <w:rFonts w:ascii="Arial" w:hAnsi="Arial"/>
          <w:b/>
        </w:rPr>
      </w:pPr>
    </w:p>
    <w:p w:rsidR="009A3D0D" w:rsidRDefault="00FC5949" w:rsidP="009A3D0D">
      <w:pPr>
        <w:spacing w:line="360" w:lineRule="auto"/>
        <w:jc w:val="both"/>
        <w:rPr>
          <w:rFonts w:ascii="Arial" w:hAnsi="Arial"/>
          <w:b/>
        </w:rPr>
      </w:pPr>
      <w:r>
        <w:rPr>
          <w:rFonts w:ascii="Arial" w:hAnsi="Arial"/>
          <w:b/>
          <w:noProof/>
        </w:rPr>
        <w:drawing>
          <wp:inline distT="0" distB="0" distL="0" distR="0">
            <wp:extent cx="5486400" cy="2743200"/>
            <wp:effectExtent l="19050" t="0" r="19050" b="0"/>
            <wp:docPr id="14" name="Organi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9A3D0D" w:rsidRPr="00811C09" w:rsidRDefault="009A3D0D" w:rsidP="009A3D0D">
      <w:pPr>
        <w:rPr>
          <w:rFonts w:ascii="Arial" w:hAnsi="Arial"/>
        </w:rPr>
      </w:pPr>
    </w:p>
    <w:p w:rsidR="009A3D0D" w:rsidRPr="00811C09" w:rsidRDefault="009A3D0D" w:rsidP="009A3D0D">
      <w:pPr>
        <w:rPr>
          <w:rFonts w:ascii="Arial" w:hAnsi="Arial"/>
        </w:rPr>
      </w:pPr>
    </w:p>
    <w:p w:rsidR="009A3D0D" w:rsidRDefault="009A3D0D" w:rsidP="009A3D0D">
      <w:pPr>
        <w:rPr>
          <w:rFonts w:ascii="Arial" w:hAnsi="Arial"/>
        </w:rPr>
      </w:pPr>
    </w:p>
    <w:p w:rsidR="009A3D0D" w:rsidRDefault="009A3D0D" w:rsidP="009A3D0D">
      <w:pPr>
        <w:spacing w:line="360" w:lineRule="auto"/>
        <w:rPr>
          <w:rFonts w:ascii="Arial" w:hAnsi="Arial" w:cs="Arial"/>
          <w:b/>
        </w:rPr>
      </w:pPr>
    </w:p>
    <w:p w:rsidR="009A3D0D" w:rsidRDefault="009A3D0D" w:rsidP="009A3D0D">
      <w:pPr>
        <w:spacing w:line="360" w:lineRule="auto"/>
        <w:rPr>
          <w:rFonts w:ascii="Arial" w:hAnsi="Arial" w:cs="Arial"/>
          <w:b/>
        </w:rPr>
      </w:pPr>
    </w:p>
    <w:p w:rsidR="009A3D0D" w:rsidRDefault="009A3D0D" w:rsidP="009A3D0D">
      <w:pPr>
        <w:spacing w:line="360" w:lineRule="auto"/>
        <w:rPr>
          <w:rFonts w:ascii="Arial" w:hAnsi="Arial" w:cs="Arial"/>
          <w:b/>
        </w:rPr>
      </w:pPr>
    </w:p>
    <w:p w:rsidR="009A3D0D" w:rsidRDefault="009A3D0D" w:rsidP="009A3D0D">
      <w:pPr>
        <w:rPr>
          <w:rFonts w:ascii="Arial" w:hAnsi="Arial"/>
        </w:rPr>
        <w:sectPr w:rsidR="009A3D0D" w:rsidSect="00E458E3">
          <w:footerReference w:type="even" r:id="rId37"/>
          <w:footerReference w:type="default" r:id="rId38"/>
          <w:type w:val="continuous"/>
          <w:pgSz w:w="12242" w:h="15842" w:code="1"/>
          <w:pgMar w:top="1985" w:right="1134" w:bottom="1701" w:left="1985" w:header="709" w:footer="709" w:gutter="0"/>
          <w:pgNumType w:fmt="numberInDash" w:start="36"/>
          <w:cols w:space="708"/>
          <w:docGrid w:linePitch="360"/>
        </w:sectPr>
      </w:pPr>
    </w:p>
    <w:p w:rsidR="009A3D0D" w:rsidRDefault="009A3D0D" w:rsidP="009A3D0D">
      <w:pPr>
        <w:spacing w:line="360" w:lineRule="auto"/>
        <w:jc w:val="center"/>
        <w:rPr>
          <w:rFonts w:ascii="Arial" w:hAnsi="Arial" w:cs="Arial"/>
          <w:b/>
        </w:rPr>
      </w:pPr>
      <w:r w:rsidRPr="00C858EE">
        <w:rPr>
          <w:rFonts w:ascii="Arial" w:hAnsi="Arial" w:cs="Arial"/>
          <w:b/>
        </w:rPr>
        <w:lastRenderedPageBreak/>
        <w:t>Anexo 2</w:t>
      </w:r>
    </w:p>
    <w:p w:rsidR="009A3D0D" w:rsidRPr="00C858EE" w:rsidRDefault="009A3D0D" w:rsidP="009A3D0D">
      <w:pPr>
        <w:spacing w:line="360" w:lineRule="auto"/>
        <w:jc w:val="center"/>
        <w:rPr>
          <w:rFonts w:ascii="Arial" w:hAnsi="Arial" w:cs="Arial"/>
          <w:b/>
        </w:rPr>
      </w:pPr>
    </w:p>
    <w:p w:rsidR="009A3D0D" w:rsidRPr="00C858EE" w:rsidRDefault="009A3D0D" w:rsidP="009A3D0D">
      <w:pPr>
        <w:spacing w:line="360" w:lineRule="auto"/>
        <w:jc w:val="center"/>
        <w:rPr>
          <w:rFonts w:ascii="Arial" w:hAnsi="Arial" w:cs="Arial"/>
        </w:rPr>
      </w:pPr>
    </w:p>
    <w:p w:rsidR="009A3D0D" w:rsidRDefault="009A3D0D" w:rsidP="009A3D0D">
      <w:pPr>
        <w:spacing w:line="360" w:lineRule="auto"/>
        <w:jc w:val="center"/>
        <w:rPr>
          <w:rFonts w:ascii="Arial" w:hAnsi="Arial" w:cs="Arial"/>
        </w:rPr>
      </w:pPr>
      <w:r w:rsidRPr="00C858EE">
        <w:rPr>
          <w:rFonts w:ascii="Arial" w:hAnsi="Arial" w:cs="Arial"/>
        </w:rPr>
        <w:t xml:space="preserve">Proyectos destinados a la preservación del medio ambiente en El Salvador con recursos del Fondo de </w:t>
      </w:r>
      <w:smartTag w:uri="urn:schemas-microsoft-com:office:smarttags" w:element="PersonName">
        <w:smartTagPr>
          <w:attr w:name="ProductID" w:val="la Iniciativa"/>
        </w:smartTagPr>
        <w:r w:rsidRPr="00C858EE">
          <w:rPr>
            <w:rFonts w:ascii="Arial" w:hAnsi="Arial" w:cs="Arial"/>
          </w:rPr>
          <w:t>la Iniciativa</w:t>
        </w:r>
      </w:smartTag>
      <w:r w:rsidRPr="00C858EE">
        <w:rPr>
          <w:rFonts w:ascii="Arial" w:hAnsi="Arial" w:cs="Arial"/>
        </w:rPr>
        <w:t xml:space="preserve"> para las Américas (FIAES)</w:t>
      </w:r>
    </w:p>
    <w:p w:rsidR="009A3D0D" w:rsidRPr="003939B3" w:rsidRDefault="009A3D0D" w:rsidP="009A3D0D">
      <w:pPr>
        <w:spacing w:line="360" w:lineRule="auto"/>
        <w:jc w:val="center"/>
        <w:rPr>
          <w:rFonts w:ascii="Arial" w:hAnsi="Arial" w:cs="Arial"/>
        </w:rPr>
      </w:pPr>
    </w:p>
    <w:p w:rsidR="009A3D0D" w:rsidRDefault="009A3D0D" w:rsidP="009A3D0D">
      <w:pPr>
        <w:rPr>
          <w:rFonts w:ascii="Arial" w:hAnsi="Arial"/>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1"/>
        <w:gridCol w:w="1309"/>
        <w:gridCol w:w="1496"/>
        <w:gridCol w:w="1122"/>
        <w:gridCol w:w="1122"/>
        <w:gridCol w:w="1098"/>
        <w:gridCol w:w="1145"/>
        <w:gridCol w:w="1004"/>
      </w:tblGrid>
      <w:tr w:rsidR="009A3D0D" w:rsidRPr="00A556C9">
        <w:tc>
          <w:tcPr>
            <w:tcW w:w="1361" w:type="dxa"/>
            <w:vAlign w:val="center"/>
          </w:tcPr>
          <w:p w:rsidR="009A3D0D" w:rsidRPr="002A6AA8" w:rsidRDefault="009A3D0D" w:rsidP="009A3D0D">
            <w:pPr>
              <w:spacing w:before="240"/>
              <w:jc w:val="center"/>
              <w:rPr>
                <w:rFonts w:ascii="Arial" w:hAnsi="Arial" w:cs="Arial"/>
                <w:b/>
                <w:sz w:val="18"/>
                <w:szCs w:val="18"/>
              </w:rPr>
            </w:pPr>
            <w:r w:rsidRPr="002A6AA8">
              <w:rPr>
                <w:rFonts w:ascii="Arial" w:hAnsi="Arial" w:cs="Arial"/>
                <w:b/>
                <w:sz w:val="18"/>
                <w:szCs w:val="18"/>
              </w:rPr>
              <w:t>Nombre de la ejecutora</w:t>
            </w:r>
          </w:p>
        </w:tc>
        <w:tc>
          <w:tcPr>
            <w:tcW w:w="1309" w:type="dxa"/>
            <w:vAlign w:val="center"/>
          </w:tcPr>
          <w:p w:rsidR="009A3D0D" w:rsidRPr="002A6AA8" w:rsidRDefault="009A3D0D" w:rsidP="009A3D0D">
            <w:pPr>
              <w:spacing w:before="240"/>
              <w:jc w:val="center"/>
              <w:rPr>
                <w:rFonts w:ascii="Arial" w:hAnsi="Arial" w:cs="Arial"/>
                <w:b/>
                <w:sz w:val="18"/>
                <w:szCs w:val="18"/>
              </w:rPr>
            </w:pPr>
            <w:r w:rsidRPr="002A6AA8">
              <w:rPr>
                <w:rFonts w:ascii="Arial" w:hAnsi="Arial" w:cs="Arial"/>
                <w:b/>
                <w:sz w:val="18"/>
                <w:szCs w:val="18"/>
              </w:rPr>
              <w:t>Siglas</w:t>
            </w:r>
          </w:p>
        </w:tc>
        <w:tc>
          <w:tcPr>
            <w:tcW w:w="1496" w:type="dxa"/>
            <w:vAlign w:val="center"/>
          </w:tcPr>
          <w:p w:rsidR="009A3D0D" w:rsidRPr="002A6AA8" w:rsidRDefault="009A3D0D" w:rsidP="009A3D0D">
            <w:pPr>
              <w:spacing w:before="240"/>
              <w:jc w:val="center"/>
              <w:rPr>
                <w:rFonts w:ascii="Arial" w:hAnsi="Arial" w:cs="Arial"/>
                <w:b/>
                <w:sz w:val="18"/>
                <w:szCs w:val="18"/>
              </w:rPr>
            </w:pPr>
            <w:r w:rsidRPr="002A6AA8">
              <w:rPr>
                <w:rFonts w:ascii="Arial" w:hAnsi="Arial" w:cs="Arial"/>
                <w:b/>
                <w:sz w:val="18"/>
                <w:szCs w:val="18"/>
              </w:rPr>
              <w:t>Nombre del Proyecto</w:t>
            </w:r>
          </w:p>
        </w:tc>
        <w:tc>
          <w:tcPr>
            <w:tcW w:w="1122" w:type="dxa"/>
          </w:tcPr>
          <w:p w:rsidR="009A3D0D" w:rsidRPr="002A6AA8" w:rsidRDefault="009A3D0D" w:rsidP="009A3D0D">
            <w:pPr>
              <w:spacing w:before="240"/>
              <w:jc w:val="center"/>
              <w:rPr>
                <w:rFonts w:ascii="Arial" w:hAnsi="Arial" w:cs="Arial"/>
                <w:b/>
                <w:sz w:val="18"/>
                <w:szCs w:val="18"/>
              </w:rPr>
            </w:pPr>
            <w:r w:rsidRPr="002A6AA8">
              <w:rPr>
                <w:rFonts w:ascii="Arial" w:hAnsi="Arial" w:cs="Arial"/>
                <w:b/>
                <w:sz w:val="18"/>
                <w:szCs w:val="18"/>
              </w:rPr>
              <w:t>Municipio</w:t>
            </w:r>
          </w:p>
        </w:tc>
        <w:tc>
          <w:tcPr>
            <w:tcW w:w="1122" w:type="dxa"/>
          </w:tcPr>
          <w:p w:rsidR="009A3D0D" w:rsidRPr="002A6AA8" w:rsidRDefault="009A3D0D" w:rsidP="009A3D0D">
            <w:pPr>
              <w:spacing w:before="240"/>
              <w:jc w:val="center"/>
              <w:rPr>
                <w:rFonts w:ascii="Arial" w:hAnsi="Arial" w:cs="Arial"/>
                <w:b/>
                <w:sz w:val="18"/>
                <w:szCs w:val="18"/>
              </w:rPr>
            </w:pPr>
            <w:r w:rsidRPr="002A6AA8">
              <w:rPr>
                <w:rFonts w:ascii="Arial" w:hAnsi="Arial" w:cs="Arial"/>
                <w:b/>
                <w:sz w:val="18"/>
                <w:szCs w:val="18"/>
              </w:rPr>
              <w:t>Departa</w:t>
            </w:r>
            <w:r>
              <w:rPr>
                <w:rFonts w:ascii="Arial" w:hAnsi="Arial" w:cs="Arial"/>
                <w:b/>
                <w:sz w:val="18"/>
                <w:szCs w:val="18"/>
              </w:rPr>
              <w:t>-</w:t>
            </w:r>
            <w:r w:rsidRPr="002A6AA8">
              <w:rPr>
                <w:rFonts w:ascii="Arial" w:hAnsi="Arial" w:cs="Arial"/>
                <w:b/>
                <w:sz w:val="18"/>
                <w:szCs w:val="18"/>
              </w:rPr>
              <w:t>mento</w:t>
            </w:r>
          </w:p>
        </w:tc>
        <w:tc>
          <w:tcPr>
            <w:tcW w:w="1098" w:type="dxa"/>
          </w:tcPr>
          <w:p w:rsidR="009A3D0D" w:rsidRPr="002A6AA8" w:rsidRDefault="009A3D0D" w:rsidP="009A3D0D">
            <w:pPr>
              <w:spacing w:before="240"/>
              <w:jc w:val="center"/>
              <w:rPr>
                <w:rFonts w:ascii="Arial" w:hAnsi="Arial" w:cs="Arial"/>
                <w:b/>
                <w:sz w:val="18"/>
                <w:szCs w:val="18"/>
              </w:rPr>
            </w:pPr>
            <w:r w:rsidRPr="002A6AA8">
              <w:rPr>
                <w:rFonts w:ascii="Arial" w:hAnsi="Arial" w:cs="Arial"/>
                <w:b/>
                <w:sz w:val="18"/>
                <w:szCs w:val="18"/>
              </w:rPr>
              <w:t>Fondos FIAES    $</w:t>
            </w:r>
          </w:p>
        </w:tc>
        <w:tc>
          <w:tcPr>
            <w:tcW w:w="1145" w:type="dxa"/>
          </w:tcPr>
          <w:p w:rsidR="009A3D0D" w:rsidRPr="002A6AA8" w:rsidRDefault="009A3D0D" w:rsidP="009A3D0D">
            <w:pPr>
              <w:spacing w:before="240"/>
              <w:rPr>
                <w:rFonts w:ascii="Arial" w:hAnsi="Arial" w:cs="Arial"/>
                <w:b/>
                <w:sz w:val="18"/>
                <w:szCs w:val="18"/>
              </w:rPr>
            </w:pPr>
            <w:r w:rsidRPr="002A6AA8">
              <w:rPr>
                <w:rFonts w:ascii="Arial" w:hAnsi="Arial" w:cs="Arial"/>
                <w:b/>
                <w:sz w:val="18"/>
                <w:szCs w:val="18"/>
              </w:rPr>
              <w:t>Contrapar</w:t>
            </w:r>
            <w:r>
              <w:rPr>
                <w:rFonts w:ascii="Arial" w:hAnsi="Arial" w:cs="Arial"/>
                <w:b/>
                <w:sz w:val="18"/>
                <w:szCs w:val="18"/>
              </w:rPr>
              <w:t>-</w:t>
            </w:r>
            <w:r w:rsidRPr="002A6AA8">
              <w:rPr>
                <w:rFonts w:ascii="Arial" w:hAnsi="Arial" w:cs="Arial"/>
                <w:b/>
                <w:sz w:val="18"/>
                <w:szCs w:val="18"/>
              </w:rPr>
              <w:t>tida   $</w:t>
            </w:r>
          </w:p>
        </w:tc>
        <w:tc>
          <w:tcPr>
            <w:tcW w:w="1004" w:type="dxa"/>
          </w:tcPr>
          <w:p w:rsidR="009A3D0D" w:rsidRPr="002A6AA8" w:rsidRDefault="009A3D0D" w:rsidP="009A3D0D">
            <w:pPr>
              <w:spacing w:before="240"/>
              <w:jc w:val="center"/>
              <w:rPr>
                <w:rFonts w:ascii="Arial" w:hAnsi="Arial" w:cs="Arial"/>
                <w:b/>
                <w:sz w:val="18"/>
                <w:szCs w:val="18"/>
              </w:rPr>
            </w:pPr>
            <w:r w:rsidRPr="002A6AA8">
              <w:rPr>
                <w:rFonts w:ascii="Arial" w:hAnsi="Arial" w:cs="Arial"/>
                <w:b/>
                <w:sz w:val="18"/>
                <w:szCs w:val="18"/>
              </w:rPr>
              <w:t>Total $</w:t>
            </w:r>
          </w:p>
        </w:tc>
      </w:tr>
      <w:tr w:rsidR="009A3D0D" w:rsidRPr="00A556C9">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Asociación de Desarrollo Comunal Nueva Esperanza</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ADESCONE</w:t>
            </w:r>
          </w:p>
        </w:tc>
        <w:tc>
          <w:tcPr>
            <w:tcW w:w="1496" w:type="dxa"/>
            <w:vAlign w:val="center"/>
          </w:tcPr>
          <w:p w:rsidR="009A3D0D" w:rsidRPr="00A556C9" w:rsidRDefault="009A3D0D" w:rsidP="009A3D0D">
            <w:pPr>
              <w:spacing w:before="240" w:line="360" w:lineRule="auto"/>
              <w:rPr>
                <w:rFonts w:ascii="Arial" w:hAnsi="Arial" w:cs="Arial"/>
                <w:sz w:val="18"/>
                <w:szCs w:val="18"/>
              </w:rPr>
            </w:pPr>
            <w:r w:rsidRPr="00A556C9">
              <w:rPr>
                <w:rFonts w:ascii="Arial" w:hAnsi="Arial" w:cs="Arial"/>
                <w:sz w:val="18"/>
                <w:szCs w:val="18"/>
              </w:rPr>
              <w:t>Protección y conservación del área Natural</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San Francisco Menéndez</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Ahuacha</w:t>
            </w:r>
            <w:r>
              <w:rPr>
                <w:rFonts w:ascii="Arial" w:hAnsi="Arial" w:cs="Arial"/>
                <w:sz w:val="18"/>
                <w:szCs w:val="18"/>
              </w:rPr>
              <w:t>-</w:t>
            </w:r>
            <w:r w:rsidRPr="00A556C9">
              <w:rPr>
                <w:rFonts w:ascii="Arial" w:hAnsi="Arial" w:cs="Arial"/>
                <w:sz w:val="18"/>
                <w:szCs w:val="18"/>
              </w:rPr>
              <w:t>pán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94,</w:t>
            </w:r>
            <w:r w:rsidRPr="00A556C9">
              <w:rPr>
                <w:rFonts w:ascii="Arial" w:hAnsi="Arial" w:cs="Arial"/>
                <w:sz w:val="18"/>
                <w:szCs w:val="18"/>
              </w:rPr>
              <w:t>136.00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18, 828.00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112,</w:t>
            </w:r>
            <w:r w:rsidRPr="00A556C9">
              <w:rPr>
                <w:rFonts w:ascii="Arial" w:hAnsi="Arial" w:cs="Arial"/>
                <w:sz w:val="18"/>
                <w:szCs w:val="18"/>
              </w:rPr>
              <w:t>964</w:t>
            </w:r>
          </w:p>
        </w:tc>
      </w:tr>
      <w:tr w:rsidR="009A3D0D" w:rsidRPr="00A556C9">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Centro de Protección para Desastres</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CEPRODE</w:t>
            </w:r>
          </w:p>
        </w:tc>
        <w:tc>
          <w:tcPr>
            <w:tcW w:w="1496" w:type="dxa"/>
            <w:vAlign w:val="center"/>
          </w:tcPr>
          <w:p w:rsidR="009A3D0D" w:rsidRPr="00A556C9" w:rsidRDefault="009A3D0D" w:rsidP="009A3D0D">
            <w:pPr>
              <w:spacing w:before="240" w:line="360" w:lineRule="auto"/>
              <w:rPr>
                <w:rFonts w:ascii="Arial" w:hAnsi="Arial" w:cs="Arial"/>
                <w:sz w:val="18"/>
                <w:szCs w:val="18"/>
              </w:rPr>
            </w:pPr>
            <w:r w:rsidRPr="00A556C9">
              <w:rPr>
                <w:rFonts w:ascii="Arial" w:hAnsi="Arial" w:cs="Arial"/>
                <w:sz w:val="18"/>
                <w:szCs w:val="18"/>
              </w:rPr>
              <w:t>Protección y conservación del Área natural San Diego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Metapán</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Santa Ana</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58, 690.00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14,676.00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73,366</w:t>
            </w:r>
          </w:p>
        </w:tc>
      </w:tr>
      <w:tr w:rsidR="009A3D0D" w:rsidRPr="00A556C9">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Movimiento Salvadoreño de Mujeres</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MSM</w:t>
            </w:r>
          </w:p>
        </w:tc>
        <w:tc>
          <w:tcPr>
            <w:tcW w:w="1496" w:type="dxa"/>
            <w:vAlign w:val="center"/>
          </w:tcPr>
          <w:p w:rsidR="009A3D0D" w:rsidRPr="00A556C9" w:rsidRDefault="009A3D0D" w:rsidP="009A3D0D">
            <w:pPr>
              <w:spacing w:before="240" w:line="360" w:lineRule="auto"/>
              <w:rPr>
                <w:rFonts w:ascii="Arial" w:hAnsi="Arial" w:cs="Arial"/>
                <w:sz w:val="18"/>
                <w:szCs w:val="18"/>
              </w:rPr>
            </w:pPr>
            <w:r w:rsidRPr="00A556C9">
              <w:rPr>
                <w:rFonts w:ascii="Arial" w:hAnsi="Arial" w:cs="Arial"/>
                <w:sz w:val="18"/>
                <w:szCs w:val="18"/>
              </w:rPr>
              <w:t>Protección y conservación del sector sur occidental del área natural Bahía de Jiquilisco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Jiquilisco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Usulután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75, 161.00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18, 791.00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93,952</w:t>
            </w:r>
          </w:p>
        </w:tc>
      </w:tr>
      <w:tr w:rsidR="009A3D0D" w:rsidRPr="00A556C9">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Fundación de vecinos de arrecife de los Cóbanos</w:t>
            </w:r>
          </w:p>
        </w:tc>
        <w:tc>
          <w:tcPr>
            <w:tcW w:w="1309" w:type="dxa"/>
            <w:vAlign w:val="center"/>
          </w:tcPr>
          <w:p w:rsidR="009A3D0D" w:rsidRPr="002A6AA8" w:rsidRDefault="009A3D0D" w:rsidP="009A3D0D">
            <w:pPr>
              <w:spacing w:before="240" w:line="360" w:lineRule="auto"/>
              <w:rPr>
                <w:rFonts w:ascii="Arial" w:hAnsi="Arial" w:cs="Arial"/>
                <w:sz w:val="17"/>
                <w:szCs w:val="17"/>
              </w:rPr>
            </w:pPr>
            <w:r>
              <w:rPr>
                <w:rFonts w:ascii="Arial" w:hAnsi="Arial" w:cs="Arial"/>
                <w:sz w:val="17"/>
                <w:szCs w:val="17"/>
              </w:rPr>
              <w:t>FUNDARRE-CIFE</w:t>
            </w:r>
          </w:p>
        </w:tc>
        <w:tc>
          <w:tcPr>
            <w:tcW w:w="1496" w:type="dxa"/>
            <w:vAlign w:val="center"/>
          </w:tcPr>
          <w:p w:rsidR="009A3D0D" w:rsidRPr="00A556C9" w:rsidRDefault="009A3D0D" w:rsidP="009A3D0D">
            <w:pPr>
              <w:spacing w:before="240" w:line="360" w:lineRule="auto"/>
              <w:rPr>
                <w:rFonts w:ascii="Arial" w:hAnsi="Arial" w:cs="Arial"/>
                <w:sz w:val="18"/>
                <w:szCs w:val="18"/>
              </w:rPr>
            </w:pPr>
            <w:r w:rsidRPr="00A556C9">
              <w:rPr>
                <w:rFonts w:ascii="Arial" w:hAnsi="Arial" w:cs="Arial"/>
                <w:sz w:val="18"/>
                <w:szCs w:val="18"/>
              </w:rPr>
              <w:t>Protección y conservación del área natral complejo los Cóbanos</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Acajutla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Sonsonate</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77,514.00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19, 846.00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97,360</w:t>
            </w:r>
          </w:p>
        </w:tc>
      </w:tr>
      <w:tr w:rsidR="009A3D0D" w:rsidRPr="00A556C9">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Fundación de servicio al ser</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FUNDASER</w:t>
            </w:r>
          </w:p>
        </w:tc>
        <w:tc>
          <w:tcPr>
            <w:tcW w:w="1496" w:type="dxa"/>
            <w:vAlign w:val="center"/>
          </w:tcPr>
          <w:p w:rsidR="009A3D0D" w:rsidRDefault="009A3D0D" w:rsidP="009A3D0D">
            <w:pPr>
              <w:spacing w:before="240" w:line="360" w:lineRule="auto"/>
              <w:rPr>
                <w:rFonts w:ascii="Arial" w:hAnsi="Arial" w:cs="Arial"/>
                <w:sz w:val="18"/>
                <w:szCs w:val="18"/>
              </w:rPr>
            </w:pPr>
            <w:r w:rsidRPr="00A556C9">
              <w:rPr>
                <w:rFonts w:ascii="Arial" w:hAnsi="Arial" w:cs="Arial"/>
                <w:sz w:val="18"/>
                <w:szCs w:val="18"/>
              </w:rPr>
              <w:t>Protección y conservación del área natural</w:t>
            </w:r>
          </w:p>
          <w:p w:rsidR="009A3D0D" w:rsidRPr="00A556C9" w:rsidRDefault="009A3D0D" w:rsidP="009A3D0D">
            <w:pPr>
              <w:spacing w:before="240" w:line="360" w:lineRule="auto"/>
              <w:rPr>
                <w:rFonts w:ascii="Arial" w:hAnsi="Arial" w:cs="Arial"/>
                <w:sz w:val="18"/>
                <w:szCs w:val="18"/>
              </w:rPr>
            </w:pPr>
            <w:r w:rsidRPr="00A556C9">
              <w:rPr>
                <w:rFonts w:ascii="Arial" w:hAnsi="Arial" w:cs="Arial"/>
                <w:sz w:val="18"/>
                <w:szCs w:val="18"/>
              </w:rPr>
              <w:lastRenderedPageBreak/>
              <w:t xml:space="preserve"> paraje Galán</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lastRenderedPageBreak/>
              <w:t>Candelaria de la Frontera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Santa Ana</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23, 861.00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6, 000.00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29,861</w:t>
            </w:r>
          </w:p>
        </w:tc>
      </w:tr>
      <w:tr w:rsidR="009A3D0D" w:rsidRPr="00A556C9">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lastRenderedPageBreak/>
              <w:t>Fundación para el desarrollo</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FUNDESA</w:t>
            </w:r>
          </w:p>
        </w:tc>
        <w:tc>
          <w:tcPr>
            <w:tcW w:w="1496" w:type="dxa"/>
            <w:vAlign w:val="center"/>
          </w:tcPr>
          <w:p w:rsidR="009A3D0D" w:rsidRPr="00A556C9" w:rsidRDefault="009A3D0D" w:rsidP="009A3D0D">
            <w:pPr>
              <w:spacing w:before="240" w:line="360" w:lineRule="auto"/>
              <w:rPr>
                <w:rFonts w:ascii="Arial" w:hAnsi="Arial" w:cs="Arial"/>
                <w:sz w:val="18"/>
                <w:szCs w:val="18"/>
              </w:rPr>
            </w:pPr>
            <w:r w:rsidRPr="00A556C9">
              <w:rPr>
                <w:rFonts w:ascii="Arial" w:hAnsi="Arial" w:cs="Arial"/>
                <w:sz w:val="18"/>
                <w:szCs w:val="18"/>
              </w:rPr>
              <w:t>Protección y conservación del área natural Escuintla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Zacateco</w:t>
            </w:r>
            <w:r>
              <w:rPr>
                <w:rFonts w:ascii="Arial" w:hAnsi="Arial" w:cs="Arial"/>
                <w:sz w:val="18"/>
                <w:szCs w:val="18"/>
              </w:rPr>
              <w:t>-</w:t>
            </w:r>
            <w:r w:rsidRPr="00A556C9">
              <w:rPr>
                <w:rFonts w:ascii="Arial" w:hAnsi="Arial" w:cs="Arial"/>
                <w:sz w:val="18"/>
                <w:szCs w:val="18"/>
              </w:rPr>
              <w:t>luca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La Paz</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30, 150.00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7,538.00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37,688</w:t>
            </w:r>
          </w:p>
        </w:tc>
      </w:tr>
      <w:tr w:rsidR="009A3D0D" w:rsidRPr="00A556C9">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Asociación Ágape El Salvador</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AGAPE</w:t>
            </w:r>
          </w:p>
        </w:tc>
        <w:tc>
          <w:tcPr>
            <w:tcW w:w="1496" w:type="dxa"/>
            <w:vAlign w:val="center"/>
          </w:tcPr>
          <w:p w:rsidR="009A3D0D" w:rsidRPr="00A556C9" w:rsidRDefault="009A3D0D" w:rsidP="009A3D0D">
            <w:pPr>
              <w:spacing w:before="240" w:line="360" w:lineRule="auto"/>
              <w:rPr>
                <w:rFonts w:ascii="Arial" w:hAnsi="Arial" w:cs="Arial"/>
                <w:sz w:val="18"/>
                <w:szCs w:val="18"/>
              </w:rPr>
            </w:pPr>
            <w:r w:rsidRPr="00A556C9">
              <w:rPr>
                <w:rFonts w:ascii="Arial" w:hAnsi="Arial" w:cs="Arial"/>
                <w:sz w:val="18"/>
                <w:szCs w:val="18"/>
              </w:rPr>
              <w:t>Protección y conservación del área natural plan de amallo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Caluco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Sonsonate</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28,415.00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7,660.00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36,075</w:t>
            </w:r>
          </w:p>
        </w:tc>
      </w:tr>
      <w:tr w:rsidR="009A3D0D" w:rsidRPr="00A556C9">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Asociación de Desarrollo Comunal del Caserío la punta</w:t>
            </w:r>
            <w:r>
              <w:rPr>
                <w:rFonts w:ascii="Arial" w:hAnsi="Arial" w:cs="Arial"/>
                <w:sz w:val="17"/>
                <w:szCs w:val="17"/>
              </w:rPr>
              <w:t xml:space="preserve"> </w:t>
            </w:r>
            <w:r w:rsidRPr="002A6AA8">
              <w:rPr>
                <w:rFonts w:ascii="Arial" w:hAnsi="Arial" w:cs="Arial"/>
                <w:sz w:val="17"/>
                <w:szCs w:val="17"/>
              </w:rPr>
              <w:t>de la isla la Pirrayita</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ADESCOPIP</w:t>
            </w:r>
          </w:p>
        </w:tc>
        <w:tc>
          <w:tcPr>
            <w:tcW w:w="1496" w:type="dxa"/>
            <w:vAlign w:val="center"/>
          </w:tcPr>
          <w:p w:rsidR="009A3D0D" w:rsidRPr="00A556C9" w:rsidRDefault="009A3D0D" w:rsidP="009A3D0D">
            <w:pPr>
              <w:spacing w:before="240" w:line="360" w:lineRule="auto"/>
              <w:rPr>
                <w:rFonts w:ascii="Arial" w:hAnsi="Arial" w:cs="Arial"/>
                <w:sz w:val="18"/>
                <w:szCs w:val="18"/>
              </w:rPr>
            </w:pPr>
            <w:r w:rsidRPr="00A556C9">
              <w:rPr>
                <w:rFonts w:ascii="Arial" w:hAnsi="Arial" w:cs="Arial"/>
                <w:sz w:val="18"/>
                <w:szCs w:val="18"/>
              </w:rPr>
              <w:t>Protección y conservación del área natural Isla</w:t>
            </w:r>
            <w:r>
              <w:rPr>
                <w:rFonts w:ascii="Arial" w:hAnsi="Arial" w:cs="Arial"/>
                <w:sz w:val="18"/>
                <w:szCs w:val="18"/>
              </w:rPr>
              <w:t xml:space="preserve"> </w:t>
            </w:r>
            <w:r w:rsidRPr="00A556C9">
              <w:rPr>
                <w:rFonts w:ascii="Arial" w:hAnsi="Arial" w:cs="Arial"/>
                <w:sz w:val="18"/>
                <w:szCs w:val="18"/>
              </w:rPr>
              <w:t>de San Sebastián</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Usulután</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Usulután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29,276.00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5,856.00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35,132</w:t>
            </w:r>
          </w:p>
        </w:tc>
      </w:tr>
      <w:tr w:rsidR="009A3D0D" w:rsidRPr="00A556C9">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Asociación GAIA El Salvador</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GAIA</w:t>
            </w:r>
          </w:p>
        </w:tc>
        <w:tc>
          <w:tcPr>
            <w:tcW w:w="1496" w:type="dxa"/>
            <w:vAlign w:val="center"/>
          </w:tcPr>
          <w:p w:rsidR="009A3D0D" w:rsidRPr="00A556C9" w:rsidRDefault="009A3D0D" w:rsidP="009A3D0D">
            <w:pPr>
              <w:spacing w:before="240" w:line="360" w:lineRule="auto"/>
              <w:rPr>
                <w:rFonts w:ascii="Arial" w:hAnsi="Arial" w:cs="Arial"/>
                <w:sz w:val="18"/>
                <w:szCs w:val="18"/>
              </w:rPr>
            </w:pPr>
            <w:r w:rsidRPr="00A556C9">
              <w:rPr>
                <w:rFonts w:ascii="Arial" w:hAnsi="Arial" w:cs="Arial"/>
                <w:sz w:val="18"/>
                <w:szCs w:val="18"/>
              </w:rPr>
              <w:t>Protección y conservación del área natural el Balsamar</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Cuisnahua</w:t>
            </w:r>
            <w:r w:rsidRPr="00A556C9">
              <w:rPr>
                <w:rFonts w:ascii="Arial" w:hAnsi="Arial" w:cs="Arial"/>
                <w:sz w:val="18"/>
                <w:szCs w:val="18"/>
              </w:rPr>
              <w:t xml:space="preserve"> y San Julián</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Sonsonate</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28,262.00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16,040.00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44,302</w:t>
            </w:r>
          </w:p>
        </w:tc>
      </w:tr>
      <w:tr w:rsidR="009A3D0D" w:rsidRPr="00A556C9">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Fundación promotora de cooperativa</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FUNPROO</w:t>
            </w:r>
            <w:r>
              <w:rPr>
                <w:rFonts w:ascii="Arial" w:hAnsi="Arial" w:cs="Arial"/>
                <w:sz w:val="17"/>
                <w:szCs w:val="17"/>
              </w:rPr>
              <w:t>-</w:t>
            </w:r>
            <w:r w:rsidRPr="002A6AA8">
              <w:rPr>
                <w:rFonts w:ascii="Arial" w:hAnsi="Arial" w:cs="Arial"/>
                <w:sz w:val="17"/>
                <w:szCs w:val="17"/>
              </w:rPr>
              <w:t>COP</w:t>
            </w:r>
          </w:p>
        </w:tc>
        <w:tc>
          <w:tcPr>
            <w:tcW w:w="1496" w:type="dxa"/>
            <w:vAlign w:val="center"/>
          </w:tcPr>
          <w:p w:rsidR="009A3D0D" w:rsidRPr="00A556C9" w:rsidRDefault="009A3D0D" w:rsidP="009A3D0D">
            <w:pPr>
              <w:spacing w:before="240" w:line="360" w:lineRule="auto"/>
              <w:rPr>
                <w:rFonts w:ascii="Arial" w:hAnsi="Arial" w:cs="Arial"/>
                <w:sz w:val="18"/>
                <w:szCs w:val="18"/>
              </w:rPr>
            </w:pPr>
            <w:r w:rsidRPr="00A556C9">
              <w:rPr>
                <w:rFonts w:ascii="Arial" w:hAnsi="Arial" w:cs="Arial"/>
                <w:sz w:val="18"/>
                <w:szCs w:val="18"/>
              </w:rPr>
              <w:t>Protección y conservación del aérea natural la joya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San Vicente</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San Vicente</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30,000.00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7,500.00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37,500</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Asociación de reconstrucción y desarrollo municipal</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ARDEM</w:t>
            </w:r>
          </w:p>
        </w:tc>
        <w:tc>
          <w:tcPr>
            <w:tcW w:w="1496" w:type="dxa"/>
            <w:vAlign w:val="center"/>
          </w:tcPr>
          <w:p w:rsidR="009A3D0D" w:rsidRPr="00A556C9" w:rsidRDefault="009A3D0D" w:rsidP="009A3D0D">
            <w:pPr>
              <w:spacing w:before="240" w:line="360" w:lineRule="auto"/>
              <w:rPr>
                <w:rFonts w:ascii="Arial" w:hAnsi="Arial" w:cs="Arial"/>
                <w:sz w:val="18"/>
                <w:szCs w:val="18"/>
              </w:rPr>
            </w:pPr>
            <w:r w:rsidRPr="00A556C9">
              <w:rPr>
                <w:rFonts w:ascii="Arial" w:hAnsi="Arial" w:cs="Arial"/>
                <w:sz w:val="18"/>
                <w:szCs w:val="18"/>
              </w:rPr>
              <w:t xml:space="preserve">Protección y conservación </w:t>
            </w:r>
            <w:r>
              <w:rPr>
                <w:rFonts w:ascii="Arial" w:hAnsi="Arial" w:cs="Arial"/>
                <w:sz w:val="18"/>
                <w:szCs w:val="18"/>
              </w:rPr>
              <w:t>del área natural la montaña de C</w:t>
            </w:r>
            <w:r w:rsidRPr="00A556C9">
              <w:rPr>
                <w:rFonts w:ascii="Arial" w:hAnsi="Arial" w:cs="Arial"/>
                <w:sz w:val="18"/>
                <w:szCs w:val="18"/>
              </w:rPr>
              <w:t>inquera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Cinquera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Cabañas</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85,560.00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17,112.00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102,672</w:t>
            </w:r>
          </w:p>
        </w:tc>
      </w:tr>
      <w:tr w:rsidR="009A3D0D" w:rsidRPr="00A556C9">
        <w:tblPrEx>
          <w:tblLook w:val="04A0"/>
        </w:tblPrEx>
        <w:tc>
          <w:tcPr>
            <w:tcW w:w="1361" w:type="dxa"/>
            <w:vAlign w:val="center"/>
          </w:tcPr>
          <w:p w:rsidR="009A3D0D" w:rsidRDefault="009A3D0D" w:rsidP="009A3D0D">
            <w:pPr>
              <w:spacing w:before="240" w:line="360" w:lineRule="auto"/>
              <w:rPr>
                <w:rFonts w:ascii="Arial" w:hAnsi="Arial" w:cs="Arial"/>
                <w:sz w:val="17"/>
                <w:szCs w:val="17"/>
              </w:rPr>
            </w:pPr>
            <w:r w:rsidRPr="002A6AA8">
              <w:rPr>
                <w:rFonts w:ascii="Arial" w:hAnsi="Arial" w:cs="Arial"/>
                <w:sz w:val="17"/>
                <w:szCs w:val="17"/>
              </w:rPr>
              <w:t xml:space="preserve">Asociación de desarrollo comunal mujeres de barra de </w:t>
            </w:r>
          </w:p>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lastRenderedPageBreak/>
              <w:t>Santiago</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lastRenderedPageBreak/>
              <w:t>AMBAS</w:t>
            </w:r>
          </w:p>
        </w:tc>
        <w:tc>
          <w:tcPr>
            <w:tcW w:w="1496" w:type="dxa"/>
            <w:vAlign w:val="center"/>
          </w:tcPr>
          <w:p w:rsidR="009A3D0D" w:rsidRPr="00A556C9" w:rsidRDefault="009A3D0D" w:rsidP="009A3D0D">
            <w:pPr>
              <w:spacing w:before="240" w:line="360" w:lineRule="auto"/>
              <w:rPr>
                <w:rFonts w:ascii="Arial" w:hAnsi="Arial" w:cs="Arial"/>
                <w:sz w:val="18"/>
                <w:szCs w:val="18"/>
              </w:rPr>
            </w:pPr>
            <w:r w:rsidRPr="00A556C9">
              <w:rPr>
                <w:rFonts w:ascii="Arial" w:hAnsi="Arial" w:cs="Arial"/>
                <w:sz w:val="18"/>
                <w:szCs w:val="18"/>
              </w:rPr>
              <w:t>Protección y conservación del área natural barra de Santiago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Jujutla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Ahuacha</w:t>
            </w:r>
            <w:r>
              <w:rPr>
                <w:rFonts w:ascii="Arial" w:hAnsi="Arial" w:cs="Arial"/>
                <w:sz w:val="18"/>
                <w:szCs w:val="18"/>
              </w:rPr>
              <w:t>-</w:t>
            </w:r>
            <w:r w:rsidRPr="00A556C9">
              <w:rPr>
                <w:rFonts w:ascii="Arial" w:hAnsi="Arial" w:cs="Arial"/>
                <w:sz w:val="18"/>
                <w:szCs w:val="18"/>
              </w:rPr>
              <w:t>pán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81,663.00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17,890.00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99,553</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lastRenderedPageBreak/>
              <w:t>Centro agronómico tropical de investigación y enseñanza</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CATIE</w:t>
            </w:r>
          </w:p>
        </w:tc>
        <w:tc>
          <w:tcPr>
            <w:tcW w:w="1496" w:type="dxa"/>
            <w:vAlign w:val="center"/>
          </w:tcPr>
          <w:p w:rsidR="009A3D0D" w:rsidRPr="00A556C9" w:rsidRDefault="009A3D0D" w:rsidP="009A3D0D">
            <w:pPr>
              <w:spacing w:before="240" w:line="360" w:lineRule="auto"/>
              <w:rPr>
                <w:rFonts w:ascii="Arial" w:hAnsi="Arial" w:cs="Arial"/>
                <w:sz w:val="18"/>
                <w:szCs w:val="18"/>
              </w:rPr>
            </w:pPr>
            <w:r w:rsidRPr="00A556C9">
              <w:rPr>
                <w:rFonts w:ascii="Arial" w:hAnsi="Arial" w:cs="Arial"/>
                <w:sz w:val="18"/>
                <w:szCs w:val="18"/>
              </w:rPr>
              <w:t>Protección y conservación del área natural complejo los Farallones</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Caluco y san Julián</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Sonsonate</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71,193.00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20,766.00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91,959</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Asociación de desarrollo comunal Cacahuatique</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ADESCOCA</w:t>
            </w:r>
          </w:p>
        </w:tc>
        <w:tc>
          <w:tcPr>
            <w:tcW w:w="1496" w:type="dxa"/>
            <w:vAlign w:val="center"/>
          </w:tcPr>
          <w:p w:rsidR="009A3D0D" w:rsidRPr="00A556C9" w:rsidRDefault="009A3D0D" w:rsidP="009A3D0D">
            <w:pPr>
              <w:spacing w:before="240" w:line="360" w:lineRule="auto"/>
              <w:rPr>
                <w:rFonts w:ascii="Arial" w:hAnsi="Arial" w:cs="Arial"/>
                <w:sz w:val="18"/>
                <w:szCs w:val="18"/>
              </w:rPr>
            </w:pPr>
            <w:r w:rsidRPr="00A556C9">
              <w:rPr>
                <w:rFonts w:ascii="Arial" w:hAnsi="Arial" w:cs="Arial"/>
                <w:sz w:val="18"/>
                <w:szCs w:val="18"/>
              </w:rPr>
              <w:t>Protección y conservación del área natural Cerro Cacahuatique</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Yamabal y Chilanga</w:t>
            </w:r>
          </w:p>
        </w:tc>
        <w:tc>
          <w:tcPr>
            <w:tcW w:w="1122" w:type="dxa"/>
            <w:vAlign w:val="center"/>
          </w:tcPr>
          <w:p w:rsidR="009A3D0D" w:rsidRPr="00A556C9" w:rsidRDefault="009A3D0D" w:rsidP="009A3D0D">
            <w:pPr>
              <w:spacing w:before="240"/>
              <w:jc w:val="center"/>
              <w:rPr>
                <w:rFonts w:ascii="Arial" w:hAnsi="Arial" w:cs="Arial"/>
                <w:sz w:val="18"/>
                <w:szCs w:val="18"/>
              </w:rPr>
            </w:pPr>
            <w:r w:rsidRPr="00A556C9">
              <w:rPr>
                <w:rFonts w:ascii="Arial" w:hAnsi="Arial" w:cs="Arial"/>
                <w:sz w:val="18"/>
                <w:szCs w:val="18"/>
              </w:rPr>
              <w:t>Morazán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81,174.00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sidRPr="00A556C9">
              <w:rPr>
                <w:rFonts w:ascii="Arial" w:hAnsi="Arial" w:cs="Arial"/>
                <w:sz w:val="18"/>
                <w:szCs w:val="18"/>
              </w:rPr>
              <w:t>17,303.00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98,477</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Pr>
                <w:rFonts w:ascii="Arial" w:hAnsi="Arial" w:cs="Arial"/>
                <w:sz w:val="17"/>
                <w:szCs w:val="17"/>
              </w:rPr>
              <w:t>Asociación coordinador</w:t>
            </w:r>
            <w:r w:rsidRPr="002A6AA8">
              <w:rPr>
                <w:rFonts w:ascii="Arial" w:hAnsi="Arial" w:cs="Arial"/>
                <w:sz w:val="17"/>
                <w:szCs w:val="17"/>
              </w:rPr>
              <w:t xml:space="preserve"> de comunidades para el desarrollo de Cacahuatique</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CODECA</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Protección   y Conservación del área natural complejo Conchahua</w:t>
            </w:r>
          </w:p>
        </w:tc>
        <w:tc>
          <w:tcPr>
            <w:tcW w:w="1122" w:type="dxa"/>
            <w:vAlign w:val="center"/>
          </w:tcPr>
          <w:p w:rsidR="009A3D0D" w:rsidRPr="00BE1E55" w:rsidRDefault="009A3D0D" w:rsidP="009A3D0D">
            <w:pPr>
              <w:spacing w:before="240" w:line="360" w:lineRule="auto"/>
              <w:jc w:val="center"/>
              <w:rPr>
                <w:rFonts w:ascii="Arial" w:hAnsi="Arial" w:cs="Arial"/>
                <w:sz w:val="17"/>
                <w:szCs w:val="17"/>
              </w:rPr>
            </w:pPr>
            <w:r w:rsidRPr="00BE1E55">
              <w:rPr>
                <w:rFonts w:ascii="Arial" w:hAnsi="Arial" w:cs="Arial"/>
                <w:sz w:val="17"/>
                <w:szCs w:val="17"/>
              </w:rPr>
              <w:t>Conchahua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La Unión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84, 335.00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24, 817.00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109,152</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Fundación Ecológica de El Salvador</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SALVANA</w:t>
            </w:r>
            <w:r>
              <w:rPr>
                <w:rFonts w:ascii="Arial" w:hAnsi="Arial" w:cs="Arial"/>
                <w:sz w:val="17"/>
                <w:szCs w:val="17"/>
              </w:rPr>
              <w:t>-</w:t>
            </w:r>
            <w:r w:rsidRPr="002A6AA8">
              <w:rPr>
                <w:rFonts w:ascii="Arial" w:hAnsi="Arial" w:cs="Arial"/>
                <w:sz w:val="17"/>
                <w:szCs w:val="17"/>
              </w:rPr>
              <w:t>TURA</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Protección y conservación del área natural parque nacional El Imposible</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San Francisco Menéndez</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Ahuacha- pán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89, 574.00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39,245.00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128.819</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Fundación tecleña pro medio ambiente</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FUTECMA</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Protección y conservación del área natural complejo Taquillo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Chiltiupán y Jicalapa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La Libertad</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95,318.00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23,830.00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119,148</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Asociación salvadoreña pro salud rural</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ASAPROSAR</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Protección y conservación del área natural la Magdalena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Jiquilisco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Usulután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90, 248.00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25,446.00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115, 694</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 xml:space="preserve">Asociación de </w:t>
            </w:r>
            <w:r w:rsidRPr="002A6AA8">
              <w:rPr>
                <w:rFonts w:ascii="Arial" w:hAnsi="Arial" w:cs="Arial"/>
                <w:sz w:val="17"/>
                <w:szCs w:val="17"/>
              </w:rPr>
              <w:lastRenderedPageBreak/>
              <w:t>desarrollo comunal del bosque de Nancuchiname</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lastRenderedPageBreak/>
              <w:t>ADESCOBN</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 xml:space="preserve">Protección y </w:t>
            </w:r>
            <w:r>
              <w:rPr>
                <w:rFonts w:ascii="Arial" w:hAnsi="Arial" w:cs="Arial"/>
                <w:sz w:val="18"/>
                <w:szCs w:val="18"/>
              </w:rPr>
              <w:lastRenderedPageBreak/>
              <w:t>conservación del área natural bosque Nancuchiname</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lastRenderedPageBreak/>
              <w:t>Jiquilisco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Usulután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90, 248.00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25,446.00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115,694</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lastRenderedPageBreak/>
              <w:t>Asociación para la autodeterminación y desarrollo de mujeres salvadoreña</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AMS</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Protección y conservación del área natural el Jocotal</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El Transito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San Miguel</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55,246.00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14,503.00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69,749</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Asociación cristiana de educación y desarrollo</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ALFALIT</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Protección y conservación del área natural Colima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El Paisnal y Suchitoto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Cuscatlán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99,605.00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24,930.00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124,535</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Centro de cooperación integral sobre tecnología alternativas</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CENCITA</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Protección y conservación del área natural Normandía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Jiquilisco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Usulután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56,906.00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17,918.00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74,824</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Asociación local mangle para mitigación de desastres y  desarrollo en el bajo Lempa, Bahía de Jiquilisco</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MANGLE</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Protección y conservación del sector occidental del área natural Bahía de Jiquilisco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Jiquilisco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Usulután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79,605.00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49,078.00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128,683</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Universidad Centroamericana José Simeón Cañas UCA</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UCA</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Evaluación del impacto de las aguas regionales de las Camaroneras</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Jiquilisco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Usulután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78,546.00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25,240.00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103,786</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lastRenderedPageBreak/>
              <w:t>Asociación de desarrollo comunal Fuentes de Agua Viva</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ADESCOFAV</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Protección, conservación y recuperación de la microcuenca del río Araute</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Chilanga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Morazán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81,031.00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16,207.00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97,238</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Asociación de desarrollo progreso y desarrollo</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ADESCOPYD</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Conservación y reforestación de la microcuenca del río Chiquito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Cacaopera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Morazán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89,070.00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17,903.00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106,973</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Asociación para la salud y el servicio social intercomunal de El Salvador</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APSIES</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Conservación y reforestación de la microcuenca de la quebrada Las Marías</w:t>
            </w:r>
          </w:p>
        </w:tc>
        <w:tc>
          <w:tcPr>
            <w:tcW w:w="1122"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Chinameca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San Miguel</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95,382.00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23,869.00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119,251</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Asociación el Bálsamo</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ASOC. Bálsamo</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Conservación y reforestación de las microcuencas Entre Ríos y Pululuya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Cuisnahua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Sonsonate</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90,085.00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22,521.00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112,606</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Fundación INTERVIDA</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INTERVIDA</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Prevención y control de la contaminación en la comunidad EL Cuervo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Chiltiupán</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La Libertad</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77, 126.00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23,681.00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100,807</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 xml:space="preserve">Asociación de comités de gestión y bienestar rural de la región </w:t>
            </w:r>
            <w:r w:rsidRPr="002A6AA8">
              <w:rPr>
                <w:rFonts w:ascii="Arial" w:hAnsi="Arial" w:cs="Arial"/>
                <w:sz w:val="17"/>
                <w:szCs w:val="17"/>
              </w:rPr>
              <w:lastRenderedPageBreak/>
              <w:t>paracentral</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lastRenderedPageBreak/>
              <w:t>ACOGEBRUP</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 xml:space="preserve">Prevención y control de la contaminación en la comunidad </w:t>
            </w:r>
            <w:r>
              <w:rPr>
                <w:rFonts w:ascii="Arial" w:hAnsi="Arial" w:cs="Arial"/>
                <w:sz w:val="18"/>
                <w:szCs w:val="18"/>
              </w:rPr>
              <w:lastRenderedPageBreak/>
              <w:t>nueva Jerusalén</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lastRenderedPageBreak/>
              <w:t>Tecoluca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San Vicente</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77,655.00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20,077.00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97,732</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lastRenderedPageBreak/>
              <w:t>Médicos por el derecho a la salud</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MDS</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Prevención y control de la contaminación en el cantón la bermuda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Suchitoto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Cuscatlán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79,216.00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21,745.00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100,961</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Médicos humanitarios del mundo</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MHN</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Prevención y contaminación en San Sebastián el Chingo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San Luis la Herradura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La Paz</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70,630.00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17,687.00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88, 310</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Comité ambiental del departamento de Morazán</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CADEM</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Prevención y control de la contaminación en el cantón Guachipilín</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Jocoro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Morazán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79,828.00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19,957.00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99,785</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Asociación madre cría</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Pr>
                <w:rFonts w:ascii="Arial" w:hAnsi="Arial" w:cs="Arial"/>
                <w:sz w:val="17"/>
                <w:szCs w:val="17"/>
              </w:rPr>
              <w:t>MADRECRI</w:t>
            </w:r>
            <w:r w:rsidRPr="002A6AA8">
              <w:rPr>
                <w:rFonts w:ascii="Arial" w:hAnsi="Arial" w:cs="Arial"/>
                <w:sz w:val="17"/>
                <w:szCs w:val="17"/>
              </w:rPr>
              <w:t>A</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Prevención y control dela contaminación en la comunidad el Escobal</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San Luis La Herradura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La Paz</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85,470.00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21,368.00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106,838</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Asociación para la organización y educación empresarial femenina de El Salvador</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OEF</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Prevención y control de la contaminación en el cantón Aguaje escondido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Tejutla</w:t>
            </w:r>
          </w:p>
        </w:tc>
        <w:tc>
          <w:tcPr>
            <w:tcW w:w="1122" w:type="dxa"/>
            <w:vAlign w:val="center"/>
          </w:tcPr>
          <w:p w:rsidR="009A3D0D" w:rsidRPr="00BE1E55" w:rsidRDefault="009A3D0D" w:rsidP="009A3D0D">
            <w:pPr>
              <w:spacing w:before="240" w:line="360" w:lineRule="auto"/>
              <w:jc w:val="center"/>
              <w:rPr>
                <w:rFonts w:ascii="Arial" w:hAnsi="Arial" w:cs="Arial"/>
                <w:sz w:val="18"/>
                <w:szCs w:val="18"/>
              </w:rPr>
            </w:pPr>
            <w:r w:rsidRPr="00BE1E55">
              <w:rPr>
                <w:rFonts w:ascii="Arial" w:hAnsi="Arial" w:cs="Arial"/>
                <w:sz w:val="18"/>
                <w:szCs w:val="18"/>
              </w:rPr>
              <w:t>Chalate-nango</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83,138.00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20,785.00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103,923</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 xml:space="preserve">Asociación de desarrollo comunal colonia </w:t>
            </w:r>
            <w:r w:rsidRPr="002A6AA8">
              <w:rPr>
                <w:rFonts w:ascii="Arial" w:hAnsi="Arial" w:cs="Arial"/>
                <w:sz w:val="17"/>
                <w:szCs w:val="17"/>
              </w:rPr>
              <w:lastRenderedPageBreak/>
              <w:t>Guadalupe cantón san Sebastián el chingo</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lastRenderedPageBreak/>
              <w:t>ADESCOCOLGUACSCH</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 xml:space="preserve">Prevención y control de la contaminación en el cantón </w:t>
            </w:r>
            <w:r>
              <w:rPr>
                <w:rFonts w:ascii="Arial" w:hAnsi="Arial" w:cs="Arial"/>
                <w:sz w:val="18"/>
                <w:szCs w:val="18"/>
              </w:rPr>
              <w:lastRenderedPageBreak/>
              <w:t>san Sebastián el chingo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lastRenderedPageBreak/>
              <w:t>San Luis la Herradura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La Paz</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26,929.00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5,660.00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32,589</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lastRenderedPageBreak/>
              <w:t>Asociación de desarrollo comunal las marías</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ADESCOMA</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Prevención y control de la contaminación en la comunidad María Auxiliadora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Izalco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Sonsonate</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27,597.00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5,520.00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33,117</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Asociación de desarrollo comunal la joya</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ADC la Joya</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Prevención y control de la contaminación en la comunidad  la Joya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San Vicente</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San Vicente</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29,650.00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6,600.00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36,250</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Asociación comunal administradora del sistema de agua San Marcos Lempa</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ACASA</w:t>
            </w:r>
          </w:p>
        </w:tc>
        <w:tc>
          <w:tcPr>
            <w:tcW w:w="1496" w:type="dxa"/>
            <w:vAlign w:val="center"/>
          </w:tcPr>
          <w:p w:rsidR="009A3D0D" w:rsidRDefault="009A3D0D" w:rsidP="009A3D0D">
            <w:pPr>
              <w:spacing w:before="240" w:line="360" w:lineRule="auto"/>
              <w:rPr>
                <w:rFonts w:ascii="Arial" w:hAnsi="Arial" w:cs="Arial"/>
                <w:sz w:val="18"/>
                <w:szCs w:val="18"/>
              </w:rPr>
            </w:pPr>
            <w:r>
              <w:rPr>
                <w:rFonts w:ascii="Arial" w:hAnsi="Arial" w:cs="Arial"/>
                <w:sz w:val="18"/>
                <w:szCs w:val="18"/>
              </w:rPr>
              <w:t>Prevención y control de la contaminación en el cantón San Marcos Lempa</w:t>
            </w:r>
          </w:p>
          <w:p w:rsidR="009A3D0D" w:rsidRDefault="009A3D0D" w:rsidP="009A3D0D">
            <w:pPr>
              <w:spacing w:before="240" w:line="360" w:lineRule="auto"/>
              <w:rPr>
                <w:rFonts w:ascii="Arial" w:hAnsi="Arial" w:cs="Arial"/>
                <w:sz w:val="18"/>
                <w:szCs w:val="18"/>
              </w:rPr>
            </w:pPr>
          </w:p>
          <w:p w:rsidR="009A3D0D" w:rsidRPr="00A556C9" w:rsidRDefault="009A3D0D" w:rsidP="009A3D0D">
            <w:pPr>
              <w:spacing w:before="240" w:line="360" w:lineRule="auto"/>
              <w:rPr>
                <w:rFonts w:ascii="Arial" w:hAnsi="Arial" w:cs="Arial"/>
                <w:sz w:val="18"/>
                <w:szCs w:val="18"/>
              </w:rPr>
            </w:pP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Jiquilisco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Usulután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29,684.00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6,000.00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35,684</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Asociación de desarrollo comunal nuevo milenio</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ADESCONM</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Prevención y control de la contaminación en el caserío Sequía de Agua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San Isidro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Morazán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30,150.00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6,253.00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36,403</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 xml:space="preserve">Asociación intercomunal </w:t>
            </w:r>
            <w:r w:rsidRPr="002A6AA8">
              <w:rPr>
                <w:rFonts w:ascii="Arial" w:hAnsi="Arial" w:cs="Arial"/>
                <w:sz w:val="17"/>
                <w:szCs w:val="17"/>
              </w:rPr>
              <w:lastRenderedPageBreak/>
              <w:t>de comunidades unidades de desarrollo económico y social del Bajo Lempa</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lastRenderedPageBreak/>
              <w:t>ACUDESBAL</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 xml:space="preserve">Prevención y control de la </w:t>
            </w:r>
            <w:r>
              <w:rPr>
                <w:rFonts w:ascii="Arial" w:hAnsi="Arial" w:cs="Arial"/>
                <w:sz w:val="18"/>
                <w:szCs w:val="18"/>
              </w:rPr>
              <w:lastRenderedPageBreak/>
              <w:t>contaminación en los cantones el Zamorán</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lastRenderedPageBreak/>
              <w:t>Jiquilisco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Usulután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69,151.00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17,288.00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86,439</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lastRenderedPageBreak/>
              <w:t>Asociación de desarrollo comunal juntos para mejorar</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ADESCOJU</w:t>
            </w:r>
            <w:r>
              <w:rPr>
                <w:rFonts w:ascii="Arial" w:hAnsi="Arial" w:cs="Arial"/>
                <w:sz w:val="17"/>
                <w:szCs w:val="17"/>
              </w:rPr>
              <w:t>-</w:t>
            </w:r>
            <w:r w:rsidRPr="002A6AA8">
              <w:rPr>
                <w:rFonts w:ascii="Arial" w:hAnsi="Arial" w:cs="Arial"/>
                <w:sz w:val="17"/>
                <w:szCs w:val="17"/>
              </w:rPr>
              <w:t>PAN</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Prevención y control de la contaminación en el caserío el Rincón</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El Divisadero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Morazán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93,821.00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16,865.00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112,586</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Asociación para el desarrollo integral de la mujer</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ADIM</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Prevención y control de la contaminación en el caserío la Finca</w:t>
            </w:r>
          </w:p>
        </w:tc>
        <w:tc>
          <w:tcPr>
            <w:tcW w:w="1122"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Jocoaitique</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Morazán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60,231.00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15,058.00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75,289</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Patronato para el desarrollo de las comunidades de Morazán y San Miguel</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PADECOMSM</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Prevención y control de la contaminación en el cantón San Marcos</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San Antonio del Mosco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Morazán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60,231.00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15,058.00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75,289</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Fundación agencia de desarrollo económico local de Chalatenango</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ADEL CHALATE</w:t>
            </w:r>
            <w:r>
              <w:rPr>
                <w:rFonts w:ascii="Arial" w:hAnsi="Arial" w:cs="Arial"/>
                <w:sz w:val="17"/>
                <w:szCs w:val="17"/>
              </w:rPr>
              <w:t>-</w:t>
            </w:r>
            <w:r w:rsidRPr="002A6AA8">
              <w:rPr>
                <w:rFonts w:ascii="Arial" w:hAnsi="Arial" w:cs="Arial"/>
                <w:sz w:val="17"/>
                <w:szCs w:val="17"/>
              </w:rPr>
              <w:t>NANGO</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Control de la contaminación en el cantón el Tablón</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El Paraíso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San Miguel</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64,969.00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16,295.00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81,264</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Comunidades unidas de Usulután</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COMUS</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Prevención de la contaminación en comunidades el Corozo y la Pita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San Francisco Javier y San Agustín</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Usulután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70, 398.00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17,609.00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88,007</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lastRenderedPageBreak/>
              <w:t>Asociación para el desarrollo integral comunitario</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ADIC</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Mejoramiento nutricional de niños y niñas en Tacuba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Tacuba</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Ahuachapán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82, 354.00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22, 668.00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105,022</w:t>
            </w:r>
          </w:p>
        </w:tc>
      </w:tr>
      <w:tr w:rsidR="009A3D0D" w:rsidRPr="00A556C9">
        <w:tblPrEx>
          <w:tblLook w:val="04A0"/>
        </w:tblPrEx>
        <w:tc>
          <w:tcPr>
            <w:tcW w:w="1361" w:type="dxa"/>
            <w:vAlign w:val="center"/>
          </w:tcPr>
          <w:p w:rsidR="009A3D0D" w:rsidRPr="002A6AA8" w:rsidRDefault="009A3D0D" w:rsidP="009A3D0D">
            <w:pPr>
              <w:spacing w:before="240" w:line="360" w:lineRule="auto"/>
              <w:rPr>
                <w:rFonts w:ascii="Arial" w:hAnsi="Arial" w:cs="Arial"/>
                <w:sz w:val="17"/>
                <w:szCs w:val="17"/>
              </w:rPr>
            </w:pPr>
            <w:r w:rsidRPr="002A6AA8">
              <w:rPr>
                <w:rFonts w:ascii="Arial" w:hAnsi="Arial" w:cs="Arial"/>
                <w:sz w:val="17"/>
                <w:szCs w:val="17"/>
              </w:rPr>
              <w:t>Asociación promoción y educación para la salud</w:t>
            </w:r>
          </w:p>
        </w:tc>
        <w:tc>
          <w:tcPr>
            <w:tcW w:w="1309" w:type="dxa"/>
            <w:vAlign w:val="center"/>
          </w:tcPr>
          <w:p w:rsidR="009A3D0D" w:rsidRPr="002A6AA8" w:rsidRDefault="009A3D0D" w:rsidP="009A3D0D">
            <w:pPr>
              <w:spacing w:before="240" w:line="360" w:lineRule="auto"/>
              <w:jc w:val="center"/>
              <w:rPr>
                <w:rFonts w:ascii="Arial" w:hAnsi="Arial" w:cs="Arial"/>
                <w:sz w:val="17"/>
                <w:szCs w:val="17"/>
              </w:rPr>
            </w:pPr>
            <w:r w:rsidRPr="002A6AA8">
              <w:rPr>
                <w:rFonts w:ascii="Arial" w:hAnsi="Arial" w:cs="Arial"/>
                <w:sz w:val="17"/>
                <w:szCs w:val="17"/>
              </w:rPr>
              <w:t>PROMESA</w:t>
            </w:r>
          </w:p>
        </w:tc>
        <w:tc>
          <w:tcPr>
            <w:tcW w:w="1496" w:type="dxa"/>
            <w:vAlign w:val="center"/>
          </w:tcPr>
          <w:p w:rsidR="009A3D0D" w:rsidRPr="00A556C9" w:rsidRDefault="009A3D0D" w:rsidP="009A3D0D">
            <w:pPr>
              <w:spacing w:before="240" w:line="360" w:lineRule="auto"/>
              <w:rPr>
                <w:rFonts w:ascii="Arial" w:hAnsi="Arial" w:cs="Arial"/>
                <w:sz w:val="18"/>
                <w:szCs w:val="18"/>
              </w:rPr>
            </w:pPr>
            <w:r>
              <w:rPr>
                <w:rFonts w:ascii="Arial" w:hAnsi="Arial" w:cs="Arial"/>
                <w:sz w:val="18"/>
                <w:szCs w:val="18"/>
              </w:rPr>
              <w:t>Mejoramiento nutricional de niños y niñas en la comunidad Puerto Caballo</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Jucuarán</w:t>
            </w:r>
          </w:p>
        </w:tc>
        <w:tc>
          <w:tcPr>
            <w:tcW w:w="1122"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Usulután</w:t>
            </w:r>
          </w:p>
        </w:tc>
        <w:tc>
          <w:tcPr>
            <w:tcW w:w="1098"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81,076.00</w:t>
            </w:r>
          </w:p>
        </w:tc>
        <w:tc>
          <w:tcPr>
            <w:tcW w:w="1145"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25,536.00</w:t>
            </w:r>
          </w:p>
        </w:tc>
        <w:tc>
          <w:tcPr>
            <w:tcW w:w="1004" w:type="dxa"/>
            <w:vAlign w:val="center"/>
          </w:tcPr>
          <w:p w:rsidR="009A3D0D" w:rsidRPr="00A556C9" w:rsidRDefault="009A3D0D" w:rsidP="009A3D0D">
            <w:pPr>
              <w:spacing w:before="240" w:line="360" w:lineRule="auto"/>
              <w:jc w:val="center"/>
              <w:rPr>
                <w:rFonts w:ascii="Arial" w:hAnsi="Arial" w:cs="Arial"/>
                <w:sz w:val="18"/>
                <w:szCs w:val="18"/>
              </w:rPr>
            </w:pPr>
            <w:r>
              <w:rPr>
                <w:rFonts w:ascii="Arial" w:hAnsi="Arial" w:cs="Arial"/>
                <w:sz w:val="18"/>
                <w:szCs w:val="18"/>
              </w:rPr>
              <w:t>106, 612</w:t>
            </w:r>
          </w:p>
        </w:tc>
      </w:tr>
    </w:tbl>
    <w:p w:rsidR="009A3D0D" w:rsidRPr="00811C09" w:rsidRDefault="009A3D0D" w:rsidP="009A3D0D">
      <w:pPr>
        <w:rPr>
          <w:rFonts w:ascii="Arial" w:hAnsi="Arial"/>
        </w:rPr>
        <w:sectPr w:rsidR="009A3D0D" w:rsidRPr="00811C09" w:rsidSect="009A3D0D">
          <w:footnotePr>
            <w:numStart w:val="6"/>
          </w:footnotePr>
          <w:pgSz w:w="12242" w:h="15842" w:code="1"/>
          <w:pgMar w:top="1985" w:right="1134" w:bottom="1701" w:left="1985" w:header="709" w:footer="709" w:gutter="0"/>
          <w:pgNumType w:fmt="numberInDash" w:start="117"/>
          <w:cols w:space="708"/>
          <w:docGrid w:linePitch="360"/>
        </w:sectPr>
      </w:pPr>
    </w:p>
    <w:p w:rsidR="009A3D0D" w:rsidRDefault="009A3D0D" w:rsidP="009A3D0D">
      <w:pPr>
        <w:spacing w:line="360" w:lineRule="auto"/>
        <w:jc w:val="center"/>
        <w:rPr>
          <w:rFonts w:ascii="Arial" w:hAnsi="Arial" w:cs="Arial"/>
          <w:b/>
        </w:rPr>
      </w:pPr>
      <w:r w:rsidRPr="00D66F2F">
        <w:rPr>
          <w:rFonts w:ascii="Arial" w:hAnsi="Arial" w:cs="Arial"/>
          <w:b/>
        </w:rPr>
        <w:lastRenderedPageBreak/>
        <w:t>Anexo 3</w:t>
      </w:r>
    </w:p>
    <w:p w:rsidR="009A3D0D" w:rsidRDefault="009A3D0D" w:rsidP="009A3D0D">
      <w:pPr>
        <w:spacing w:line="360" w:lineRule="auto"/>
        <w:jc w:val="center"/>
        <w:rPr>
          <w:rFonts w:ascii="Arial" w:hAnsi="Arial" w:cs="Arial"/>
          <w:b/>
        </w:rPr>
      </w:pPr>
      <w:r>
        <w:rPr>
          <w:rFonts w:ascii="Arial" w:hAnsi="Arial" w:cs="Arial"/>
          <w:b/>
        </w:rPr>
        <w:t>Evolución del incremento del agujero en la capa de ozono</w:t>
      </w:r>
    </w:p>
    <w:p w:rsidR="009A3D0D" w:rsidRDefault="009A3D0D" w:rsidP="009A3D0D">
      <w:pPr>
        <w:rPr>
          <w:rFonts w:ascii="Arial" w:hAnsi="Arial"/>
        </w:rPr>
      </w:pPr>
    </w:p>
    <w:p w:rsidR="009A3D0D" w:rsidRPr="00BE1E55" w:rsidRDefault="009A3D0D" w:rsidP="009A3D0D">
      <w:pPr>
        <w:rPr>
          <w:rFonts w:ascii="Arial" w:hAnsi="Arial"/>
        </w:rPr>
      </w:pPr>
    </w:p>
    <w:p w:rsidR="009A3D0D" w:rsidRPr="00BE1E55" w:rsidRDefault="009A3D0D" w:rsidP="009A3D0D">
      <w:pPr>
        <w:rPr>
          <w:rFonts w:ascii="Arial" w:hAnsi="Arial"/>
        </w:rPr>
      </w:pPr>
    </w:p>
    <w:p w:rsidR="009A3D0D" w:rsidRPr="00BE1E55" w:rsidRDefault="00FC5949" w:rsidP="009A3D0D">
      <w:pPr>
        <w:jc w:val="center"/>
        <w:rPr>
          <w:rFonts w:ascii="Arial" w:hAnsi="Arial"/>
        </w:rPr>
      </w:pPr>
      <w:r>
        <w:rPr>
          <w:noProof/>
        </w:rPr>
        <w:drawing>
          <wp:inline distT="0" distB="0" distL="0" distR="0">
            <wp:extent cx="4322445" cy="5236845"/>
            <wp:effectExtent l="19050" t="0" r="1905" b="0"/>
            <wp:docPr id="13" name="Imagen 13" descr="oz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zo-06"/>
                    <pic:cNvPicPr>
                      <a:picLocks noChangeAspect="1" noChangeArrowheads="1"/>
                    </pic:cNvPicPr>
                  </pic:nvPicPr>
                  <pic:blipFill>
                    <a:blip r:embed="rId39" cstate="print"/>
                    <a:srcRect/>
                    <a:stretch>
                      <a:fillRect/>
                    </a:stretch>
                  </pic:blipFill>
                  <pic:spPr bwMode="auto">
                    <a:xfrm>
                      <a:off x="0" y="0"/>
                      <a:ext cx="4322445" cy="5236845"/>
                    </a:xfrm>
                    <a:prstGeom prst="rect">
                      <a:avLst/>
                    </a:prstGeom>
                    <a:noFill/>
                    <a:ln w="9525">
                      <a:noFill/>
                      <a:miter lim="800000"/>
                      <a:headEnd/>
                      <a:tailEnd/>
                    </a:ln>
                  </pic:spPr>
                </pic:pic>
              </a:graphicData>
            </a:graphic>
          </wp:inline>
        </w:drawing>
      </w:r>
    </w:p>
    <w:p w:rsidR="009A3D0D" w:rsidRPr="00BE1E55" w:rsidRDefault="009A3D0D" w:rsidP="009A3D0D">
      <w:pPr>
        <w:rPr>
          <w:rFonts w:ascii="Arial" w:hAnsi="Arial"/>
        </w:rPr>
      </w:pPr>
    </w:p>
    <w:p w:rsidR="009A3D0D" w:rsidRPr="00BE1E55" w:rsidRDefault="009A3D0D" w:rsidP="009A3D0D">
      <w:pPr>
        <w:rPr>
          <w:rFonts w:ascii="Arial" w:hAnsi="Arial"/>
        </w:rPr>
      </w:pPr>
    </w:p>
    <w:p w:rsidR="009A3D0D" w:rsidRPr="00BE1E55" w:rsidRDefault="009A3D0D" w:rsidP="009A3D0D">
      <w:pPr>
        <w:rPr>
          <w:rFonts w:ascii="Arial" w:hAnsi="Arial"/>
        </w:rPr>
      </w:pPr>
    </w:p>
    <w:p w:rsidR="009A3D0D" w:rsidRPr="00BE1E55" w:rsidRDefault="009A3D0D" w:rsidP="009A3D0D">
      <w:pPr>
        <w:rPr>
          <w:rFonts w:ascii="Arial" w:hAnsi="Arial"/>
        </w:rPr>
      </w:pPr>
    </w:p>
    <w:p w:rsidR="009A3D0D" w:rsidRPr="00BE1E55" w:rsidRDefault="009A3D0D" w:rsidP="009A3D0D">
      <w:pPr>
        <w:rPr>
          <w:rFonts w:ascii="Arial" w:hAnsi="Arial"/>
        </w:rPr>
      </w:pPr>
    </w:p>
    <w:p w:rsidR="009A3D0D" w:rsidRPr="00BE1E55" w:rsidRDefault="009A3D0D" w:rsidP="009A3D0D">
      <w:pPr>
        <w:rPr>
          <w:rFonts w:ascii="Arial" w:hAnsi="Arial"/>
        </w:rPr>
      </w:pPr>
    </w:p>
    <w:p w:rsidR="009A3D0D" w:rsidRPr="00BE1E55" w:rsidRDefault="009A3D0D" w:rsidP="009A3D0D">
      <w:pPr>
        <w:rPr>
          <w:rFonts w:ascii="Arial" w:hAnsi="Arial"/>
        </w:rPr>
      </w:pPr>
    </w:p>
    <w:p w:rsidR="009A3D0D" w:rsidRPr="00BE1E55" w:rsidRDefault="009A3D0D" w:rsidP="009A3D0D">
      <w:pPr>
        <w:rPr>
          <w:rFonts w:ascii="Arial" w:hAnsi="Arial"/>
        </w:rPr>
      </w:pPr>
    </w:p>
    <w:p w:rsidR="009A3D0D" w:rsidRPr="00C858EE" w:rsidRDefault="009A3D0D" w:rsidP="009A3D0D">
      <w:pPr>
        <w:autoSpaceDE w:val="0"/>
        <w:autoSpaceDN w:val="0"/>
        <w:adjustRightInd w:val="0"/>
        <w:jc w:val="center"/>
        <w:rPr>
          <w:rFonts w:ascii="Arial" w:hAnsi="Arial" w:cs="Arial"/>
          <w:b/>
          <w:bCs/>
        </w:rPr>
      </w:pPr>
      <w:r w:rsidRPr="00C858EE">
        <w:rPr>
          <w:rFonts w:ascii="Arial" w:hAnsi="Arial" w:cs="Arial"/>
          <w:b/>
          <w:bCs/>
        </w:rPr>
        <w:lastRenderedPageBreak/>
        <w:t>Anexo 4</w:t>
      </w:r>
    </w:p>
    <w:p w:rsidR="009A3D0D" w:rsidRPr="00C858EE" w:rsidRDefault="009A3D0D" w:rsidP="009A3D0D">
      <w:pPr>
        <w:autoSpaceDE w:val="0"/>
        <w:autoSpaceDN w:val="0"/>
        <w:adjustRightInd w:val="0"/>
        <w:jc w:val="center"/>
        <w:rPr>
          <w:rFonts w:ascii="Arial" w:hAnsi="Arial" w:cs="Arial"/>
          <w:b/>
          <w:bCs/>
        </w:rPr>
      </w:pPr>
    </w:p>
    <w:p w:rsidR="009A3D0D" w:rsidRPr="00C858EE" w:rsidRDefault="009A3D0D" w:rsidP="009A3D0D">
      <w:pPr>
        <w:tabs>
          <w:tab w:val="left" w:pos="720"/>
        </w:tabs>
        <w:suppressAutoHyphens/>
        <w:jc w:val="center"/>
        <w:rPr>
          <w:rFonts w:ascii="Arial" w:hAnsi="Arial" w:cs="Arial"/>
          <w:lang w:val="es-ES_tradnl"/>
        </w:rPr>
      </w:pPr>
      <w:r w:rsidRPr="00C858EE">
        <w:rPr>
          <w:rFonts w:ascii="Arial" w:hAnsi="Arial" w:cs="Arial"/>
          <w:b/>
          <w:lang w:val="es-ES_tradnl"/>
        </w:rPr>
        <w:t>Anexo A:</w:t>
      </w:r>
      <w:r w:rsidRPr="00C858EE">
        <w:rPr>
          <w:rFonts w:ascii="Arial" w:hAnsi="Arial" w:cs="Arial"/>
          <w:b/>
          <w:lang w:val="es-ES_tradnl"/>
        </w:rPr>
        <w:tab/>
        <w:t>Sustancias controladas</w:t>
      </w:r>
    </w:p>
    <w:p w:rsidR="009A3D0D" w:rsidRDefault="009A3D0D" w:rsidP="009A3D0D">
      <w:pPr>
        <w:tabs>
          <w:tab w:val="left" w:pos="720"/>
        </w:tabs>
        <w:suppressAutoHyphens/>
        <w:jc w:val="center"/>
        <w:rPr>
          <w:rFonts w:ascii="Univers" w:hAnsi="Univers"/>
          <w:u w:val="single"/>
          <w:lang w:val="es-ES_tradnl"/>
        </w:rPr>
      </w:pPr>
    </w:p>
    <w:p w:rsidR="009A3D0D" w:rsidRDefault="009A3D0D" w:rsidP="009A3D0D">
      <w:pPr>
        <w:tabs>
          <w:tab w:val="left" w:pos="1440"/>
          <w:tab w:val="left" w:pos="2700"/>
        </w:tabs>
        <w:suppressAutoHyphens/>
        <w:ind w:right="-51"/>
        <w:rPr>
          <w:rFonts w:ascii="Arial Narrow" w:hAnsi="Arial Narrow"/>
          <w:u w:val="single"/>
          <w:lang w:val="es-ES_tradnl"/>
        </w:rPr>
      </w:pPr>
      <w:r>
        <w:rPr>
          <w:rFonts w:ascii="Arial Narrow" w:hAnsi="Arial Narrow"/>
          <w:u w:val="single"/>
          <w:lang w:val="es-ES_tradnl"/>
        </w:rPr>
        <w:t>Grupo</w:t>
      </w:r>
      <w:r>
        <w:rPr>
          <w:rFonts w:ascii="Arial Narrow" w:hAnsi="Arial Narrow"/>
          <w:u w:val="single"/>
          <w:lang w:val="es-ES_tradnl"/>
        </w:rPr>
        <w:tab/>
        <w:t>Sustancia</w:t>
      </w:r>
      <w:r>
        <w:rPr>
          <w:rFonts w:ascii="Arial Narrow" w:hAnsi="Arial Narrow"/>
          <w:u w:val="single"/>
          <w:lang w:val="es-ES_tradnl"/>
        </w:rPr>
        <w:tab/>
        <w:t>Potencial de agotamiento ozono*</w:t>
      </w:r>
    </w:p>
    <w:p w:rsidR="009A3D0D" w:rsidRPr="00F4087E" w:rsidRDefault="009A3D0D" w:rsidP="009A3D0D">
      <w:pPr>
        <w:tabs>
          <w:tab w:val="left" w:pos="1440"/>
        </w:tabs>
        <w:suppressAutoHyphens/>
        <w:ind w:right="-141"/>
        <w:rPr>
          <w:rFonts w:ascii="CG Times" w:hAnsi="CG Times"/>
        </w:rPr>
      </w:pPr>
      <w:r w:rsidRPr="00F4087E">
        <w:rPr>
          <w:rFonts w:ascii="CG Times" w:hAnsi="CG Times"/>
          <w:i/>
        </w:rPr>
        <w:t>Grupo I</w:t>
      </w:r>
    </w:p>
    <w:p w:rsidR="009A3D0D" w:rsidRPr="00F4087E" w:rsidRDefault="009A3D0D" w:rsidP="009A3D0D">
      <w:pPr>
        <w:tabs>
          <w:tab w:val="left" w:pos="1440"/>
          <w:tab w:val="left" w:pos="5040"/>
        </w:tabs>
        <w:suppressAutoHyphens/>
        <w:ind w:right="18"/>
        <w:rPr>
          <w:rFonts w:ascii="CG Times" w:hAnsi="CG Times"/>
        </w:rPr>
      </w:pPr>
      <w:r w:rsidRPr="00F4087E">
        <w:rPr>
          <w:rFonts w:ascii="CG Times" w:hAnsi="CG Times"/>
        </w:rPr>
        <w:t>CFCl</w:t>
      </w:r>
      <w:r w:rsidRPr="00F4087E">
        <w:rPr>
          <w:rFonts w:ascii="CG Times" w:hAnsi="CG Times"/>
          <w:vertAlign w:val="subscript"/>
        </w:rPr>
        <w:t>3</w:t>
      </w:r>
      <w:r w:rsidRPr="00F4087E">
        <w:rPr>
          <w:rFonts w:ascii="CG Times" w:hAnsi="CG Times"/>
        </w:rPr>
        <w:tab/>
        <w:t>(CFC-11)</w:t>
      </w:r>
      <w:r w:rsidRPr="00F4087E">
        <w:rPr>
          <w:rFonts w:ascii="CG Times" w:hAnsi="CG Times"/>
        </w:rPr>
        <w:tab/>
        <w:t xml:space="preserve"> 1,0</w:t>
      </w:r>
    </w:p>
    <w:p w:rsidR="009A3D0D" w:rsidRPr="00F4087E" w:rsidRDefault="009A3D0D" w:rsidP="009A3D0D">
      <w:pPr>
        <w:tabs>
          <w:tab w:val="left" w:pos="1440"/>
          <w:tab w:val="left" w:pos="5040"/>
        </w:tabs>
        <w:suppressAutoHyphens/>
        <w:ind w:right="18"/>
        <w:rPr>
          <w:rFonts w:ascii="CG Times" w:hAnsi="CG Times"/>
        </w:rPr>
      </w:pPr>
      <w:r w:rsidRPr="00F4087E">
        <w:rPr>
          <w:rFonts w:ascii="CG Times" w:hAnsi="CG Times"/>
        </w:rPr>
        <w:t>CF</w:t>
      </w:r>
      <w:r w:rsidRPr="00F4087E">
        <w:rPr>
          <w:rFonts w:ascii="CG Times" w:hAnsi="CG Times"/>
          <w:vertAlign w:val="subscript"/>
        </w:rPr>
        <w:t>2</w:t>
      </w:r>
      <w:r w:rsidRPr="00F4087E">
        <w:rPr>
          <w:rFonts w:ascii="CG Times" w:hAnsi="CG Times"/>
        </w:rPr>
        <w:t>Cl</w:t>
      </w:r>
      <w:r w:rsidRPr="00F4087E">
        <w:rPr>
          <w:rFonts w:ascii="CG Times" w:hAnsi="CG Times"/>
          <w:vertAlign w:val="subscript"/>
        </w:rPr>
        <w:t>2</w:t>
      </w:r>
      <w:r w:rsidRPr="00F4087E">
        <w:rPr>
          <w:rFonts w:ascii="CG Times" w:hAnsi="CG Times"/>
        </w:rPr>
        <w:tab/>
        <w:t>(CFC-12)</w:t>
      </w:r>
      <w:r w:rsidRPr="00F4087E">
        <w:rPr>
          <w:rFonts w:ascii="CG Times" w:hAnsi="CG Times"/>
        </w:rPr>
        <w:tab/>
        <w:t xml:space="preserve"> 1,0</w:t>
      </w:r>
    </w:p>
    <w:p w:rsidR="009A3D0D" w:rsidRPr="00F4087E" w:rsidRDefault="009A3D0D" w:rsidP="009A3D0D">
      <w:pPr>
        <w:tabs>
          <w:tab w:val="left" w:pos="1440"/>
          <w:tab w:val="left" w:pos="5040"/>
        </w:tabs>
        <w:suppressAutoHyphens/>
        <w:ind w:right="18"/>
        <w:rPr>
          <w:rFonts w:ascii="CG Times" w:hAnsi="CG Times"/>
        </w:rPr>
      </w:pPr>
      <w:r w:rsidRPr="00F4087E">
        <w:rPr>
          <w:rFonts w:ascii="CG Times" w:hAnsi="CG Times"/>
        </w:rPr>
        <w:t>C</w:t>
      </w:r>
      <w:r w:rsidRPr="00F4087E">
        <w:rPr>
          <w:rFonts w:ascii="CG Times" w:hAnsi="CG Times"/>
          <w:vertAlign w:val="subscript"/>
        </w:rPr>
        <w:t>2</w:t>
      </w:r>
      <w:r w:rsidRPr="00F4087E">
        <w:rPr>
          <w:rFonts w:ascii="CG Times" w:hAnsi="CG Times"/>
        </w:rPr>
        <w:t>F</w:t>
      </w:r>
      <w:r w:rsidRPr="00F4087E">
        <w:rPr>
          <w:rFonts w:ascii="CG Times" w:hAnsi="CG Times"/>
          <w:vertAlign w:val="subscript"/>
        </w:rPr>
        <w:t>3</w:t>
      </w:r>
      <w:r w:rsidRPr="00F4087E">
        <w:rPr>
          <w:rFonts w:ascii="CG Times" w:hAnsi="CG Times"/>
        </w:rPr>
        <w:t>Cl</w:t>
      </w:r>
      <w:r w:rsidRPr="00F4087E">
        <w:rPr>
          <w:rFonts w:ascii="CG Times" w:hAnsi="CG Times"/>
          <w:vertAlign w:val="subscript"/>
        </w:rPr>
        <w:t>3</w:t>
      </w:r>
      <w:r w:rsidRPr="00F4087E">
        <w:rPr>
          <w:rFonts w:ascii="CG Times" w:hAnsi="CG Times"/>
        </w:rPr>
        <w:tab/>
        <w:t>(CFC-113)</w:t>
      </w:r>
      <w:r w:rsidRPr="00F4087E">
        <w:rPr>
          <w:rFonts w:ascii="CG Times" w:hAnsi="CG Times"/>
        </w:rPr>
        <w:tab/>
        <w:t xml:space="preserve"> 0,8</w:t>
      </w:r>
    </w:p>
    <w:p w:rsidR="009A3D0D" w:rsidRPr="00F4087E" w:rsidRDefault="009A3D0D" w:rsidP="009A3D0D">
      <w:pPr>
        <w:tabs>
          <w:tab w:val="left" w:pos="1440"/>
          <w:tab w:val="left" w:pos="5040"/>
        </w:tabs>
        <w:suppressAutoHyphens/>
        <w:ind w:right="18"/>
        <w:rPr>
          <w:rFonts w:ascii="CG Times" w:hAnsi="CG Times"/>
        </w:rPr>
      </w:pPr>
      <w:r w:rsidRPr="00F4087E">
        <w:rPr>
          <w:rFonts w:ascii="CG Times" w:hAnsi="CG Times"/>
        </w:rPr>
        <w:t>C</w:t>
      </w:r>
      <w:r w:rsidRPr="00F4087E">
        <w:rPr>
          <w:rFonts w:ascii="CG Times" w:hAnsi="CG Times"/>
          <w:vertAlign w:val="subscript"/>
        </w:rPr>
        <w:t>2</w:t>
      </w:r>
      <w:r w:rsidRPr="00F4087E">
        <w:rPr>
          <w:rFonts w:ascii="CG Times" w:hAnsi="CG Times"/>
        </w:rPr>
        <w:t>F</w:t>
      </w:r>
      <w:r w:rsidRPr="00F4087E">
        <w:rPr>
          <w:rFonts w:ascii="CG Times" w:hAnsi="CG Times"/>
          <w:vertAlign w:val="subscript"/>
        </w:rPr>
        <w:t>4</w:t>
      </w:r>
      <w:r w:rsidRPr="00F4087E">
        <w:rPr>
          <w:rFonts w:ascii="CG Times" w:hAnsi="CG Times"/>
        </w:rPr>
        <w:t>Cl</w:t>
      </w:r>
      <w:r w:rsidRPr="00F4087E">
        <w:rPr>
          <w:rFonts w:ascii="CG Times" w:hAnsi="CG Times"/>
          <w:vertAlign w:val="subscript"/>
        </w:rPr>
        <w:t>2</w:t>
      </w:r>
      <w:r w:rsidRPr="00F4087E">
        <w:rPr>
          <w:rFonts w:ascii="CG Times" w:hAnsi="CG Times"/>
        </w:rPr>
        <w:tab/>
        <w:t>(CFC-114)</w:t>
      </w:r>
      <w:r w:rsidRPr="00F4087E">
        <w:rPr>
          <w:rFonts w:ascii="CG Times" w:hAnsi="CG Times"/>
        </w:rPr>
        <w:tab/>
        <w:t xml:space="preserve"> 1,0</w:t>
      </w:r>
    </w:p>
    <w:p w:rsidR="009A3D0D" w:rsidRPr="00F4087E" w:rsidRDefault="009A3D0D" w:rsidP="009A3D0D">
      <w:pPr>
        <w:tabs>
          <w:tab w:val="left" w:pos="1440"/>
          <w:tab w:val="left" w:pos="5040"/>
        </w:tabs>
        <w:suppressAutoHyphens/>
        <w:ind w:right="18"/>
        <w:rPr>
          <w:rFonts w:ascii="CG Times" w:hAnsi="CG Times"/>
        </w:rPr>
      </w:pPr>
      <w:r w:rsidRPr="00F4087E">
        <w:rPr>
          <w:rFonts w:ascii="CG Times" w:hAnsi="CG Times"/>
        </w:rPr>
        <w:t>C</w:t>
      </w:r>
      <w:r w:rsidRPr="00F4087E">
        <w:rPr>
          <w:rFonts w:ascii="CG Times" w:hAnsi="CG Times"/>
          <w:vertAlign w:val="subscript"/>
        </w:rPr>
        <w:t>2</w:t>
      </w:r>
      <w:r w:rsidRPr="00F4087E">
        <w:rPr>
          <w:rFonts w:ascii="CG Times" w:hAnsi="CG Times"/>
        </w:rPr>
        <w:t>F</w:t>
      </w:r>
      <w:r w:rsidRPr="00F4087E">
        <w:rPr>
          <w:rFonts w:ascii="CG Times" w:hAnsi="CG Times"/>
          <w:vertAlign w:val="subscript"/>
        </w:rPr>
        <w:t>5</w:t>
      </w:r>
      <w:r w:rsidRPr="00F4087E">
        <w:rPr>
          <w:rFonts w:ascii="CG Times" w:hAnsi="CG Times"/>
        </w:rPr>
        <w:t>Cl</w:t>
      </w:r>
      <w:r w:rsidRPr="00F4087E">
        <w:rPr>
          <w:rFonts w:ascii="CG Times" w:hAnsi="CG Times"/>
        </w:rPr>
        <w:tab/>
        <w:t>(CFC-115)</w:t>
      </w:r>
      <w:r w:rsidRPr="00F4087E">
        <w:rPr>
          <w:rFonts w:ascii="CG Times" w:hAnsi="CG Times"/>
        </w:rPr>
        <w:tab/>
        <w:t xml:space="preserve"> 0,6</w:t>
      </w:r>
    </w:p>
    <w:p w:rsidR="009A3D0D" w:rsidRPr="00F4087E" w:rsidRDefault="009A3D0D" w:rsidP="009A3D0D">
      <w:pPr>
        <w:tabs>
          <w:tab w:val="left" w:pos="720"/>
        </w:tabs>
        <w:suppressAutoHyphens/>
        <w:ind w:right="1418"/>
        <w:rPr>
          <w:rFonts w:ascii="CG Times" w:hAnsi="CG Times"/>
        </w:rPr>
      </w:pPr>
    </w:p>
    <w:p w:rsidR="009A3D0D" w:rsidRDefault="009A3D0D" w:rsidP="009A3D0D">
      <w:pPr>
        <w:tabs>
          <w:tab w:val="left" w:pos="720"/>
        </w:tabs>
        <w:suppressAutoHyphens/>
        <w:ind w:right="1418"/>
        <w:rPr>
          <w:rFonts w:ascii="CG Times" w:hAnsi="CG Times"/>
          <w:lang w:val="es-ES_tradnl"/>
        </w:rPr>
      </w:pPr>
      <w:r>
        <w:rPr>
          <w:rFonts w:ascii="CG Times" w:hAnsi="CG Times"/>
          <w:i/>
          <w:lang w:val="es-ES_tradnl"/>
        </w:rPr>
        <w:t>Grupo II</w:t>
      </w:r>
    </w:p>
    <w:p w:rsidR="009A3D0D" w:rsidRDefault="009A3D0D" w:rsidP="009A3D0D">
      <w:pPr>
        <w:tabs>
          <w:tab w:val="left" w:pos="720"/>
          <w:tab w:val="left" w:pos="1440"/>
          <w:tab w:val="left" w:pos="5040"/>
          <w:tab w:val="left" w:pos="5850"/>
        </w:tabs>
        <w:suppressAutoHyphens/>
        <w:ind w:right="1418"/>
        <w:rPr>
          <w:rFonts w:ascii="CG Times" w:hAnsi="CG Times"/>
          <w:lang w:val="es-ES_tradnl"/>
        </w:rPr>
      </w:pPr>
      <w:r>
        <w:rPr>
          <w:rFonts w:ascii="CG Times" w:hAnsi="CG Times"/>
          <w:lang w:val="es-ES_tradnl"/>
        </w:rPr>
        <w:t>CF</w:t>
      </w:r>
      <w:r>
        <w:rPr>
          <w:rFonts w:ascii="CG Times" w:hAnsi="CG Times"/>
          <w:vertAlign w:val="subscript"/>
          <w:lang w:val="es-ES_tradnl"/>
        </w:rPr>
        <w:t>2</w:t>
      </w:r>
      <w:r>
        <w:rPr>
          <w:rFonts w:ascii="CG Times" w:hAnsi="CG Times"/>
          <w:lang w:val="es-ES_tradnl"/>
        </w:rPr>
        <w:t>BrCl</w:t>
      </w:r>
      <w:r>
        <w:rPr>
          <w:rFonts w:ascii="CG Times" w:hAnsi="CG Times"/>
          <w:lang w:val="es-ES_tradnl"/>
        </w:rPr>
        <w:tab/>
      </w:r>
      <w:r>
        <w:rPr>
          <w:rFonts w:ascii="CG Times" w:hAnsi="CG Times"/>
          <w:lang w:val="es-ES_tradnl"/>
        </w:rPr>
        <w:tab/>
        <w:t>(halón-1211)</w:t>
      </w:r>
      <w:r>
        <w:rPr>
          <w:rFonts w:ascii="CG Times" w:hAnsi="CG Times"/>
          <w:lang w:val="es-ES_tradnl"/>
        </w:rPr>
        <w:tab/>
        <w:t xml:space="preserve"> 3,0</w:t>
      </w:r>
    </w:p>
    <w:p w:rsidR="009A3D0D" w:rsidRDefault="009A3D0D" w:rsidP="009A3D0D">
      <w:pPr>
        <w:tabs>
          <w:tab w:val="left" w:pos="720"/>
          <w:tab w:val="left" w:pos="1440"/>
          <w:tab w:val="left" w:pos="5040"/>
          <w:tab w:val="left" w:pos="5850"/>
        </w:tabs>
        <w:suppressAutoHyphens/>
        <w:ind w:right="1418"/>
        <w:rPr>
          <w:rFonts w:ascii="CG Times" w:hAnsi="CG Times"/>
          <w:lang w:val="es-ES_tradnl"/>
        </w:rPr>
      </w:pPr>
      <w:r>
        <w:rPr>
          <w:rFonts w:ascii="CG Times" w:hAnsi="CG Times"/>
          <w:lang w:val="es-ES_tradnl"/>
        </w:rPr>
        <w:t>CF</w:t>
      </w:r>
      <w:r>
        <w:rPr>
          <w:rFonts w:ascii="CG Times" w:hAnsi="CG Times"/>
          <w:vertAlign w:val="subscript"/>
          <w:lang w:val="es-ES_tradnl"/>
        </w:rPr>
        <w:t>3</w:t>
      </w:r>
      <w:r>
        <w:rPr>
          <w:rFonts w:ascii="CG Times" w:hAnsi="CG Times"/>
          <w:lang w:val="es-ES_tradnl"/>
        </w:rPr>
        <w:t>Br</w:t>
      </w:r>
      <w:r>
        <w:rPr>
          <w:rFonts w:ascii="CG Times" w:hAnsi="CG Times"/>
          <w:lang w:val="es-ES_tradnl"/>
        </w:rPr>
        <w:tab/>
      </w:r>
      <w:r>
        <w:rPr>
          <w:rFonts w:ascii="CG Times" w:hAnsi="CG Times"/>
          <w:lang w:val="es-ES_tradnl"/>
        </w:rPr>
        <w:tab/>
        <w:t>(halón-1301)</w:t>
      </w:r>
      <w:r>
        <w:rPr>
          <w:rFonts w:ascii="CG Times" w:hAnsi="CG Times"/>
          <w:lang w:val="es-ES_tradnl"/>
        </w:rPr>
        <w:tab/>
        <w:t>10,0</w:t>
      </w:r>
    </w:p>
    <w:p w:rsidR="009A3D0D" w:rsidRDefault="009A3D0D" w:rsidP="009A3D0D">
      <w:pPr>
        <w:tabs>
          <w:tab w:val="left" w:pos="720"/>
          <w:tab w:val="left" w:pos="1440"/>
          <w:tab w:val="left" w:pos="5040"/>
          <w:tab w:val="left" w:pos="5850"/>
        </w:tabs>
        <w:suppressAutoHyphens/>
        <w:ind w:right="18"/>
        <w:rPr>
          <w:rFonts w:ascii="CG Times" w:hAnsi="CG Times"/>
          <w:lang w:val="es-ES_tradnl"/>
        </w:rPr>
      </w:pPr>
      <w:r>
        <w:rPr>
          <w:rFonts w:ascii="CG Times" w:hAnsi="CG Times"/>
          <w:lang w:val="es-ES_tradnl"/>
        </w:rPr>
        <w:t>C</w:t>
      </w:r>
      <w:r>
        <w:rPr>
          <w:rFonts w:ascii="CG Times" w:hAnsi="CG Times"/>
          <w:vertAlign w:val="subscript"/>
          <w:lang w:val="es-ES_tradnl"/>
        </w:rPr>
        <w:t>2</w:t>
      </w:r>
      <w:r>
        <w:rPr>
          <w:rFonts w:ascii="CG Times" w:hAnsi="CG Times"/>
          <w:lang w:val="es-ES_tradnl"/>
        </w:rPr>
        <w:t>F</w:t>
      </w:r>
      <w:r>
        <w:rPr>
          <w:rFonts w:ascii="CG Times" w:hAnsi="CG Times"/>
          <w:vertAlign w:val="subscript"/>
          <w:lang w:val="es-ES_tradnl"/>
        </w:rPr>
        <w:t>4</w:t>
      </w:r>
      <w:r>
        <w:rPr>
          <w:rFonts w:ascii="CG Times" w:hAnsi="CG Times"/>
          <w:lang w:val="es-ES_tradnl"/>
        </w:rPr>
        <w:t>Br</w:t>
      </w:r>
      <w:r>
        <w:rPr>
          <w:rFonts w:ascii="CG Times" w:hAnsi="CG Times"/>
          <w:vertAlign w:val="subscript"/>
          <w:lang w:val="es-ES_tradnl"/>
        </w:rPr>
        <w:t>2</w:t>
      </w:r>
      <w:r>
        <w:rPr>
          <w:rFonts w:ascii="CG Times" w:hAnsi="CG Times"/>
          <w:lang w:val="es-ES_tradnl"/>
        </w:rPr>
        <w:tab/>
      </w:r>
      <w:r>
        <w:rPr>
          <w:rFonts w:ascii="CG Times" w:hAnsi="CG Times"/>
          <w:lang w:val="es-ES_tradnl"/>
        </w:rPr>
        <w:tab/>
        <w:t>(halón-2402)</w:t>
      </w:r>
      <w:r>
        <w:rPr>
          <w:rFonts w:ascii="CG Times" w:hAnsi="CG Times"/>
          <w:lang w:val="es-ES_tradnl"/>
        </w:rPr>
        <w:tab/>
        <w:t xml:space="preserve"> 6,0</w:t>
      </w:r>
    </w:p>
    <w:p w:rsidR="009A3D0D" w:rsidRDefault="009A3D0D" w:rsidP="009A3D0D">
      <w:pPr>
        <w:tabs>
          <w:tab w:val="left" w:pos="720"/>
        </w:tabs>
        <w:suppressAutoHyphens/>
        <w:ind w:right="1418"/>
        <w:jc w:val="center"/>
        <w:rPr>
          <w:rFonts w:ascii="CG Times" w:hAnsi="CG Times"/>
          <w:lang w:val="es-ES_tradnl"/>
        </w:rPr>
      </w:pPr>
    </w:p>
    <w:p w:rsidR="009A3D0D" w:rsidRDefault="009A3D0D" w:rsidP="009A3D0D">
      <w:pPr>
        <w:tabs>
          <w:tab w:val="left" w:pos="-9000"/>
          <w:tab w:val="left" w:pos="-900"/>
          <w:tab w:val="left" w:pos="720"/>
        </w:tabs>
        <w:suppressAutoHyphens/>
        <w:ind w:right="562"/>
        <w:jc w:val="center"/>
        <w:rPr>
          <w:rFonts w:ascii="CG Times" w:hAnsi="CG Times"/>
          <w:lang w:val="es-ES_tradnl"/>
        </w:rPr>
      </w:pPr>
      <w:r>
        <w:rPr>
          <w:rFonts w:ascii="CG Times" w:hAnsi="CG Times"/>
          <w:lang w:val="es-ES_tradnl"/>
        </w:rPr>
        <w:t>*</w:t>
      </w:r>
      <w:r>
        <w:rPr>
          <w:rFonts w:ascii="CG Times" w:hAnsi="CG Times"/>
          <w:lang w:val="es-ES_tradnl"/>
        </w:rPr>
        <w:tab/>
        <w:t>Estos valores de potencial de agotamiento del ozono son estimaciones basadas en los conocimientos actuales y serán objeto de revisión y examen periódicos.</w:t>
      </w:r>
    </w:p>
    <w:p w:rsidR="009A3D0D" w:rsidRDefault="009A3D0D" w:rsidP="009A3D0D">
      <w:pPr>
        <w:tabs>
          <w:tab w:val="left" w:pos="720"/>
        </w:tabs>
        <w:suppressAutoHyphens/>
        <w:ind w:right="567"/>
        <w:jc w:val="center"/>
        <w:rPr>
          <w:rFonts w:ascii="Univers" w:hAnsi="Univers"/>
          <w:b/>
          <w:lang w:val="es-ES_tradnl"/>
        </w:rPr>
      </w:pPr>
    </w:p>
    <w:p w:rsidR="009A3D0D" w:rsidRDefault="009A3D0D" w:rsidP="009A3D0D">
      <w:pPr>
        <w:autoSpaceDE w:val="0"/>
        <w:autoSpaceDN w:val="0"/>
        <w:adjustRightInd w:val="0"/>
        <w:jc w:val="center"/>
        <w:rPr>
          <w:rFonts w:ascii="TimesNewRoman,Bold" w:hAnsi="TimesNewRoman,Bold" w:cs="TimesNewRoman,Bold"/>
          <w:b/>
          <w:bCs/>
        </w:rPr>
      </w:pPr>
    </w:p>
    <w:p w:rsidR="009A3D0D" w:rsidRDefault="009A3D0D" w:rsidP="009A3D0D">
      <w:pPr>
        <w:spacing w:line="360" w:lineRule="auto"/>
        <w:jc w:val="center"/>
        <w:rPr>
          <w:rFonts w:ascii="Arial" w:hAnsi="Arial"/>
          <w:b/>
        </w:rPr>
      </w:pPr>
      <w:r>
        <w:rPr>
          <w:rFonts w:ascii="Arial" w:hAnsi="Arial"/>
          <w:b/>
        </w:rPr>
        <w:t>Anexo 5</w:t>
      </w:r>
    </w:p>
    <w:p w:rsidR="009A3D0D" w:rsidRDefault="009A3D0D" w:rsidP="009A3D0D">
      <w:pPr>
        <w:spacing w:line="360" w:lineRule="auto"/>
        <w:jc w:val="center"/>
        <w:rPr>
          <w:rFonts w:ascii="Arial" w:hAnsi="Arial"/>
          <w:b/>
        </w:rPr>
      </w:pPr>
      <w:r>
        <w:rPr>
          <w:rFonts w:ascii="Arial" w:hAnsi="Arial"/>
          <w:b/>
        </w:rPr>
        <w:t>Índice de desertificación y sequía en El Salvador según el MARN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1"/>
        <w:gridCol w:w="2012"/>
        <w:gridCol w:w="2012"/>
        <w:gridCol w:w="2012"/>
      </w:tblGrid>
      <w:tr w:rsidR="009A3D0D" w:rsidRPr="0014477B">
        <w:trPr>
          <w:trHeight w:val="1034"/>
          <w:jc w:val="center"/>
        </w:trPr>
        <w:tc>
          <w:tcPr>
            <w:tcW w:w="8045" w:type="dxa"/>
            <w:gridSpan w:val="4"/>
            <w:tcBorders>
              <w:bottom w:val="single" w:sz="4" w:space="0" w:color="auto"/>
            </w:tcBorders>
            <w:shd w:val="clear" w:color="auto" w:fill="00CCFF"/>
          </w:tcPr>
          <w:p w:rsidR="009A3D0D" w:rsidRPr="0014477B" w:rsidRDefault="009A3D0D" w:rsidP="009A3D0D">
            <w:pPr>
              <w:spacing w:line="360" w:lineRule="auto"/>
              <w:jc w:val="center"/>
              <w:rPr>
                <w:rFonts w:ascii="Arial" w:hAnsi="Arial"/>
                <w:b/>
              </w:rPr>
            </w:pPr>
          </w:p>
          <w:p w:rsidR="009A3D0D" w:rsidRPr="0014477B" w:rsidRDefault="009A3D0D" w:rsidP="009A3D0D">
            <w:pPr>
              <w:spacing w:line="360" w:lineRule="auto"/>
              <w:jc w:val="center"/>
              <w:rPr>
                <w:rFonts w:ascii="Arial" w:hAnsi="Arial"/>
                <w:b/>
              </w:rPr>
            </w:pPr>
            <w:r w:rsidRPr="0014477B">
              <w:rPr>
                <w:rFonts w:ascii="Arial" w:hAnsi="Arial"/>
                <w:b/>
              </w:rPr>
              <w:t>Tabla de desertificación y sequía</w:t>
            </w:r>
          </w:p>
          <w:p w:rsidR="009A3D0D" w:rsidRPr="0014477B" w:rsidRDefault="009A3D0D" w:rsidP="009A3D0D">
            <w:pPr>
              <w:spacing w:line="360" w:lineRule="auto"/>
              <w:jc w:val="center"/>
              <w:rPr>
                <w:rFonts w:ascii="Arial" w:hAnsi="Arial"/>
                <w:b/>
              </w:rPr>
            </w:pPr>
          </w:p>
        </w:tc>
      </w:tr>
      <w:tr w:rsidR="009A3D0D" w:rsidRPr="0014477B">
        <w:trPr>
          <w:trHeight w:val="336"/>
          <w:jc w:val="center"/>
        </w:trPr>
        <w:tc>
          <w:tcPr>
            <w:tcW w:w="2011" w:type="dxa"/>
            <w:tcBorders>
              <w:bottom w:val="single" w:sz="4" w:space="0" w:color="auto"/>
            </w:tcBorders>
            <w:shd w:val="clear" w:color="auto" w:fill="CCFFFF"/>
          </w:tcPr>
          <w:p w:rsidR="009A3D0D" w:rsidRPr="0014477B" w:rsidRDefault="009A3D0D" w:rsidP="009A3D0D">
            <w:pPr>
              <w:spacing w:line="360" w:lineRule="auto"/>
              <w:jc w:val="center"/>
              <w:rPr>
                <w:rFonts w:ascii="Arial" w:hAnsi="Arial"/>
                <w:b/>
              </w:rPr>
            </w:pPr>
            <w:r w:rsidRPr="0014477B">
              <w:rPr>
                <w:rFonts w:ascii="Arial" w:hAnsi="Arial"/>
                <w:b/>
              </w:rPr>
              <w:t>Departamento</w:t>
            </w:r>
          </w:p>
        </w:tc>
        <w:tc>
          <w:tcPr>
            <w:tcW w:w="2012" w:type="dxa"/>
            <w:shd w:val="clear" w:color="auto" w:fill="CCFFFF"/>
          </w:tcPr>
          <w:p w:rsidR="009A3D0D" w:rsidRPr="0014477B" w:rsidRDefault="009A3D0D" w:rsidP="009A3D0D">
            <w:pPr>
              <w:spacing w:line="360" w:lineRule="auto"/>
              <w:jc w:val="center"/>
              <w:rPr>
                <w:rFonts w:ascii="Arial" w:hAnsi="Arial"/>
                <w:b/>
              </w:rPr>
            </w:pPr>
            <w:r w:rsidRPr="0014477B">
              <w:rPr>
                <w:rFonts w:ascii="Arial" w:hAnsi="Arial"/>
                <w:b/>
              </w:rPr>
              <w:t>Municipio</w:t>
            </w:r>
          </w:p>
        </w:tc>
        <w:tc>
          <w:tcPr>
            <w:tcW w:w="2012" w:type="dxa"/>
            <w:shd w:val="clear" w:color="auto" w:fill="CCFFFF"/>
          </w:tcPr>
          <w:p w:rsidR="009A3D0D" w:rsidRPr="0014477B" w:rsidRDefault="009A3D0D" w:rsidP="009A3D0D">
            <w:pPr>
              <w:spacing w:line="360" w:lineRule="auto"/>
              <w:jc w:val="center"/>
              <w:rPr>
                <w:rFonts w:ascii="Arial" w:hAnsi="Arial"/>
                <w:b/>
              </w:rPr>
            </w:pPr>
            <w:r w:rsidRPr="0014477B">
              <w:rPr>
                <w:rFonts w:ascii="Arial" w:hAnsi="Arial"/>
                <w:b/>
              </w:rPr>
              <w:t>Afectados</w:t>
            </w:r>
          </w:p>
        </w:tc>
        <w:tc>
          <w:tcPr>
            <w:tcW w:w="2012" w:type="dxa"/>
            <w:shd w:val="clear" w:color="auto" w:fill="CCFFFF"/>
          </w:tcPr>
          <w:p w:rsidR="009A3D0D" w:rsidRPr="0014477B" w:rsidRDefault="009A3D0D" w:rsidP="009A3D0D">
            <w:pPr>
              <w:spacing w:line="360" w:lineRule="auto"/>
              <w:jc w:val="center"/>
              <w:rPr>
                <w:rFonts w:ascii="Arial" w:hAnsi="Arial"/>
                <w:b/>
              </w:rPr>
            </w:pPr>
            <w:r w:rsidRPr="0014477B">
              <w:rPr>
                <w:rFonts w:ascii="Arial" w:hAnsi="Arial"/>
                <w:b/>
              </w:rPr>
              <w:t>%</w:t>
            </w:r>
          </w:p>
        </w:tc>
      </w:tr>
      <w:tr w:rsidR="009A3D0D" w:rsidRPr="0014477B">
        <w:trPr>
          <w:trHeight w:val="336"/>
          <w:jc w:val="center"/>
        </w:trPr>
        <w:tc>
          <w:tcPr>
            <w:tcW w:w="2011" w:type="dxa"/>
            <w:shd w:val="clear" w:color="auto" w:fill="CCFFCC"/>
          </w:tcPr>
          <w:p w:rsidR="009A3D0D" w:rsidRPr="0014477B" w:rsidRDefault="009A3D0D" w:rsidP="009A3D0D">
            <w:pPr>
              <w:spacing w:line="360" w:lineRule="auto"/>
              <w:jc w:val="center"/>
              <w:rPr>
                <w:rFonts w:ascii="Arial" w:hAnsi="Arial"/>
                <w:b/>
              </w:rPr>
            </w:pPr>
            <w:r w:rsidRPr="0014477B">
              <w:rPr>
                <w:rFonts w:ascii="Arial" w:hAnsi="Arial"/>
                <w:b/>
              </w:rPr>
              <w:t>La unión</w:t>
            </w:r>
          </w:p>
        </w:tc>
        <w:tc>
          <w:tcPr>
            <w:tcW w:w="2012" w:type="dxa"/>
          </w:tcPr>
          <w:p w:rsidR="009A3D0D" w:rsidRPr="0014477B" w:rsidRDefault="009A3D0D" w:rsidP="009A3D0D">
            <w:pPr>
              <w:spacing w:line="360" w:lineRule="auto"/>
              <w:jc w:val="center"/>
              <w:rPr>
                <w:rFonts w:ascii="Arial" w:hAnsi="Arial"/>
              </w:rPr>
            </w:pPr>
            <w:r w:rsidRPr="0014477B">
              <w:rPr>
                <w:rFonts w:ascii="Arial" w:hAnsi="Arial"/>
              </w:rPr>
              <w:t>18</w:t>
            </w:r>
          </w:p>
        </w:tc>
        <w:tc>
          <w:tcPr>
            <w:tcW w:w="2012" w:type="dxa"/>
          </w:tcPr>
          <w:p w:rsidR="009A3D0D" w:rsidRPr="0014477B" w:rsidRDefault="009A3D0D" w:rsidP="009A3D0D">
            <w:pPr>
              <w:spacing w:line="360" w:lineRule="auto"/>
              <w:jc w:val="center"/>
              <w:rPr>
                <w:rFonts w:ascii="Arial" w:hAnsi="Arial"/>
              </w:rPr>
            </w:pPr>
            <w:r w:rsidRPr="0014477B">
              <w:rPr>
                <w:rFonts w:ascii="Arial" w:hAnsi="Arial"/>
              </w:rPr>
              <w:t>16</w:t>
            </w:r>
          </w:p>
        </w:tc>
        <w:tc>
          <w:tcPr>
            <w:tcW w:w="2012" w:type="dxa"/>
          </w:tcPr>
          <w:p w:rsidR="009A3D0D" w:rsidRPr="0014477B" w:rsidRDefault="009A3D0D" w:rsidP="009A3D0D">
            <w:pPr>
              <w:spacing w:line="360" w:lineRule="auto"/>
              <w:jc w:val="center"/>
              <w:rPr>
                <w:rFonts w:ascii="Arial" w:hAnsi="Arial"/>
              </w:rPr>
            </w:pPr>
            <w:r w:rsidRPr="0014477B">
              <w:rPr>
                <w:rFonts w:ascii="Arial" w:hAnsi="Arial"/>
              </w:rPr>
              <w:t>89%</w:t>
            </w:r>
          </w:p>
        </w:tc>
      </w:tr>
      <w:tr w:rsidR="009A3D0D" w:rsidRPr="0014477B">
        <w:trPr>
          <w:trHeight w:val="349"/>
          <w:jc w:val="center"/>
        </w:trPr>
        <w:tc>
          <w:tcPr>
            <w:tcW w:w="2011" w:type="dxa"/>
            <w:shd w:val="clear" w:color="auto" w:fill="CCFFCC"/>
          </w:tcPr>
          <w:p w:rsidR="009A3D0D" w:rsidRPr="0014477B" w:rsidRDefault="009A3D0D" w:rsidP="009A3D0D">
            <w:pPr>
              <w:spacing w:line="360" w:lineRule="auto"/>
              <w:jc w:val="center"/>
              <w:rPr>
                <w:rFonts w:ascii="Arial" w:hAnsi="Arial"/>
                <w:b/>
              </w:rPr>
            </w:pPr>
            <w:r w:rsidRPr="0014477B">
              <w:rPr>
                <w:rFonts w:ascii="Arial" w:hAnsi="Arial"/>
                <w:b/>
              </w:rPr>
              <w:t>Usulután</w:t>
            </w:r>
          </w:p>
        </w:tc>
        <w:tc>
          <w:tcPr>
            <w:tcW w:w="2012" w:type="dxa"/>
          </w:tcPr>
          <w:p w:rsidR="009A3D0D" w:rsidRPr="0014477B" w:rsidRDefault="009A3D0D" w:rsidP="009A3D0D">
            <w:pPr>
              <w:spacing w:line="360" w:lineRule="auto"/>
              <w:jc w:val="center"/>
              <w:rPr>
                <w:rFonts w:ascii="Arial" w:hAnsi="Arial"/>
              </w:rPr>
            </w:pPr>
            <w:r w:rsidRPr="0014477B">
              <w:rPr>
                <w:rFonts w:ascii="Arial" w:hAnsi="Arial"/>
              </w:rPr>
              <w:t>23</w:t>
            </w:r>
          </w:p>
        </w:tc>
        <w:tc>
          <w:tcPr>
            <w:tcW w:w="2012" w:type="dxa"/>
          </w:tcPr>
          <w:p w:rsidR="009A3D0D" w:rsidRPr="0014477B" w:rsidRDefault="009A3D0D" w:rsidP="009A3D0D">
            <w:pPr>
              <w:spacing w:line="360" w:lineRule="auto"/>
              <w:jc w:val="center"/>
              <w:rPr>
                <w:rFonts w:ascii="Arial" w:hAnsi="Arial"/>
              </w:rPr>
            </w:pPr>
            <w:r w:rsidRPr="0014477B">
              <w:rPr>
                <w:rFonts w:ascii="Arial" w:hAnsi="Arial"/>
              </w:rPr>
              <w:t>6</w:t>
            </w:r>
          </w:p>
        </w:tc>
        <w:tc>
          <w:tcPr>
            <w:tcW w:w="2012" w:type="dxa"/>
          </w:tcPr>
          <w:p w:rsidR="009A3D0D" w:rsidRPr="0014477B" w:rsidRDefault="009A3D0D" w:rsidP="009A3D0D">
            <w:pPr>
              <w:spacing w:line="360" w:lineRule="auto"/>
              <w:jc w:val="center"/>
              <w:rPr>
                <w:rFonts w:ascii="Arial" w:hAnsi="Arial"/>
              </w:rPr>
            </w:pPr>
            <w:r w:rsidRPr="0014477B">
              <w:rPr>
                <w:rFonts w:ascii="Arial" w:hAnsi="Arial"/>
              </w:rPr>
              <w:t>26%</w:t>
            </w:r>
          </w:p>
        </w:tc>
      </w:tr>
      <w:tr w:rsidR="009A3D0D" w:rsidRPr="0014477B">
        <w:trPr>
          <w:trHeight w:val="336"/>
          <w:jc w:val="center"/>
        </w:trPr>
        <w:tc>
          <w:tcPr>
            <w:tcW w:w="2011" w:type="dxa"/>
            <w:shd w:val="clear" w:color="auto" w:fill="CCFFCC"/>
          </w:tcPr>
          <w:p w:rsidR="009A3D0D" w:rsidRPr="0014477B" w:rsidRDefault="009A3D0D" w:rsidP="009A3D0D">
            <w:pPr>
              <w:spacing w:line="360" w:lineRule="auto"/>
              <w:jc w:val="center"/>
              <w:rPr>
                <w:rFonts w:ascii="Arial" w:hAnsi="Arial"/>
                <w:b/>
              </w:rPr>
            </w:pPr>
            <w:r w:rsidRPr="0014477B">
              <w:rPr>
                <w:rFonts w:ascii="Arial" w:hAnsi="Arial"/>
                <w:b/>
              </w:rPr>
              <w:t>San Miguel</w:t>
            </w:r>
          </w:p>
        </w:tc>
        <w:tc>
          <w:tcPr>
            <w:tcW w:w="2012" w:type="dxa"/>
          </w:tcPr>
          <w:p w:rsidR="009A3D0D" w:rsidRPr="0014477B" w:rsidRDefault="009A3D0D" w:rsidP="009A3D0D">
            <w:pPr>
              <w:spacing w:line="360" w:lineRule="auto"/>
              <w:jc w:val="center"/>
              <w:rPr>
                <w:rFonts w:ascii="Arial" w:hAnsi="Arial"/>
              </w:rPr>
            </w:pPr>
            <w:r w:rsidRPr="0014477B">
              <w:rPr>
                <w:rFonts w:ascii="Arial" w:hAnsi="Arial"/>
              </w:rPr>
              <w:t>20</w:t>
            </w:r>
          </w:p>
        </w:tc>
        <w:tc>
          <w:tcPr>
            <w:tcW w:w="2012" w:type="dxa"/>
          </w:tcPr>
          <w:p w:rsidR="009A3D0D" w:rsidRPr="0014477B" w:rsidRDefault="009A3D0D" w:rsidP="009A3D0D">
            <w:pPr>
              <w:spacing w:line="360" w:lineRule="auto"/>
              <w:jc w:val="center"/>
              <w:rPr>
                <w:rFonts w:ascii="Arial" w:hAnsi="Arial"/>
              </w:rPr>
            </w:pPr>
            <w:r w:rsidRPr="0014477B">
              <w:rPr>
                <w:rFonts w:ascii="Arial" w:hAnsi="Arial"/>
              </w:rPr>
              <w:t>5</w:t>
            </w:r>
          </w:p>
        </w:tc>
        <w:tc>
          <w:tcPr>
            <w:tcW w:w="2012" w:type="dxa"/>
          </w:tcPr>
          <w:p w:rsidR="009A3D0D" w:rsidRPr="0014477B" w:rsidRDefault="009A3D0D" w:rsidP="009A3D0D">
            <w:pPr>
              <w:spacing w:line="360" w:lineRule="auto"/>
              <w:jc w:val="center"/>
              <w:rPr>
                <w:rFonts w:ascii="Arial" w:hAnsi="Arial"/>
              </w:rPr>
            </w:pPr>
            <w:r w:rsidRPr="0014477B">
              <w:rPr>
                <w:rFonts w:ascii="Arial" w:hAnsi="Arial"/>
              </w:rPr>
              <w:t>25%</w:t>
            </w:r>
          </w:p>
        </w:tc>
      </w:tr>
      <w:tr w:rsidR="009A3D0D" w:rsidRPr="0014477B">
        <w:trPr>
          <w:trHeight w:val="336"/>
          <w:jc w:val="center"/>
        </w:trPr>
        <w:tc>
          <w:tcPr>
            <w:tcW w:w="2011" w:type="dxa"/>
            <w:shd w:val="clear" w:color="auto" w:fill="CCFFCC"/>
          </w:tcPr>
          <w:p w:rsidR="009A3D0D" w:rsidRPr="0014477B" w:rsidRDefault="009A3D0D" w:rsidP="009A3D0D">
            <w:pPr>
              <w:spacing w:line="360" w:lineRule="auto"/>
              <w:jc w:val="center"/>
              <w:rPr>
                <w:rFonts w:ascii="Arial" w:hAnsi="Arial"/>
                <w:b/>
              </w:rPr>
            </w:pPr>
            <w:r w:rsidRPr="0014477B">
              <w:rPr>
                <w:rFonts w:ascii="Arial" w:hAnsi="Arial"/>
                <w:b/>
              </w:rPr>
              <w:t>Morazán</w:t>
            </w:r>
          </w:p>
        </w:tc>
        <w:tc>
          <w:tcPr>
            <w:tcW w:w="2012" w:type="dxa"/>
          </w:tcPr>
          <w:p w:rsidR="009A3D0D" w:rsidRPr="0014477B" w:rsidRDefault="009A3D0D" w:rsidP="009A3D0D">
            <w:pPr>
              <w:spacing w:line="360" w:lineRule="auto"/>
              <w:jc w:val="center"/>
              <w:rPr>
                <w:rFonts w:ascii="Arial" w:hAnsi="Arial"/>
              </w:rPr>
            </w:pPr>
            <w:r w:rsidRPr="0014477B">
              <w:rPr>
                <w:rFonts w:ascii="Arial" w:hAnsi="Arial"/>
              </w:rPr>
              <w:t>26</w:t>
            </w:r>
          </w:p>
        </w:tc>
        <w:tc>
          <w:tcPr>
            <w:tcW w:w="2012" w:type="dxa"/>
          </w:tcPr>
          <w:p w:rsidR="009A3D0D" w:rsidRPr="0014477B" w:rsidRDefault="009A3D0D" w:rsidP="009A3D0D">
            <w:pPr>
              <w:spacing w:line="360" w:lineRule="auto"/>
              <w:jc w:val="center"/>
              <w:rPr>
                <w:rFonts w:ascii="Arial" w:hAnsi="Arial"/>
              </w:rPr>
            </w:pPr>
            <w:r w:rsidRPr="0014477B">
              <w:rPr>
                <w:rFonts w:ascii="Arial" w:hAnsi="Arial"/>
              </w:rPr>
              <w:t>5</w:t>
            </w:r>
          </w:p>
        </w:tc>
        <w:tc>
          <w:tcPr>
            <w:tcW w:w="2012" w:type="dxa"/>
          </w:tcPr>
          <w:p w:rsidR="009A3D0D" w:rsidRPr="0014477B" w:rsidRDefault="009A3D0D" w:rsidP="009A3D0D">
            <w:pPr>
              <w:spacing w:line="360" w:lineRule="auto"/>
              <w:jc w:val="center"/>
              <w:rPr>
                <w:rFonts w:ascii="Arial" w:hAnsi="Arial"/>
              </w:rPr>
            </w:pPr>
            <w:r w:rsidRPr="0014477B">
              <w:rPr>
                <w:rFonts w:ascii="Arial" w:hAnsi="Arial"/>
              </w:rPr>
              <w:t>19%</w:t>
            </w:r>
          </w:p>
        </w:tc>
      </w:tr>
      <w:tr w:rsidR="009A3D0D" w:rsidRPr="0014477B">
        <w:trPr>
          <w:trHeight w:val="336"/>
          <w:jc w:val="center"/>
        </w:trPr>
        <w:tc>
          <w:tcPr>
            <w:tcW w:w="2011" w:type="dxa"/>
            <w:shd w:val="clear" w:color="auto" w:fill="CCFFCC"/>
          </w:tcPr>
          <w:p w:rsidR="009A3D0D" w:rsidRPr="0014477B" w:rsidRDefault="009A3D0D" w:rsidP="009A3D0D">
            <w:pPr>
              <w:spacing w:line="360" w:lineRule="auto"/>
              <w:jc w:val="center"/>
              <w:rPr>
                <w:rFonts w:ascii="Arial" w:hAnsi="Arial"/>
                <w:b/>
              </w:rPr>
            </w:pPr>
            <w:r w:rsidRPr="0014477B">
              <w:rPr>
                <w:rFonts w:ascii="Arial" w:hAnsi="Arial"/>
                <w:b/>
              </w:rPr>
              <w:t>Ahuachapán</w:t>
            </w:r>
          </w:p>
        </w:tc>
        <w:tc>
          <w:tcPr>
            <w:tcW w:w="2012" w:type="dxa"/>
          </w:tcPr>
          <w:p w:rsidR="009A3D0D" w:rsidRPr="0014477B" w:rsidRDefault="009A3D0D" w:rsidP="009A3D0D">
            <w:pPr>
              <w:spacing w:line="360" w:lineRule="auto"/>
              <w:jc w:val="center"/>
              <w:rPr>
                <w:rFonts w:ascii="Arial" w:hAnsi="Arial"/>
              </w:rPr>
            </w:pPr>
            <w:r w:rsidRPr="0014477B">
              <w:rPr>
                <w:rFonts w:ascii="Arial" w:hAnsi="Arial"/>
              </w:rPr>
              <w:t>12</w:t>
            </w:r>
          </w:p>
        </w:tc>
        <w:tc>
          <w:tcPr>
            <w:tcW w:w="2012" w:type="dxa"/>
          </w:tcPr>
          <w:p w:rsidR="009A3D0D" w:rsidRPr="0014477B" w:rsidRDefault="009A3D0D" w:rsidP="009A3D0D">
            <w:pPr>
              <w:spacing w:line="360" w:lineRule="auto"/>
              <w:jc w:val="center"/>
              <w:rPr>
                <w:rFonts w:ascii="Arial" w:hAnsi="Arial"/>
              </w:rPr>
            </w:pPr>
            <w:r w:rsidRPr="0014477B">
              <w:rPr>
                <w:rFonts w:ascii="Arial" w:hAnsi="Arial"/>
              </w:rPr>
              <w:t>2</w:t>
            </w:r>
          </w:p>
        </w:tc>
        <w:tc>
          <w:tcPr>
            <w:tcW w:w="2012" w:type="dxa"/>
          </w:tcPr>
          <w:p w:rsidR="009A3D0D" w:rsidRPr="0014477B" w:rsidRDefault="009A3D0D" w:rsidP="009A3D0D">
            <w:pPr>
              <w:spacing w:line="360" w:lineRule="auto"/>
              <w:jc w:val="center"/>
              <w:rPr>
                <w:rFonts w:ascii="Arial" w:hAnsi="Arial"/>
              </w:rPr>
            </w:pPr>
            <w:r w:rsidRPr="0014477B">
              <w:rPr>
                <w:rFonts w:ascii="Arial" w:hAnsi="Arial"/>
              </w:rPr>
              <w:t>17%</w:t>
            </w:r>
          </w:p>
        </w:tc>
      </w:tr>
      <w:tr w:rsidR="009A3D0D" w:rsidRPr="0014477B">
        <w:trPr>
          <w:trHeight w:val="349"/>
          <w:jc w:val="center"/>
        </w:trPr>
        <w:tc>
          <w:tcPr>
            <w:tcW w:w="2011" w:type="dxa"/>
            <w:shd w:val="clear" w:color="auto" w:fill="CCFFCC"/>
          </w:tcPr>
          <w:p w:rsidR="009A3D0D" w:rsidRPr="0014477B" w:rsidRDefault="009A3D0D" w:rsidP="009A3D0D">
            <w:pPr>
              <w:spacing w:line="360" w:lineRule="auto"/>
              <w:jc w:val="center"/>
              <w:rPr>
                <w:rFonts w:ascii="Arial" w:hAnsi="Arial"/>
                <w:b/>
              </w:rPr>
            </w:pPr>
            <w:r w:rsidRPr="0014477B">
              <w:rPr>
                <w:rFonts w:ascii="Arial" w:hAnsi="Arial"/>
                <w:b/>
              </w:rPr>
              <w:t>Santa Ana</w:t>
            </w:r>
          </w:p>
        </w:tc>
        <w:tc>
          <w:tcPr>
            <w:tcW w:w="2012" w:type="dxa"/>
          </w:tcPr>
          <w:p w:rsidR="009A3D0D" w:rsidRPr="0014477B" w:rsidRDefault="009A3D0D" w:rsidP="009A3D0D">
            <w:pPr>
              <w:spacing w:line="360" w:lineRule="auto"/>
              <w:jc w:val="center"/>
              <w:rPr>
                <w:rFonts w:ascii="Arial" w:hAnsi="Arial"/>
              </w:rPr>
            </w:pPr>
            <w:r w:rsidRPr="0014477B">
              <w:rPr>
                <w:rFonts w:ascii="Arial" w:hAnsi="Arial"/>
              </w:rPr>
              <w:t>13</w:t>
            </w:r>
          </w:p>
        </w:tc>
        <w:tc>
          <w:tcPr>
            <w:tcW w:w="2012" w:type="dxa"/>
          </w:tcPr>
          <w:p w:rsidR="009A3D0D" w:rsidRPr="0014477B" w:rsidRDefault="009A3D0D" w:rsidP="009A3D0D">
            <w:pPr>
              <w:spacing w:line="360" w:lineRule="auto"/>
              <w:jc w:val="center"/>
              <w:rPr>
                <w:rFonts w:ascii="Arial" w:hAnsi="Arial"/>
              </w:rPr>
            </w:pPr>
            <w:r w:rsidRPr="0014477B">
              <w:rPr>
                <w:rFonts w:ascii="Arial" w:hAnsi="Arial"/>
              </w:rPr>
              <w:t>5</w:t>
            </w:r>
          </w:p>
        </w:tc>
        <w:tc>
          <w:tcPr>
            <w:tcW w:w="2012" w:type="dxa"/>
          </w:tcPr>
          <w:p w:rsidR="009A3D0D" w:rsidRPr="0014477B" w:rsidRDefault="009A3D0D" w:rsidP="009A3D0D">
            <w:pPr>
              <w:spacing w:line="360" w:lineRule="auto"/>
              <w:jc w:val="center"/>
              <w:rPr>
                <w:rFonts w:ascii="Arial" w:hAnsi="Arial"/>
              </w:rPr>
            </w:pPr>
            <w:r w:rsidRPr="0014477B">
              <w:rPr>
                <w:rFonts w:ascii="Arial" w:hAnsi="Arial"/>
              </w:rPr>
              <w:t>38%</w:t>
            </w:r>
          </w:p>
        </w:tc>
      </w:tr>
      <w:tr w:rsidR="009A3D0D" w:rsidRPr="0014477B">
        <w:trPr>
          <w:trHeight w:val="349"/>
          <w:jc w:val="center"/>
        </w:trPr>
        <w:tc>
          <w:tcPr>
            <w:tcW w:w="2011" w:type="dxa"/>
            <w:shd w:val="clear" w:color="auto" w:fill="CCFFCC"/>
          </w:tcPr>
          <w:p w:rsidR="009A3D0D" w:rsidRPr="0014477B" w:rsidRDefault="009A3D0D" w:rsidP="009A3D0D">
            <w:pPr>
              <w:spacing w:line="360" w:lineRule="auto"/>
              <w:jc w:val="center"/>
              <w:rPr>
                <w:rFonts w:ascii="Arial" w:hAnsi="Arial"/>
                <w:b/>
              </w:rPr>
            </w:pPr>
            <w:r w:rsidRPr="0014477B">
              <w:rPr>
                <w:rFonts w:ascii="Arial" w:hAnsi="Arial"/>
                <w:b/>
              </w:rPr>
              <w:t>Chalatenango</w:t>
            </w:r>
          </w:p>
        </w:tc>
        <w:tc>
          <w:tcPr>
            <w:tcW w:w="2012" w:type="dxa"/>
          </w:tcPr>
          <w:p w:rsidR="009A3D0D" w:rsidRPr="0014477B" w:rsidRDefault="009A3D0D" w:rsidP="009A3D0D">
            <w:pPr>
              <w:spacing w:line="360" w:lineRule="auto"/>
              <w:jc w:val="center"/>
              <w:rPr>
                <w:rFonts w:ascii="Arial" w:hAnsi="Arial"/>
              </w:rPr>
            </w:pPr>
            <w:r w:rsidRPr="0014477B">
              <w:rPr>
                <w:rFonts w:ascii="Arial" w:hAnsi="Arial"/>
              </w:rPr>
              <w:t>33</w:t>
            </w:r>
          </w:p>
        </w:tc>
        <w:tc>
          <w:tcPr>
            <w:tcW w:w="2012" w:type="dxa"/>
          </w:tcPr>
          <w:p w:rsidR="009A3D0D" w:rsidRPr="0014477B" w:rsidRDefault="009A3D0D" w:rsidP="009A3D0D">
            <w:pPr>
              <w:spacing w:line="360" w:lineRule="auto"/>
              <w:jc w:val="center"/>
              <w:rPr>
                <w:rFonts w:ascii="Arial" w:hAnsi="Arial"/>
              </w:rPr>
            </w:pPr>
            <w:r w:rsidRPr="0014477B">
              <w:rPr>
                <w:rFonts w:ascii="Arial" w:hAnsi="Arial"/>
              </w:rPr>
              <w:t>1</w:t>
            </w:r>
          </w:p>
        </w:tc>
        <w:tc>
          <w:tcPr>
            <w:tcW w:w="2012" w:type="dxa"/>
          </w:tcPr>
          <w:p w:rsidR="009A3D0D" w:rsidRPr="0014477B" w:rsidRDefault="009A3D0D" w:rsidP="009A3D0D">
            <w:pPr>
              <w:spacing w:line="360" w:lineRule="auto"/>
              <w:jc w:val="center"/>
              <w:rPr>
                <w:rFonts w:ascii="Arial" w:hAnsi="Arial"/>
              </w:rPr>
            </w:pPr>
            <w:r w:rsidRPr="0014477B">
              <w:rPr>
                <w:rFonts w:ascii="Arial" w:hAnsi="Arial"/>
              </w:rPr>
              <w:t>3%</w:t>
            </w:r>
          </w:p>
        </w:tc>
      </w:tr>
    </w:tbl>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pPr>
      <w:r>
        <w:rPr>
          <w:rFonts w:ascii="Arial" w:hAnsi="Arial"/>
          <w:b/>
        </w:rPr>
        <w:lastRenderedPageBreak/>
        <w:t>Anexo 6</w:t>
      </w: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pPr>
      <w:r w:rsidRPr="00C858EE">
        <w:rPr>
          <w:rFonts w:ascii="Arial" w:hAnsi="Arial"/>
          <w:b/>
        </w:rPr>
        <w:t xml:space="preserve">Principales </w:t>
      </w:r>
      <w:r>
        <w:rPr>
          <w:rFonts w:ascii="Arial" w:hAnsi="Arial"/>
          <w:b/>
        </w:rPr>
        <w:t xml:space="preserve">Estados </w:t>
      </w:r>
      <w:r w:rsidRPr="00C858EE">
        <w:rPr>
          <w:rFonts w:ascii="Arial" w:hAnsi="Arial"/>
          <w:b/>
        </w:rPr>
        <w:t>responsables de las emisiones de dióxido de carbono en el mundo</w:t>
      </w: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pPr>
    </w:p>
    <w:p w:rsidR="009A3D0D" w:rsidRPr="00C858EE" w:rsidRDefault="00FC5949" w:rsidP="009A3D0D">
      <w:pPr>
        <w:spacing w:line="360" w:lineRule="auto"/>
        <w:jc w:val="center"/>
        <w:rPr>
          <w:rFonts w:ascii="Arial" w:hAnsi="Arial"/>
          <w:b/>
        </w:rPr>
      </w:pPr>
      <w:r>
        <w:rPr>
          <w:rFonts w:ascii="Arial" w:hAnsi="Arial"/>
          <w:b/>
          <w:noProof/>
        </w:rPr>
        <w:drawing>
          <wp:inline distT="0" distB="0" distL="0" distR="0">
            <wp:extent cx="5897245" cy="3199765"/>
            <wp:effectExtent l="19050" t="0" r="8255"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5897245" cy="3199765"/>
                    </a:xfrm>
                    <a:prstGeom prst="rect">
                      <a:avLst/>
                    </a:prstGeom>
                    <a:noFill/>
                    <a:ln w="9525">
                      <a:noFill/>
                      <a:miter lim="800000"/>
                      <a:headEnd/>
                      <a:tailEnd/>
                    </a:ln>
                  </pic:spPr>
                </pic:pic>
              </a:graphicData>
            </a:graphic>
          </wp:inline>
        </w:drawing>
      </w: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sectPr w:rsidR="009A3D0D" w:rsidSect="009A3D0D">
          <w:footnotePr>
            <w:numStart w:val="6"/>
          </w:footnotePr>
          <w:pgSz w:w="12242" w:h="15842" w:code="1"/>
          <w:pgMar w:top="1985" w:right="1134" w:bottom="1701" w:left="1985" w:header="709" w:footer="709" w:gutter="0"/>
          <w:pgNumType w:fmt="numberInDash" w:start="126"/>
          <w:cols w:space="708"/>
          <w:docGrid w:linePitch="360"/>
        </w:sectPr>
      </w:pPr>
    </w:p>
    <w:p w:rsidR="009A3D0D" w:rsidRDefault="009A3D0D" w:rsidP="009A3D0D">
      <w:pPr>
        <w:spacing w:line="360" w:lineRule="auto"/>
        <w:jc w:val="center"/>
        <w:rPr>
          <w:rFonts w:ascii="Arial" w:hAnsi="Arial"/>
          <w:b/>
        </w:rPr>
      </w:pPr>
      <w:r>
        <w:rPr>
          <w:rFonts w:ascii="Arial" w:hAnsi="Arial"/>
          <w:b/>
        </w:rPr>
        <w:lastRenderedPageBreak/>
        <w:t>Anexo 7</w:t>
      </w:r>
    </w:p>
    <w:p w:rsidR="009A3D0D" w:rsidRPr="00BE1E55" w:rsidRDefault="009A3D0D" w:rsidP="009A3D0D">
      <w:pPr>
        <w:tabs>
          <w:tab w:val="left" w:pos="2840"/>
        </w:tabs>
        <w:rPr>
          <w:rFonts w:ascii="Arial" w:hAnsi="Arial"/>
        </w:rPr>
      </w:pPr>
    </w:p>
    <w:p w:rsidR="009A3D0D" w:rsidRPr="00BE1E55" w:rsidRDefault="00FC5949" w:rsidP="009A3D0D">
      <w:pPr>
        <w:rPr>
          <w:rFonts w:ascii="Arial" w:hAnsi="Arial"/>
        </w:rPr>
      </w:pPr>
      <w:r>
        <w:rPr>
          <w:rFonts w:ascii="Arial" w:hAnsi="Arial"/>
          <w:noProof/>
        </w:rPr>
        <w:drawing>
          <wp:anchor distT="0" distB="0" distL="114300" distR="114300" simplePos="0" relativeHeight="251636736" behindDoc="0" locked="0" layoutInCell="1" allowOverlap="1">
            <wp:simplePos x="0" y="0"/>
            <wp:positionH relativeFrom="column">
              <wp:posOffset>267970</wp:posOffset>
            </wp:positionH>
            <wp:positionV relativeFrom="paragraph">
              <wp:posOffset>130175</wp:posOffset>
            </wp:positionV>
            <wp:extent cx="5554980" cy="3398520"/>
            <wp:effectExtent l="19050" t="0" r="7620" b="0"/>
            <wp:wrapNone/>
            <wp:docPr id="1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l="21460" t="7790" r="17079" b="51274"/>
                    <a:stretch>
                      <a:fillRect/>
                    </a:stretch>
                  </pic:blipFill>
                  <pic:spPr bwMode="auto">
                    <a:xfrm>
                      <a:off x="0" y="0"/>
                      <a:ext cx="5554980" cy="3398520"/>
                    </a:xfrm>
                    <a:prstGeom prst="rect">
                      <a:avLst/>
                    </a:prstGeom>
                    <a:noFill/>
                    <a:ln w="9525">
                      <a:noFill/>
                      <a:miter lim="800000"/>
                      <a:headEnd/>
                      <a:tailEnd/>
                    </a:ln>
                    <a:effectLst/>
                  </pic:spPr>
                </pic:pic>
              </a:graphicData>
            </a:graphic>
          </wp:anchor>
        </w:drawing>
      </w:r>
    </w:p>
    <w:p w:rsidR="009A3D0D" w:rsidRPr="00BE1E55" w:rsidRDefault="009A3D0D" w:rsidP="009A3D0D">
      <w:pPr>
        <w:rPr>
          <w:rFonts w:ascii="Arial" w:hAnsi="Arial"/>
        </w:rPr>
      </w:pPr>
    </w:p>
    <w:p w:rsidR="009A3D0D" w:rsidRPr="00BE1E55" w:rsidRDefault="009A3D0D" w:rsidP="009A3D0D">
      <w:pPr>
        <w:rPr>
          <w:rFonts w:ascii="Arial" w:hAnsi="Arial"/>
        </w:rPr>
      </w:pPr>
    </w:p>
    <w:p w:rsidR="009A3D0D" w:rsidRPr="00BE1E55" w:rsidRDefault="009A3D0D" w:rsidP="009A3D0D">
      <w:pPr>
        <w:rPr>
          <w:rFonts w:ascii="Arial" w:hAnsi="Arial"/>
        </w:rPr>
      </w:pPr>
    </w:p>
    <w:p w:rsidR="009A3D0D" w:rsidRPr="00BE1E55" w:rsidRDefault="009A3D0D" w:rsidP="009A3D0D">
      <w:pPr>
        <w:rPr>
          <w:rFonts w:ascii="Arial" w:hAnsi="Arial"/>
        </w:rPr>
      </w:pPr>
    </w:p>
    <w:p w:rsidR="009A3D0D" w:rsidRPr="00BE1E55" w:rsidRDefault="009A3D0D" w:rsidP="009A3D0D">
      <w:pPr>
        <w:rPr>
          <w:rFonts w:ascii="Arial" w:hAnsi="Arial"/>
        </w:rPr>
      </w:pPr>
    </w:p>
    <w:p w:rsidR="009A3D0D" w:rsidRPr="00BE1E55" w:rsidRDefault="009A3D0D" w:rsidP="009A3D0D">
      <w:pPr>
        <w:rPr>
          <w:rFonts w:ascii="Arial" w:hAnsi="Arial"/>
        </w:rPr>
      </w:pPr>
    </w:p>
    <w:p w:rsidR="009A3D0D" w:rsidRDefault="009A3D0D" w:rsidP="009A3D0D">
      <w:pPr>
        <w:rPr>
          <w:rFonts w:ascii="Arial" w:hAnsi="Arial"/>
        </w:rPr>
      </w:pPr>
    </w:p>
    <w:p w:rsidR="009A3D0D" w:rsidRPr="00BE1E55" w:rsidRDefault="009A3D0D" w:rsidP="009A3D0D">
      <w:pPr>
        <w:rPr>
          <w:rFonts w:ascii="Arial" w:hAnsi="Arial"/>
        </w:rPr>
      </w:pPr>
    </w:p>
    <w:p w:rsidR="009A3D0D" w:rsidRPr="00BE1E55" w:rsidRDefault="00FC5949" w:rsidP="009A3D0D">
      <w:pPr>
        <w:tabs>
          <w:tab w:val="left" w:pos="4245"/>
        </w:tabs>
        <w:rPr>
          <w:rFonts w:ascii="Arial" w:hAnsi="Arial"/>
        </w:rPr>
        <w:sectPr w:rsidR="009A3D0D" w:rsidRPr="00BE1E55" w:rsidSect="009A3D0D">
          <w:footnotePr>
            <w:numStart w:val="6"/>
          </w:footnotePr>
          <w:pgSz w:w="12242" w:h="15842" w:code="1"/>
          <w:pgMar w:top="1985" w:right="1134" w:bottom="1701" w:left="1985" w:header="709" w:footer="709" w:gutter="0"/>
          <w:pgNumType w:fmt="numberInDash" w:start="129"/>
          <w:cols w:space="708"/>
          <w:docGrid w:linePitch="360"/>
        </w:sectPr>
      </w:pPr>
      <w:r>
        <w:rPr>
          <w:rFonts w:ascii="Arial" w:hAnsi="Arial"/>
          <w:noProof/>
        </w:rPr>
        <w:drawing>
          <wp:anchor distT="0" distB="0" distL="114300" distR="114300" simplePos="0" relativeHeight="251635712" behindDoc="0" locked="0" layoutInCell="1" allowOverlap="1">
            <wp:simplePos x="0" y="0"/>
            <wp:positionH relativeFrom="column">
              <wp:posOffset>200025</wp:posOffset>
            </wp:positionH>
            <wp:positionV relativeFrom="paragraph">
              <wp:posOffset>1870710</wp:posOffset>
            </wp:positionV>
            <wp:extent cx="5841365" cy="3792855"/>
            <wp:effectExtent l="19050" t="0" r="6985" b="0"/>
            <wp:wrapNone/>
            <wp:docPr id="1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l="21397" t="51018" r="17123" b="7782"/>
                    <a:stretch>
                      <a:fillRect/>
                    </a:stretch>
                  </pic:blipFill>
                  <pic:spPr bwMode="auto">
                    <a:xfrm>
                      <a:off x="0" y="0"/>
                      <a:ext cx="5841365" cy="3792855"/>
                    </a:xfrm>
                    <a:prstGeom prst="rect">
                      <a:avLst/>
                    </a:prstGeom>
                    <a:noFill/>
                    <a:ln w="9525">
                      <a:noFill/>
                      <a:miter lim="800000"/>
                      <a:headEnd/>
                      <a:tailEnd/>
                    </a:ln>
                    <a:effectLst/>
                  </pic:spPr>
                </pic:pic>
              </a:graphicData>
            </a:graphic>
          </wp:anchor>
        </w:drawing>
      </w:r>
    </w:p>
    <w:p w:rsidR="009A3D0D" w:rsidRDefault="009A3D0D" w:rsidP="009A3D0D">
      <w:pPr>
        <w:spacing w:line="360" w:lineRule="auto"/>
        <w:jc w:val="center"/>
        <w:rPr>
          <w:rFonts w:ascii="Arial" w:hAnsi="Arial"/>
          <w:b/>
        </w:rPr>
      </w:pPr>
      <w:r>
        <w:rPr>
          <w:rFonts w:ascii="Arial" w:hAnsi="Arial"/>
          <w:b/>
        </w:rPr>
        <w:lastRenderedPageBreak/>
        <w:t>Anexo 8</w:t>
      </w:r>
    </w:p>
    <w:p w:rsidR="009A3D0D" w:rsidRPr="00E5751B" w:rsidRDefault="009A3D0D" w:rsidP="009A3D0D">
      <w:pPr>
        <w:spacing w:line="360" w:lineRule="auto"/>
        <w:jc w:val="center"/>
        <w:rPr>
          <w:rFonts w:ascii="Arial" w:hAnsi="Arial"/>
          <w:b/>
        </w:rPr>
      </w:pPr>
      <w:r w:rsidRPr="00E5751B">
        <w:rPr>
          <w:rFonts w:ascii="Arial" w:hAnsi="Arial"/>
          <w:b/>
        </w:rPr>
        <w:t>Estructura organizativa</w:t>
      </w:r>
      <w:r>
        <w:rPr>
          <w:rFonts w:ascii="Arial" w:hAnsi="Arial"/>
          <w:b/>
        </w:rPr>
        <w:t xml:space="preserve"> del FIAES</w:t>
      </w:r>
    </w:p>
    <w:p w:rsidR="009A3D0D" w:rsidRDefault="009A3D0D" w:rsidP="009A3D0D">
      <w:pPr>
        <w:rPr>
          <w:rFonts w:ascii="Arial" w:hAnsi="Arial" w:cs="Arial"/>
        </w:rPr>
      </w:pPr>
    </w:p>
    <w:p w:rsidR="009A3D0D" w:rsidRPr="00827EEE" w:rsidRDefault="00FC5949" w:rsidP="009A3D0D">
      <w:pPr>
        <w:jc w:val="center"/>
        <w:rPr>
          <w:rFonts w:ascii="Arial" w:hAnsi="Arial"/>
          <w:b/>
        </w:rPr>
      </w:pPr>
      <w:r>
        <w:rPr>
          <w:rFonts w:ascii="Arial" w:hAnsi="Arial"/>
          <w:b/>
          <w:noProof/>
        </w:rPr>
        <w:drawing>
          <wp:inline distT="0" distB="0" distL="0" distR="0">
            <wp:extent cx="5023485" cy="5272405"/>
            <wp:effectExtent l="1905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lum bright="-10000" contrast="10000"/>
                    </a:blip>
                    <a:srcRect l="34880" t="26968" r="18233" b="14517"/>
                    <a:stretch>
                      <a:fillRect/>
                    </a:stretch>
                  </pic:blipFill>
                  <pic:spPr bwMode="auto">
                    <a:xfrm>
                      <a:off x="0" y="0"/>
                      <a:ext cx="5023485" cy="5272405"/>
                    </a:xfrm>
                    <a:prstGeom prst="rect">
                      <a:avLst/>
                    </a:prstGeom>
                    <a:noFill/>
                    <a:ln w="9525">
                      <a:noFill/>
                      <a:miter lim="800000"/>
                      <a:headEnd/>
                      <a:tailEnd/>
                    </a:ln>
                  </pic:spPr>
                </pic:pic>
              </a:graphicData>
            </a:graphic>
          </wp:inline>
        </w:drawing>
      </w:r>
    </w:p>
    <w:p w:rsidR="009A3D0D" w:rsidRDefault="009A3D0D" w:rsidP="009A3D0D">
      <w:pPr>
        <w:jc w:val="center"/>
        <w:rPr>
          <w:rFonts w:ascii="Arial" w:hAnsi="Arial" w:cs="Arial"/>
        </w:rPr>
      </w:pPr>
    </w:p>
    <w:p w:rsidR="009A3D0D" w:rsidRDefault="009A3D0D" w:rsidP="009A3D0D">
      <w:pPr>
        <w:jc w:val="center"/>
        <w:rPr>
          <w:rFonts w:ascii="Arial" w:hAnsi="Arial" w:cs="Arial"/>
        </w:rPr>
      </w:pPr>
    </w:p>
    <w:p w:rsidR="009A3D0D" w:rsidRDefault="009A3D0D" w:rsidP="009A3D0D">
      <w:pPr>
        <w:jc w:val="center"/>
        <w:rPr>
          <w:rFonts w:ascii="Arial" w:hAnsi="Arial" w:cs="Arial"/>
        </w:rPr>
      </w:pPr>
    </w:p>
    <w:p w:rsidR="009A3D0D" w:rsidRDefault="009A3D0D" w:rsidP="009A3D0D">
      <w:pPr>
        <w:jc w:val="center"/>
        <w:rPr>
          <w:rFonts w:ascii="Arial" w:hAnsi="Arial" w:cs="Arial"/>
        </w:rPr>
      </w:pPr>
    </w:p>
    <w:p w:rsidR="009A3D0D" w:rsidRDefault="009A3D0D" w:rsidP="009A3D0D">
      <w:pPr>
        <w:jc w:val="center"/>
        <w:rPr>
          <w:rFonts w:ascii="Arial" w:hAnsi="Arial" w:cs="Arial"/>
        </w:rPr>
      </w:pPr>
    </w:p>
    <w:p w:rsidR="009A3D0D" w:rsidRDefault="009A3D0D" w:rsidP="009A3D0D">
      <w:pPr>
        <w:jc w:val="center"/>
        <w:rPr>
          <w:rFonts w:ascii="Arial" w:hAnsi="Arial" w:cs="Arial"/>
        </w:rPr>
      </w:pPr>
    </w:p>
    <w:p w:rsidR="009A3D0D" w:rsidRDefault="009A3D0D" w:rsidP="009A3D0D">
      <w:pPr>
        <w:jc w:val="center"/>
        <w:rPr>
          <w:rFonts w:ascii="Arial" w:hAnsi="Arial" w:cs="Arial"/>
        </w:rPr>
      </w:pPr>
    </w:p>
    <w:p w:rsidR="009A3D0D" w:rsidRDefault="009A3D0D" w:rsidP="009A3D0D">
      <w:pPr>
        <w:jc w:val="center"/>
        <w:rPr>
          <w:rFonts w:ascii="Arial" w:hAnsi="Arial" w:cs="Arial"/>
        </w:rPr>
      </w:pPr>
    </w:p>
    <w:p w:rsidR="009A3D0D" w:rsidRDefault="009A3D0D" w:rsidP="009A3D0D">
      <w:pPr>
        <w:jc w:val="center"/>
        <w:rPr>
          <w:rFonts w:ascii="Arial" w:hAnsi="Arial" w:cs="Arial"/>
        </w:rPr>
      </w:pPr>
    </w:p>
    <w:p w:rsidR="009A3D0D" w:rsidRDefault="00FC5949" w:rsidP="009A3D0D">
      <w:pPr>
        <w:rPr>
          <w:rFonts w:ascii="Arial" w:hAnsi="Arial" w:cs="Arial"/>
          <w:color w:val="000000"/>
        </w:rPr>
      </w:pPr>
      <w:r>
        <w:rPr>
          <w:rFonts w:ascii="Arial" w:hAnsi="Arial" w:cs="Arial"/>
          <w:noProof/>
          <w:color w:val="0000FF"/>
        </w:rPr>
        <w:lastRenderedPageBreak/>
        <w:drawing>
          <wp:inline distT="0" distB="0" distL="0" distR="0">
            <wp:extent cx="581660" cy="772160"/>
            <wp:effectExtent l="19050" t="0" r="8890" b="0"/>
            <wp:docPr id="16" name="Imagen 16" descr="http://t0.gstatic.com/images?q=tbn:xEuM0yc1sVHf_M:http://2.bp.blogspot.com/_tBpmDldvNkQ/SnTyQSceN4I/AAAAAAAAAT0/aC8s2NCsZVo/S1600-R/image013.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0.gstatic.com/images?q=tbn:xEuM0yc1sVHf_M:http://2.bp.blogspot.com/_tBpmDldvNkQ/SnTyQSceN4I/AAAAAAAAAT0/aC8s2NCsZVo/S1600-R/image013.jpg"/>
                    <pic:cNvPicPr>
                      <a:picLocks noChangeAspect="1" noChangeArrowheads="1"/>
                    </pic:cNvPicPr>
                  </pic:nvPicPr>
                  <pic:blipFill>
                    <a:blip r:embed="rId44" r:link="rId45" cstate="print"/>
                    <a:srcRect/>
                    <a:stretch>
                      <a:fillRect/>
                    </a:stretch>
                  </pic:blipFill>
                  <pic:spPr bwMode="auto">
                    <a:xfrm>
                      <a:off x="0" y="0"/>
                      <a:ext cx="581660" cy="772160"/>
                    </a:xfrm>
                    <a:prstGeom prst="rect">
                      <a:avLst/>
                    </a:prstGeom>
                    <a:noFill/>
                    <a:ln w="9525">
                      <a:noFill/>
                      <a:miter lim="800000"/>
                      <a:headEnd/>
                      <a:tailEnd/>
                    </a:ln>
                  </pic:spPr>
                </pic:pic>
              </a:graphicData>
            </a:graphic>
          </wp:inline>
        </w:drawing>
      </w:r>
      <w:r w:rsidR="009A3D0D">
        <w:rPr>
          <w:rFonts w:ascii="Arial" w:hAnsi="Arial" w:cs="Arial"/>
          <w:color w:val="000000"/>
        </w:rPr>
        <w:t xml:space="preserve">                                                                                                     </w:t>
      </w:r>
      <w:r>
        <w:rPr>
          <w:rFonts w:ascii="Arial" w:hAnsi="Arial" w:cs="Arial"/>
          <w:noProof/>
        </w:rPr>
        <w:drawing>
          <wp:inline distT="0" distB="0" distL="0" distR="0">
            <wp:extent cx="748030" cy="653415"/>
            <wp:effectExtent l="0" t="0" r="0" b="0"/>
            <wp:docPr id="17" name="Imagen 17"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ueva imagen"/>
                    <pic:cNvPicPr>
                      <a:picLocks noChangeAspect="1" noChangeArrowheads="1"/>
                    </pic:cNvPicPr>
                  </pic:nvPicPr>
                  <pic:blipFill>
                    <a:blip r:embed="rId7" cstate="print"/>
                    <a:srcRect/>
                    <a:stretch>
                      <a:fillRect/>
                    </a:stretch>
                  </pic:blipFill>
                  <pic:spPr bwMode="auto">
                    <a:xfrm>
                      <a:off x="0" y="0"/>
                      <a:ext cx="748030" cy="653415"/>
                    </a:xfrm>
                    <a:prstGeom prst="rect">
                      <a:avLst/>
                    </a:prstGeom>
                    <a:noFill/>
                    <a:ln w="9525">
                      <a:noFill/>
                      <a:miter lim="800000"/>
                      <a:headEnd/>
                      <a:tailEnd/>
                    </a:ln>
                  </pic:spPr>
                </pic:pic>
              </a:graphicData>
            </a:graphic>
          </wp:inline>
        </w:drawing>
      </w:r>
    </w:p>
    <w:p w:rsidR="009A3D0D" w:rsidRDefault="009A3D0D" w:rsidP="009A3D0D">
      <w:pPr>
        <w:jc w:val="right"/>
        <w:rPr>
          <w:rFonts w:ascii="Arial" w:hAnsi="Arial" w:cs="Arial"/>
          <w:color w:val="000000"/>
        </w:rPr>
      </w:pPr>
    </w:p>
    <w:p w:rsidR="009A3D0D" w:rsidRDefault="009A3D0D" w:rsidP="009A3D0D">
      <w:pPr>
        <w:jc w:val="center"/>
        <w:rPr>
          <w:rFonts w:ascii="Arial" w:hAnsi="Arial" w:cs="Arial"/>
        </w:rPr>
      </w:pPr>
      <w:r>
        <w:rPr>
          <w:rFonts w:ascii="Arial" w:hAnsi="Arial" w:cs="Arial"/>
        </w:rPr>
        <w:t>Anexo 9</w:t>
      </w:r>
    </w:p>
    <w:p w:rsidR="009A3D0D" w:rsidRDefault="009A3D0D" w:rsidP="009A3D0D">
      <w:pPr>
        <w:jc w:val="center"/>
        <w:rPr>
          <w:rFonts w:ascii="Arial" w:hAnsi="Arial" w:cs="Arial"/>
        </w:rPr>
      </w:pPr>
    </w:p>
    <w:p w:rsidR="009A3D0D" w:rsidRPr="0074324B" w:rsidRDefault="009A3D0D" w:rsidP="009A3D0D">
      <w:pPr>
        <w:autoSpaceDE w:val="0"/>
        <w:autoSpaceDN w:val="0"/>
        <w:adjustRightInd w:val="0"/>
        <w:spacing w:line="360" w:lineRule="auto"/>
        <w:jc w:val="center"/>
        <w:rPr>
          <w:rFonts w:ascii="Arial" w:hAnsi="Arial" w:cs="Arial"/>
          <w:b/>
          <w:sz w:val="22"/>
          <w:szCs w:val="22"/>
        </w:rPr>
      </w:pPr>
      <w:r w:rsidRPr="000155D8">
        <w:rPr>
          <w:rFonts w:ascii="Helvetica" w:hAnsi="Helvetica" w:cs="Helvetica"/>
          <w:b/>
          <w:sz w:val="20"/>
          <w:szCs w:val="20"/>
        </w:rPr>
        <w:t>U</w:t>
      </w:r>
      <w:r w:rsidRPr="0074324B">
        <w:rPr>
          <w:rFonts w:ascii="Arial" w:hAnsi="Arial" w:cs="Arial"/>
          <w:b/>
          <w:sz w:val="22"/>
          <w:szCs w:val="22"/>
        </w:rPr>
        <w:t>niversidad de El Salvador</w:t>
      </w:r>
    </w:p>
    <w:p w:rsidR="009A3D0D" w:rsidRPr="0074324B" w:rsidRDefault="009A3D0D" w:rsidP="009A3D0D">
      <w:pPr>
        <w:autoSpaceDE w:val="0"/>
        <w:autoSpaceDN w:val="0"/>
        <w:adjustRightInd w:val="0"/>
        <w:spacing w:line="360" w:lineRule="auto"/>
        <w:jc w:val="center"/>
        <w:rPr>
          <w:rFonts w:ascii="Arial" w:hAnsi="Arial" w:cs="Arial"/>
          <w:b/>
          <w:sz w:val="22"/>
          <w:szCs w:val="22"/>
        </w:rPr>
      </w:pPr>
      <w:r w:rsidRPr="0074324B">
        <w:rPr>
          <w:rFonts w:ascii="Arial" w:hAnsi="Arial" w:cs="Arial"/>
          <w:b/>
          <w:sz w:val="22"/>
          <w:szCs w:val="22"/>
        </w:rPr>
        <w:t>Facultad de Jurisprudencia y Ciencias Sociales</w:t>
      </w:r>
    </w:p>
    <w:p w:rsidR="009A3D0D" w:rsidRPr="00FC5722" w:rsidRDefault="009A3D0D" w:rsidP="009A3D0D">
      <w:pPr>
        <w:autoSpaceDE w:val="0"/>
        <w:autoSpaceDN w:val="0"/>
        <w:adjustRightInd w:val="0"/>
        <w:spacing w:line="360" w:lineRule="auto"/>
        <w:jc w:val="center"/>
        <w:rPr>
          <w:rFonts w:ascii="Arial" w:hAnsi="Arial" w:cs="Arial"/>
          <w:b/>
          <w:sz w:val="22"/>
          <w:szCs w:val="22"/>
        </w:rPr>
      </w:pPr>
      <w:r w:rsidRPr="0074324B">
        <w:rPr>
          <w:rFonts w:ascii="Arial" w:hAnsi="Arial" w:cs="Arial"/>
          <w:b/>
          <w:sz w:val="22"/>
          <w:szCs w:val="22"/>
        </w:rPr>
        <w:t>Escuela de Relaciones Internacionales</w:t>
      </w:r>
    </w:p>
    <w:p w:rsidR="009A3D0D" w:rsidRPr="002C3194" w:rsidRDefault="009A3D0D" w:rsidP="009A3D0D">
      <w:pPr>
        <w:autoSpaceDE w:val="0"/>
        <w:autoSpaceDN w:val="0"/>
        <w:adjustRightInd w:val="0"/>
        <w:spacing w:line="360" w:lineRule="auto"/>
        <w:jc w:val="center"/>
        <w:rPr>
          <w:rFonts w:ascii="Arial" w:hAnsi="Arial" w:cs="Arial"/>
          <w:b/>
          <w:sz w:val="20"/>
          <w:szCs w:val="20"/>
        </w:rPr>
      </w:pPr>
      <w:r w:rsidRPr="002C3194">
        <w:rPr>
          <w:rFonts w:ascii="Arial" w:hAnsi="Arial" w:cs="Arial"/>
          <w:b/>
          <w:sz w:val="20"/>
          <w:szCs w:val="20"/>
        </w:rPr>
        <w:t>-----------------------------------------------------------------------------------------------------------------------------------</w:t>
      </w:r>
    </w:p>
    <w:p w:rsidR="009A3D0D" w:rsidRPr="002C3194" w:rsidRDefault="009A3D0D" w:rsidP="009A3D0D">
      <w:pPr>
        <w:autoSpaceDE w:val="0"/>
        <w:autoSpaceDN w:val="0"/>
        <w:adjustRightInd w:val="0"/>
        <w:spacing w:line="360" w:lineRule="auto"/>
        <w:rPr>
          <w:rFonts w:ascii="Arial" w:hAnsi="Arial" w:cs="Arial"/>
          <w:sz w:val="22"/>
          <w:szCs w:val="22"/>
        </w:rPr>
      </w:pPr>
    </w:p>
    <w:p w:rsidR="009A3D0D" w:rsidRPr="002C3194" w:rsidRDefault="009A3D0D" w:rsidP="009A3D0D">
      <w:pPr>
        <w:autoSpaceDE w:val="0"/>
        <w:autoSpaceDN w:val="0"/>
        <w:adjustRightInd w:val="0"/>
        <w:spacing w:line="360" w:lineRule="auto"/>
        <w:rPr>
          <w:rFonts w:ascii="Arial" w:hAnsi="Arial" w:cs="Arial"/>
          <w:b/>
          <w:sz w:val="22"/>
          <w:szCs w:val="22"/>
        </w:rPr>
      </w:pPr>
      <w:r w:rsidRPr="002C3194">
        <w:rPr>
          <w:rFonts w:ascii="Arial" w:hAnsi="Arial" w:cs="Arial"/>
          <w:b/>
          <w:sz w:val="22"/>
          <w:szCs w:val="22"/>
        </w:rPr>
        <w:t>Por favor conteste las siguientes preguntas según lo que se le pide.</w:t>
      </w:r>
    </w:p>
    <w:p w:rsidR="009A3D0D" w:rsidRPr="002C3194" w:rsidRDefault="009A3D0D" w:rsidP="009A3D0D">
      <w:pPr>
        <w:autoSpaceDE w:val="0"/>
        <w:autoSpaceDN w:val="0"/>
        <w:adjustRightInd w:val="0"/>
        <w:spacing w:line="360" w:lineRule="auto"/>
        <w:rPr>
          <w:rFonts w:ascii="Arial" w:hAnsi="Arial" w:cs="Arial"/>
          <w:b/>
          <w:sz w:val="22"/>
          <w:szCs w:val="22"/>
        </w:rPr>
      </w:pPr>
    </w:p>
    <w:p w:rsidR="009A3D0D" w:rsidRPr="002C3194" w:rsidRDefault="009A3D0D" w:rsidP="009A3D0D">
      <w:pPr>
        <w:autoSpaceDE w:val="0"/>
        <w:autoSpaceDN w:val="0"/>
        <w:adjustRightInd w:val="0"/>
        <w:spacing w:line="360" w:lineRule="auto"/>
        <w:rPr>
          <w:rFonts w:ascii="Arial" w:hAnsi="Arial" w:cs="Arial"/>
          <w:b/>
          <w:sz w:val="22"/>
          <w:szCs w:val="22"/>
        </w:rPr>
      </w:pPr>
      <w:r w:rsidRPr="002C3194">
        <w:rPr>
          <w:rFonts w:ascii="Arial" w:hAnsi="Arial" w:cs="Arial"/>
          <w:b/>
          <w:sz w:val="22"/>
          <w:szCs w:val="22"/>
        </w:rPr>
        <w:t xml:space="preserve">Encuesta: </w:t>
      </w:r>
    </w:p>
    <w:p w:rsidR="009A3D0D" w:rsidRPr="002C3194" w:rsidRDefault="009A3D0D" w:rsidP="009A3D0D">
      <w:pPr>
        <w:autoSpaceDE w:val="0"/>
        <w:autoSpaceDN w:val="0"/>
        <w:adjustRightInd w:val="0"/>
        <w:spacing w:line="360" w:lineRule="auto"/>
        <w:rPr>
          <w:rFonts w:ascii="Arial" w:hAnsi="Arial" w:cs="Arial"/>
          <w:sz w:val="22"/>
          <w:szCs w:val="22"/>
        </w:rPr>
      </w:pPr>
      <w:r w:rsidRPr="002C3194">
        <w:rPr>
          <w:rFonts w:ascii="Arial" w:hAnsi="Arial" w:cs="Arial"/>
          <w:sz w:val="22"/>
          <w:szCs w:val="22"/>
        </w:rPr>
        <w:t>1) ¿Sabe usted exactamente lo que es el cambio climático?</w:t>
      </w:r>
    </w:p>
    <w:p w:rsidR="009A3D0D" w:rsidRPr="0074324B" w:rsidRDefault="009A3D0D" w:rsidP="009A3D0D">
      <w:pPr>
        <w:autoSpaceDE w:val="0"/>
        <w:autoSpaceDN w:val="0"/>
        <w:adjustRightInd w:val="0"/>
        <w:spacing w:line="360" w:lineRule="auto"/>
        <w:rPr>
          <w:rFonts w:ascii="Arial" w:hAnsi="Arial" w:cs="Arial"/>
          <w:sz w:val="22"/>
          <w:szCs w:val="22"/>
        </w:rPr>
      </w:pPr>
    </w:p>
    <w:p w:rsidR="009A3D0D" w:rsidRPr="0074324B" w:rsidRDefault="009A3D0D" w:rsidP="009A3D0D">
      <w:pPr>
        <w:autoSpaceDE w:val="0"/>
        <w:autoSpaceDN w:val="0"/>
        <w:adjustRightInd w:val="0"/>
        <w:spacing w:line="360" w:lineRule="auto"/>
        <w:rPr>
          <w:rFonts w:ascii="Arial" w:hAnsi="Arial" w:cs="Arial"/>
          <w:sz w:val="22"/>
          <w:szCs w:val="22"/>
        </w:rPr>
      </w:pPr>
      <w:r w:rsidRPr="0074324B">
        <w:rPr>
          <w:rFonts w:ascii="Arial" w:hAnsi="Arial" w:cs="Arial"/>
          <w:noProof/>
          <w:sz w:val="22"/>
          <w:szCs w:val="22"/>
        </w:rPr>
        <w:pict>
          <v:rect id="_x0000_s1047" style="position:absolute;margin-left:108pt;margin-top:6pt;width:18pt;height:18pt;z-index:251639808"/>
        </w:pict>
      </w:r>
      <w:r w:rsidRPr="0074324B">
        <w:rPr>
          <w:rFonts w:ascii="Arial" w:hAnsi="Arial" w:cs="Arial"/>
          <w:noProof/>
          <w:sz w:val="22"/>
          <w:szCs w:val="22"/>
        </w:rPr>
        <w:pict>
          <v:rect id="_x0000_s1045" style="position:absolute;margin-left:9pt;margin-top:6pt;width:18pt;height:18pt;z-index:251637760"/>
        </w:pict>
      </w:r>
      <w:r w:rsidRPr="0074324B">
        <w:rPr>
          <w:rFonts w:ascii="Arial" w:hAnsi="Arial" w:cs="Arial"/>
          <w:noProof/>
          <w:sz w:val="22"/>
          <w:szCs w:val="22"/>
        </w:rPr>
        <w:pict>
          <v:rect id="_x0000_s1046" style="position:absolute;margin-left:63pt;margin-top:6pt;width:18pt;height:18pt;z-index:251638784"/>
        </w:pict>
      </w:r>
    </w:p>
    <w:p w:rsidR="009A3D0D" w:rsidRPr="0074324B" w:rsidRDefault="009A3D0D" w:rsidP="009A3D0D">
      <w:pPr>
        <w:tabs>
          <w:tab w:val="left" w:pos="1785"/>
          <w:tab w:val="left" w:pos="2745"/>
        </w:tabs>
        <w:autoSpaceDE w:val="0"/>
        <w:autoSpaceDN w:val="0"/>
        <w:adjustRightInd w:val="0"/>
        <w:spacing w:line="360" w:lineRule="auto"/>
        <w:ind w:firstLine="708"/>
        <w:rPr>
          <w:rFonts w:ascii="Arial" w:hAnsi="Arial" w:cs="Arial"/>
          <w:sz w:val="22"/>
          <w:szCs w:val="22"/>
        </w:rPr>
      </w:pPr>
      <w:r w:rsidRPr="0074324B">
        <w:rPr>
          <w:rFonts w:ascii="Arial" w:hAnsi="Arial" w:cs="Arial"/>
          <w:sz w:val="22"/>
          <w:szCs w:val="22"/>
        </w:rPr>
        <w:t>Si</w:t>
      </w:r>
      <w:r w:rsidRPr="0074324B">
        <w:rPr>
          <w:rFonts w:ascii="Arial" w:hAnsi="Arial" w:cs="Arial"/>
          <w:sz w:val="22"/>
          <w:szCs w:val="22"/>
        </w:rPr>
        <w:tab/>
        <w:t xml:space="preserve">no </w:t>
      </w:r>
      <w:r w:rsidRPr="0074324B">
        <w:rPr>
          <w:rFonts w:ascii="Arial" w:hAnsi="Arial" w:cs="Arial"/>
          <w:sz w:val="22"/>
          <w:szCs w:val="22"/>
        </w:rPr>
        <w:tab/>
        <w:t>vagamente</w:t>
      </w:r>
    </w:p>
    <w:p w:rsidR="009A3D0D" w:rsidRPr="0074324B" w:rsidRDefault="009A3D0D" w:rsidP="009A3D0D">
      <w:pPr>
        <w:tabs>
          <w:tab w:val="left" w:pos="1785"/>
          <w:tab w:val="left" w:pos="2745"/>
        </w:tabs>
        <w:autoSpaceDE w:val="0"/>
        <w:autoSpaceDN w:val="0"/>
        <w:adjustRightInd w:val="0"/>
        <w:spacing w:line="360" w:lineRule="auto"/>
        <w:ind w:firstLine="708"/>
        <w:rPr>
          <w:rFonts w:ascii="Arial" w:hAnsi="Arial" w:cs="Arial"/>
          <w:sz w:val="22"/>
          <w:szCs w:val="22"/>
        </w:rPr>
      </w:pPr>
    </w:p>
    <w:p w:rsidR="009A3D0D" w:rsidRPr="0074324B" w:rsidRDefault="009A3D0D" w:rsidP="009A3D0D">
      <w:pPr>
        <w:tabs>
          <w:tab w:val="left" w:pos="1785"/>
          <w:tab w:val="left" w:pos="2745"/>
        </w:tabs>
        <w:autoSpaceDE w:val="0"/>
        <w:autoSpaceDN w:val="0"/>
        <w:adjustRightInd w:val="0"/>
        <w:spacing w:line="360" w:lineRule="auto"/>
        <w:rPr>
          <w:rFonts w:ascii="Arial" w:hAnsi="Arial" w:cs="Arial"/>
          <w:sz w:val="22"/>
          <w:szCs w:val="22"/>
        </w:rPr>
      </w:pPr>
      <w:r w:rsidRPr="0074324B">
        <w:rPr>
          <w:rFonts w:ascii="Arial" w:hAnsi="Arial" w:cs="Arial"/>
          <w:sz w:val="22"/>
          <w:szCs w:val="22"/>
        </w:rPr>
        <w:t xml:space="preserve">2) ¿Piensa que las últimas catástrofes naturales están relacionadas directamente con el cambio climático provocado por la acción del hombre? </w:t>
      </w:r>
    </w:p>
    <w:p w:rsidR="009A3D0D" w:rsidRDefault="009A3D0D" w:rsidP="009A3D0D">
      <w:pPr>
        <w:tabs>
          <w:tab w:val="left" w:pos="1785"/>
          <w:tab w:val="left" w:pos="2745"/>
        </w:tabs>
        <w:autoSpaceDE w:val="0"/>
        <w:autoSpaceDN w:val="0"/>
        <w:adjustRightInd w:val="0"/>
        <w:spacing w:line="360" w:lineRule="auto"/>
        <w:rPr>
          <w:rFonts w:ascii="Arial" w:hAnsi="Arial" w:cs="Arial"/>
          <w:sz w:val="22"/>
          <w:szCs w:val="22"/>
        </w:rPr>
      </w:pPr>
    </w:p>
    <w:p w:rsidR="009A3D0D" w:rsidRPr="0074324B" w:rsidRDefault="009A3D0D" w:rsidP="009A3D0D">
      <w:pPr>
        <w:tabs>
          <w:tab w:val="left" w:pos="1785"/>
          <w:tab w:val="left" w:pos="2745"/>
        </w:tabs>
        <w:autoSpaceDE w:val="0"/>
        <w:autoSpaceDN w:val="0"/>
        <w:adjustRightInd w:val="0"/>
        <w:spacing w:line="360" w:lineRule="auto"/>
        <w:rPr>
          <w:rFonts w:ascii="Arial" w:hAnsi="Arial" w:cs="Arial"/>
          <w:sz w:val="22"/>
          <w:szCs w:val="22"/>
        </w:rPr>
      </w:pPr>
      <w:r w:rsidRPr="0074324B">
        <w:rPr>
          <w:rFonts w:ascii="Arial" w:hAnsi="Arial" w:cs="Arial"/>
          <w:noProof/>
          <w:sz w:val="22"/>
          <w:szCs w:val="22"/>
        </w:rPr>
        <w:pict>
          <v:rect id="_x0000_s1050" style="position:absolute;margin-left:5in;margin-top:3.95pt;width:18pt;height:18pt;z-index:251642880"/>
        </w:pict>
      </w:r>
      <w:r w:rsidRPr="0074324B">
        <w:rPr>
          <w:rFonts w:ascii="Arial" w:hAnsi="Arial" w:cs="Arial"/>
          <w:noProof/>
          <w:sz w:val="22"/>
          <w:szCs w:val="22"/>
        </w:rPr>
        <w:pict>
          <v:rect id="_x0000_s1049" style="position:absolute;margin-left:63pt;margin-top:6.5pt;width:18pt;height:18pt;z-index:251641856"/>
        </w:pict>
      </w:r>
      <w:r w:rsidRPr="0074324B">
        <w:rPr>
          <w:rFonts w:ascii="Arial" w:hAnsi="Arial" w:cs="Arial"/>
          <w:noProof/>
          <w:sz w:val="22"/>
          <w:szCs w:val="22"/>
        </w:rPr>
        <w:pict>
          <v:rect id="_x0000_s1048" style="position:absolute;margin-left:9pt;margin-top:6.5pt;width:18pt;height:18pt;z-index:251640832"/>
        </w:pict>
      </w:r>
    </w:p>
    <w:p w:rsidR="009A3D0D" w:rsidRPr="0074324B" w:rsidRDefault="009A3D0D" w:rsidP="009A3D0D">
      <w:pPr>
        <w:tabs>
          <w:tab w:val="left" w:pos="1785"/>
          <w:tab w:val="left" w:pos="6825"/>
        </w:tabs>
        <w:autoSpaceDE w:val="0"/>
        <w:autoSpaceDN w:val="0"/>
        <w:adjustRightInd w:val="0"/>
        <w:spacing w:line="360" w:lineRule="auto"/>
        <w:ind w:firstLine="708"/>
        <w:rPr>
          <w:rFonts w:ascii="Arial" w:hAnsi="Arial" w:cs="Arial"/>
          <w:sz w:val="22"/>
          <w:szCs w:val="22"/>
        </w:rPr>
      </w:pPr>
      <w:r>
        <w:rPr>
          <w:rFonts w:ascii="Arial" w:hAnsi="Arial" w:cs="Arial"/>
          <w:sz w:val="22"/>
          <w:szCs w:val="22"/>
        </w:rPr>
        <w:t xml:space="preserve">Si  </w:t>
      </w:r>
      <w:r>
        <w:rPr>
          <w:rFonts w:ascii="Arial" w:hAnsi="Arial" w:cs="Arial"/>
          <w:sz w:val="22"/>
          <w:szCs w:val="22"/>
        </w:rPr>
        <w:tab/>
        <w:t>E</w:t>
      </w:r>
      <w:r w:rsidRPr="0074324B">
        <w:rPr>
          <w:rFonts w:ascii="Arial" w:hAnsi="Arial" w:cs="Arial"/>
          <w:sz w:val="22"/>
          <w:szCs w:val="22"/>
        </w:rPr>
        <w:t xml:space="preserve">stán relacionadas pero no son la causa principal  </w:t>
      </w:r>
      <w:r w:rsidRPr="0074324B">
        <w:rPr>
          <w:rFonts w:ascii="Arial" w:hAnsi="Arial" w:cs="Arial"/>
          <w:sz w:val="22"/>
          <w:szCs w:val="22"/>
        </w:rPr>
        <w:tab/>
      </w:r>
      <w:r>
        <w:rPr>
          <w:rFonts w:ascii="Arial" w:hAnsi="Arial" w:cs="Arial"/>
          <w:sz w:val="22"/>
          <w:szCs w:val="22"/>
        </w:rPr>
        <w:t xml:space="preserve">              </w:t>
      </w:r>
      <w:r w:rsidRPr="0074324B">
        <w:rPr>
          <w:rFonts w:ascii="Arial" w:hAnsi="Arial" w:cs="Arial"/>
          <w:sz w:val="22"/>
          <w:szCs w:val="22"/>
        </w:rPr>
        <w:t>No</w:t>
      </w:r>
    </w:p>
    <w:p w:rsidR="009A3D0D" w:rsidRPr="0074324B" w:rsidRDefault="009A3D0D" w:rsidP="009A3D0D">
      <w:pPr>
        <w:tabs>
          <w:tab w:val="left" w:pos="1785"/>
          <w:tab w:val="left" w:pos="6825"/>
        </w:tabs>
        <w:autoSpaceDE w:val="0"/>
        <w:autoSpaceDN w:val="0"/>
        <w:adjustRightInd w:val="0"/>
        <w:spacing w:line="360" w:lineRule="auto"/>
        <w:ind w:firstLine="708"/>
        <w:rPr>
          <w:rFonts w:ascii="Arial" w:hAnsi="Arial" w:cs="Arial"/>
          <w:sz w:val="22"/>
          <w:szCs w:val="22"/>
        </w:rPr>
      </w:pPr>
    </w:p>
    <w:p w:rsidR="009A3D0D" w:rsidRDefault="009A3D0D" w:rsidP="009A3D0D">
      <w:pPr>
        <w:tabs>
          <w:tab w:val="left" w:pos="1785"/>
          <w:tab w:val="left" w:pos="6825"/>
        </w:tabs>
        <w:autoSpaceDE w:val="0"/>
        <w:autoSpaceDN w:val="0"/>
        <w:adjustRightInd w:val="0"/>
        <w:spacing w:line="360" w:lineRule="auto"/>
        <w:rPr>
          <w:rFonts w:ascii="Arial" w:hAnsi="Arial" w:cs="Arial"/>
          <w:sz w:val="22"/>
          <w:szCs w:val="22"/>
        </w:rPr>
      </w:pPr>
    </w:p>
    <w:p w:rsidR="009A3D0D" w:rsidRPr="0074324B" w:rsidRDefault="009A3D0D" w:rsidP="009A3D0D">
      <w:pPr>
        <w:tabs>
          <w:tab w:val="left" w:pos="1785"/>
          <w:tab w:val="left" w:pos="6825"/>
        </w:tabs>
        <w:autoSpaceDE w:val="0"/>
        <w:autoSpaceDN w:val="0"/>
        <w:adjustRightInd w:val="0"/>
        <w:spacing w:line="360" w:lineRule="auto"/>
        <w:rPr>
          <w:rFonts w:ascii="Arial" w:hAnsi="Arial" w:cs="Arial"/>
          <w:sz w:val="22"/>
          <w:szCs w:val="22"/>
        </w:rPr>
      </w:pPr>
      <w:r w:rsidRPr="0074324B">
        <w:rPr>
          <w:rFonts w:ascii="Arial" w:hAnsi="Arial" w:cs="Arial"/>
          <w:sz w:val="22"/>
          <w:szCs w:val="22"/>
        </w:rPr>
        <w:t>3)  ¿Cuál es su grado de conocimiento sobre el denominado Protocolo de Kyoto?</w:t>
      </w:r>
    </w:p>
    <w:p w:rsidR="009A3D0D" w:rsidRPr="0074324B" w:rsidRDefault="009A3D0D" w:rsidP="009A3D0D">
      <w:pPr>
        <w:tabs>
          <w:tab w:val="left" w:pos="1800"/>
          <w:tab w:val="left" w:pos="6825"/>
        </w:tabs>
        <w:autoSpaceDE w:val="0"/>
        <w:autoSpaceDN w:val="0"/>
        <w:adjustRightInd w:val="0"/>
        <w:spacing w:line="360" w:lineRule="auto"/>
        <w:rPr>
          <w:rFonts w:ascii="Arial" w:hAnsi="Arial" w:cs="Arial"/>
          <w:sz w:val="22"/>
          <w:szCs w:val="22"/>
        </w:rPr>
      </w:pPr>
      <w:r w:rsidRPr="0074324B">
        <w:rPr>
          <w:rFonts w:ascii="Arial" w:hAnsi="Arial" w:cs="Arial"/>
          <w:noProof/>
          <w:sz w:val="22"/>
          <w:szCs w:val="22"/>
        </w:rPr>
        <w:pict>
          <v:rect id="_x0000_s1053" style="position:absolute;margin-left:153pt;margin-top:9.05pt;width:18pt;height:18pt;z-index:251645952"/>
        </w:pict>
      </w:r>
      <w:r w:rsidRPr="0074324B">
        <w:rPr>
          <w:rFonts w:ascii="Arial" w:hAnsi="Arial" w:cs="Arial"/>
          <w:noProof/>
          <w:sz w:val="22"/>
          <w:szCs w:val="22"/>
        </w:rPr>
        <w:pict>
          <v:rect id="_x0000_s1052" style="position:absolute;margin-left:63pt;margin-top:9.5pt;width:18pt;height:18pt;z-index:251644928"/>
        </w:pict>
      </w:r>
      <w:r w:rsidRPr="0074324B">
        <w:rPr>
          <w:rFonts w:ascii="Arial" w:hAnsi="Arial" w:cs="Arial"/>
          <w:noProof/>
          <w:sz w:val="22"/>
          <w:szCs w:val="22"/>
        </w:rPr>
        <w:pict>
          <v:rect id="_x0000_s1051" style="position:absolute;margin-left:9pt;margin-top:9.5pt;width:18pt;height:18pt;z-index:251643904"/>
        </w:pict>
      </w:r>
    </w:p>
    <w:p w:rsidR="009A3D0D" w:rsidRDefault="009A3D0D" w:rsidP="009A3D0D">
      <w:pPr>
        <w:tabs>
          <w:tab w:val="left" w:pos="3465"/>
        </w:tabs>
        <w:autoSpaceDE w:val="0"/>
        <w:autoSpaceDN w:val="0"/>
        <w:adjustRightInd w:val="0"/>
        <w:spacing w:line="360" w:lineRule="auto"/>
        <w:ind w:firstLine="720"/>
        <w:rPr>
          <w:rFonts w:ascii="Arial" w:hAnsi="Arial" w:cs="Arial"/>
          <w:sz w:val="22"/>
          <w:szCs w:val="22"/>
        </w:rPr>
      </w:pPr>
      <w:r w:rsidRPr="0074324B">
        <w:rPr>
          <w:rFonts w:ascii="Arial" w:hAnsi="Arial" w:cs="Arial"/>
          <w:sz w:val="22"/>
          <w:szCs w:val="22"/>
        </w:rPr>
        <w:t xml:space="preserve">Alto            Intermedio  </w:t>
      </w:r>
      <w:r w:rsidRPr="0074324B">
        <w:rPr>
          <w:rFonts w:ascii="Arial" w:hAnsi="Arial" w:cs="Arial"/>
          <w:sz w:val="22"/>
          <w:szCs w:val="22"/>
        </w:rPr>
        <w:tab/>
      </w:r>
      <w:r>
        <w:rPr>
          <w:rFonts w:ascii="Arial" w:hAnsi="Arial" w:cs="Arial"/>
          <w:sz w:val="22"/>
          <w:szCs w:val="22"/>
        </w:rPr>
        <w:t xml:space="preserve">  </w:t>
      </w:r>
      <w:r w:rsidRPr="0074324B">
        <w:rPr>
          <w:rFonts w:ascii="Arial" w:hAnsi="Arial" w:cs="Arial"/>
          <w:sz w:val="22"/>
          <w:szCs w:val="22"/>
        </w:rPr>
        <w:t>Ninguno</w:t>
      </w:r>
    </w:p>
    <w:p w:rsidR="009A3D0D" w:rsidRDefault="009A3D0D" w:rsidP="009A3D0D">
      <w:pPr>
        <w:tabs>
          <w:tab w:val="left" w:pos="3465"/>
        </w:tabs>
        <w:autoSpaceDE w:val="0"/>
        <w:autoSpaceDN w:val="0"/>
        <w:adjustRightInd w:val="0"/>
        <w:spacing w:line="360" w:lineRule="auto"/>
        <w:rPr>
          <w:rFonts w:ascii="Arial" w:hAnsi="Arial" w:cs="Arial"/>
          <w:sz w:val="22"/>
          <w:szCs w:val="22"/>
        </w:rPr>
      </w:pPr>
    </w:p>
    <w:p w:rsidR="009A3D0D" w:rsidRDefault="009A3D0D" w:rsidP="009A3D0D">
      <w:pPr>
        <w:tabs>
          <w:tab w:val="left" w:pos="3465"/>
        </w:tabs>
        <w:autoSpaceDE w:val="0"/>
        <w:autoSpaceDN w:val="0"/>
        <w:adjustRightInd w:val="0"/>
        <w:spacing w:line="360" w:lineRule="auto"/>
        <w:rPr>
          <w:rFonts w:ascii="Arial" w:hAnsi="Arial" w:cs="Arial"/>
          <w:sz w:val="22"/>
          <w:szCs w:val="22"/>
        </w:rPr>
      </w:pPr>
    </w:p>
    <w:p w:rsidR="009A3D0D" w:rsidRDefault="009A3D0D" w:rsidP="009A3D0D">
      <w:pPr>
        <w:tabs>
          <w:tab w:val="left" w:pos="3465"/>
        </w:tabs>
        <w:autoSpaceDE w:val="0"/>
        <w:autoSpaceDN w:val="0"/>
        <w:adjustRightInd w:val="0"/>
        <w:spacing w:line="360" w:lineRule="auto"/>
        <w:rPr>
          <w:rFonts w:ascii="Arial" w:hAnsi="Arial" w:cs="Arial"/>
          <w:sz w:val="22"/>
          <w:szCs w:val="22"/>
        </w:rPr>
      </w:pPr>
    </w:p>
    <w:p w:rsidR="009A3D0D" w:rsidRDefault="009A3D0D" w:rsidP="009A3D0D">
      <w:pPr>
        <w:tabs>
          <w:tab w:val="left" w:pos="3465"/>
        </w:tabs>
        <w:autoSpaceDE w:val="0"/>
        <w:autoSpaceDN w:val="0"/>
        <w:adjustRightInd w:val="0"/>
        <w:spacing w:line="360" w:lineRule="auto"/>
        <w:rPr>
          <w:rFonts w:ascii="Arial" w:hAnsi="Arial" w:cs="Arial"/>
          <w:sz w:val="22"/>
          <w:szCs w:val="22"/>
        </w:rPr>
      </w:pPr>
    </w:p>
    <w:p w:rsidR="009A3D0D" w:rsidRDefault="009A3D0D" w:rsidP="009A3D0D">
      <w:pPr>
        <w:tabs>
          <w:tab w:val="left" w:pos="3465"/>
        </w:tabs>
        <w:autoSpaceDE w:val="0"/>
        <w:autoSpaceDN w:val="0"/>
        <w:adjustRightInd w:val="0"/>
        <w:spacing w:line="360" w:lineRule="auto"/>
        <w:rPr>
          <w:rFonts w:ascii="Arial" w:hAnsi="Arial" w:cs="Arial"/>
          <w:sz w:val="22"/>
          <w:szCs w:val="22"/>
        </w:rPr>
      </w:pPr>
    </w:p>
    <w:p w:rsidR="009A3D0D" w:rsidRPr="0074324B" w:rsidRDefault="009A3D0D" w:rsidP="009A3D0D">
      <w:pPr>
        <w:tabs>
          <w:tab w:val="left" w:pos="3465"/>
        </w:tabs>
        <w:autoSpaceDE w:val="0"/>
        <w:autoSpaceDN w:val="0"/>
        <w:adjustRightInd w:val="0"/>
        <w:spacing w:line="360" w:lineRule="auto"/>
        <w:rPr>
          <w:rFonts w:ascii="Arial" w:hAnsi="Arial" w:cs="Arial"/>
          <w:sz w:val="22"/>
          <w:szCs w:val="22"/>
        </w:rPr>
      </w:pPr>
      <w:r w:rsidRPr="0074324B">
        <w:rPr>
          <w:rFonts w:ascii="Arial" w:hAnsi="Arial" w:cs="Arial"/>
          <w:sz w:val="22"/>
          <w:szCs w:val="22"/>
        </w:rPr>
        <w:t>4) ¿Cuál cree usted que es el grado de cumplimiento del Estado salvadoreño acerca de los compromisos internacionales en materia de cambio climático?</w:t>
      </w:r>
    </w:p>
    <w:p w:rsidR="009A3D0D" w:rsidRPr="0074324B" w:rsidRDefault="009A3D0D" w:rsidP="009A3D0D">
      <w:pPr>
        <w:tabs>
          <w:tab w:val="left" w:pos="3465"/>
        </w:tabs>
        <w:autoSpaceDE w:val="0"/>
        <w:autoSpaceDN w:val="0"/>
        <w:adjustRightInd w:val="0"/>
        <w:spacing w:line="360" w:lineRule="auto"/>
        <w:rPr>
          <w:rFonts w:ascii="Arial" w:hAnsi="Arial" w:cs="Arial"/>
          <w:sz w:val="22"/>
          <w:szCs w:val="22"/>
        </w:rPr>
      </w:pPr>
      <w:r w:rsidRPr="0074324B">
        <w:rPr>
          <w:rFonts w:ascii="Arial" w:hAnsi="Arial" w:cs="Arial"/>
          <w:noProof/>
          <w:sz w:val="22"/>
          <w:szCs w:val="22"/>
        </w:rPr>
        <w:pict>
          <v:rect id="_x0000_s1054" style="position:absolute;margin-left:9pt;margin-top:13.15pt;width:18pt;height:18pt;z-index:251646976"/>
        </w:pict>
      </w:r>
      <w:r w:rsidRPr="0074324B">
        <w:rPr>
          <w:rFonts w:ascii="Arial" w:hAnsi="Arial" w:cs="Arial"/>
          <w:noProof/>
          <w:sz w:val="22"/>
          <w:szCs w:val="22"/>
        </w:rPr>
        <w:pict>
          <v:rect id="_x0000_s1055" style="position:absolute;margin-left:162pt;margin-top:13.15pt;width:18pt;height:18pt;z-index:251648000"/>
        </w:pict>
      </w:r>
    </w:p>
    <w:p w:rsidR="009A3D0D" w:rsidRDefault="009A3D0D" w:rsidP="009A3D0D">
      <w:pPr>
        <w:tabs>
          <w:tab w:val="left" w:pos="1815"/>
        </w:tabs>
        <w:autoSpaceDE w:val="0"/>
        <w:autoSpaceDN w:val="0"/>
        <w:adjustRightInd w:val="0"/>
        <w:spacing w:line="360" w:lineRule="auto"/>
        <w:ind w:firstLine="708"/>
        <w:rPr>
          <w:rFonts w:ascii="Arial" w:hAnsi="Arial" w:cs="Arial"/>
          <w:sz w:val="22"/>
          <w:szCs w:val="22"/>
        </w:rPr>
      </w:pPr>
      <w:r w:rsidRPr="0074324B">
        <w:rPr>
          <w:rFonts w:ascii="Arial" w:hAnsi="Arial" w:cs="Arial"/>
          <w:sz w:val="22"/>
          <w:szCs w:val="22"/>
        </w:rPr>
        <w:t>Sustancial e importante</w:t>
      </w:r>
      <w:r>
        <w:rPr>
          <w:rFonts w:ascii="Arial" w:hAnsi="Arial" w:cs="Arial"/>
          <w:sz w:val="22"/>
          <w:szCs w:val="22"/>
        </w:rPr>
        <w:t xml:space="preserve">      </w:t>
      </w:r>
      <w:r w:rsidRPr="0074324B">
        <w:rPr>
          <w:rFonts w:ascii="Arial" w:hAnsi="Arial" w:cs="Arial"/>
          <w:sz w:val="22"/>
          <w:szCs w:val="22"/>
        </w:rPr>
        <w:t xml:space="preserve"> </w:t>
      </w:r>
      <w:r w:rsidRPr="0074324B">
        <w:rPr>
          <w:rFonts w:ascii="Arial" w:hAnsi="Arial" w:cs="Arial"/>
          <w:sz w:val="22"/>
          <w:szCs w:val="22"/>
        </w:rPr>
        <w:tab/>
      </w:r>
      <w:r>
        <w:rPr>
          <w:rFonts w:ascii="Arial" w:hAnsi="Arial" w:cs="Arial"/>
          <w:sz w:val="22"/>
          <w:szCs w:val="22"/>
        </w:rPr>
        <w:t xml:space="preserve">  </w:t>
      </w:r>
      <w:r w:rsidRPr="0074324B">
        <w:rPr>
          <w:rFonts w:ascii="Arial" w:hAnsi="Arial" w:cs="Arial"/>
          <w:sz w:val="22"/>
          <w:szCs w:val="22"/>
        </w:rPr>
        <w:t xml:space="preserve">Esfuerzos que no se materializan en verdaderas </w:t>
      </w:r>
      <w:r>
        <w:rPr>
          <w:rFonts w:ascii="Arial" w:hAnsi="Arial" w:cs="Arial"/>
          <w:sz w:val="22"/>
          <w:szCs w:val="22"/>
        </w:rPr>
        <w:t xml:space="preserve">              </w:t>
      </w:r>
    </w:p>
    <w:p w:rsidR="009A3D0D" w:rsidRPr="0074324B" w:rsidRDefault="009A3D0D" w:rsidP="009A3D0D">
      <w:pPr>
        <w:tabs>
          <w:tab w:val="left" w:pos="1815"/>
        </w:tabs>
        <w:autoSpaceDE w:val="0"/>
        <w:autoSpaceDN w:val="0"/>
        <w:adjustRightInd w:val="0"/>
        <w:spacing w:line="360" w:lineRule="auto"/>
        <w:rPr>
          <w:rFonts w:ascii="Arial" w:hAnsi="Arial" w:cs="Arial"/>
          <w:sz w:val="22"/>
          <w:szCs w:val="22"/>
        </w:rPr>
      </w:pPr>
      <w:r>
        <w:rPr>
          <w:rFonts w:ascii="Arial" w:hAnsi="Arial" w:cs="Arial"/>
          <w:sz w:val="22"/>
          <w:szCs w:val="22"/>
        </w:rPr>
        <w:t xml:space="preserve">                                                            </w:t>
      </w:r>
      <w:r w:rsidRPr="0074324B">
        <w:rPr>
          <w:rFonts w:ascii="Arial" w:hAnsi="Arial" w:cs="Arial"/>
          <w:sz w:val="22"/>
          <w:szCs w:val="22"/>
        </w:rPr>
        <w:t>políticas de cambio climático.</w:t>
      </w:r>
    </w:p>
    <w:p w:rsidR="009A3D0D" w:rsidRPr="0074324B" w:rsidRDefault="009A3D0D" w:rsidP="009A3D0D">
      <w:pPr>
        <w:tabs>
          <w:tab w:val="left" w:pos="1785"/>
          <w:tab w:val="left" w:pos="2745"/>
        </w:tabs>
        <w:autoSpaceDE w:val="0"/>
        <w:autoSpaceDN w:val="0"/>
        <w:adjustRightInd w:val="0"/>
        <w:spacing w:line="360" w:lineRule="auto"/>
        <w:ind w:firstLine="708"/>
        <w:rPr>
          <w:rFonts w:ascii="Arial" w:hAnsi="Arial" w:cs="Arial"/>
          <w:sz w:val="22"/>
          <w:szCs w:val="22"/>
        </w:rPr>
      </w:pPr>
      <w:r w:rsidRPr="0074324B">
        <w:rPr>
          <w:rFonts w:ascii="Arial" w:hAnsi="Arial" w:cs="Arial"/>
          <w:noProof/>
          <w:sz w:val="22"/>
          <w:szCs w:val="22"/>
        </w:rPr>
        <w:pict>
          <v:rect id="_x0000_s1056" style="position:absolute;left:0;text-align:left;margin-left:9pt;margin-top:9pt;width:18pt;height:18pt;z-index:251649024"/>
        </w:pict>
      </w:r>
    </w:p>
    <w:p w:rsidR="009A3D0D" w:rsidRPr="0074324B" w:rsidRDefault="009A3D0D" w:rsidP="009A3D0D">
      <w:pPr>
        <w:tabs>
          <w:tab w:val="left" w:pos="1785"/>
          <w:tab w:val="left" w:pos="2745"/>
        </w:tabs>
        <w:autoSpaceDE w:val="0"/>
        <w:autoSpaceDN w:val="0"/>
        <w:adjustRightInd w:val="0"/>
        <w:spacing w:line="360" w:lineRule="auto"/>
        <w:ind w:firstLine="708"/>
        <w:rPr>
          <w:rFonts w:ascii="Arial" w:hAnsi="Arial" w:cs="Arial"/>
          <w:sz w:val="22"/>
          <w:szCs w:val="22"/>
        </w:rPr>
      </w:pPr>
      <w:r w:rsidRPr="0074324B">
        <w:rPr>
          <w:rFonts w:ascii="Arial" w:hAnsi="Arial" w:cs="Arial"/>
          <w:sz w:val="22"/>
          <w:szCs w:val="22"/>
        </w:rPr>
        <w:t>Nulo</w:t>
      </w:r>
    </w:p>
    <w:p w:rsidR="009A3D0D" w:rsidRPr="0074324B" w:rsidRDefault="009A3D0D" w:rsidP="009A3D0D">
      <w:pPr>
        <w:tabs>
          <w:tab w:val="left" w:pos="1785"/>
          <w:tab w:val="left" w:pos="2745"/>
        </w:tabs>
        <w:autoSpaceDE w:val="0"/>
        <w:autoSpaceDN w:val="0"/>
        <w:adjustRightInd w:val="0"/>
        <w:spacing w:line="360" w:lineRule="auto"/>
        <w:rPr>
          <w:rFonts w:ascii="Arial" w:hAnsi="Arial" w:cs="Arial"/>
          <w:sz w:val="22"/>
          <w:szCs w:val="22"/>
        </w:rPr>
      </w:pPr>
      <w:r w:rsidRPr="0074324B">
        <w:rPr>
          <w:rFonts w:ascii="Arial" w:hAnsi="Arial" w:cs="Arial"/>
          <w:sz w:val="22"/>
          <w:szCs w:val="22"/>
        </w:rPr>
        <w:t xml:space="preserve">5) De lo siguientes medios de comunicación, de cuál se sirve principalmente para conocer la problemática </w:t>
      </w:r>
      <w:r>
        <w:rPr>
          <w:rFonts w:ascii="Arial" w:hAnsi="Arial" w:cs="Arial"/>
          <w:sz w:val="22"/>
          <w:szCs w:val="22"/>
        </w:rPr>
        <w:t>ambiental y de cambio climático</w:t>
      </w:r>
    </w:p>
    <w:p w:rsidR="009A3D0D" w:rsidRPr="0074324B" w:rsidRDefault="009A3D0D" w:rsidP="009A3D0D">
      <w:pPr>
        <w:tabs>
          <w:tab w:val="left" w:pos="1785"/>
          <w:tab w:val="left" w:pos="2745"/>
        </w:tabs>
        <w:autoSpaceDE w:val="0"/>
        <w:autoSpaceDN w:val="0"/>
        <w:adjustRightInd w:val="0"/>
        <w:spacing w:line="360" w:lineRule="auto"/>
        <w:rPr>
          <w:rFonts w:ascii="Arial" w:hAnsi="Arial" w:cs="Arial"/>
          <w:sz w:val="22"/>
          <w:szCs w:val="22"/>
        </w:rPr>
      </w:pPr>
    </w:p>
    <w:p w:rsidR="009A3D0D" w:rsidRPr="0074324B" w:rsidRDefault="009A3D0D" w:rsidP="009A3D0D">
      <w:pPr>
        <w:tabs>
          <w:tab w:val="left" w:pos="1785"/>
          <w:tab w:val="left" w:pos="2745"/>
        </w:tabs>
        <w:autoSpaceDE w:val="0"/>
        <w:autoSpaceDN w:val="0"/>
        <w:adjustRightInd w:val="0"/>
        <w:spacing w:line="360" w:lineRule="auto"/>
        <w:rPr>
          <w:rFonts w:ascii="Arial" w:hAnsi="Arial" w:cs="Arial"/>
          <w:sz w:val="22"/>
          <w:szCs w:val="22"/>
        </w:rPr>
      </w:pPr>
      <w:r w:rsidRPr="0074324B">
        <w:rPr>
          <w:rFonts w:ascii="Arial" w:hAnsi="Arial" w:cs="Arial"/>
          <w:noProof/>
          <w:sz w:val="22"/>
          <w:szCs w:val="22"/>
        </w:rPr>
        <w:pict>
          <v:rect id="_x0000_s1061" style="position:absolute;margin-left:324pt;margin-top:9.5pt;width:18pt;height:18pt;z-index:251654144"/>
        </w:pict>
      </w:r>
      <w:r w:rsidRPr="0074324B">
        <w:rPr>
          <w:rFonts w:ascii="Arial" w:hAnsi="Arial" w:cs="Arial"/>
          <w:noProof/>
          <w:sz w:val="22"/>
          <w:szCs w:val="22"/>
        </w:rPr>
        <w:pict>
          <v:rect id="_x0000_s1060" style="position:absolute;margin-left:252pt;margin-top:9.5pt;width:18pt;height:18pt;z-index:251653120"/>
        </w:pict>
      </w:r>
      <w:r w:rsidRPr="0074324B">
        <w:rPr>
          <w:rFonts w:ascii="Arial" w:hAnsi="Arial" w:cs="Arial"/>
          <w:noProof/>
          <w:sz w:val="22"/>
          <w:szCs w:val="22"/>
        </w:rPr>
        <w:pict>
          <v:rect id="_x0000_s1059" style="position:absolute;margin-left:153pt;margin-top:9.5pt;width:18pt;height:18pt;z-index:251652096"/>
        </w:pict>
      </w:r>
      <w:r w:rsidRPr="0074324B">
        <w:rPr>
          <w:rFonts w:ascii="Arial" w:hAnsi="Arial" w:cs="Arial"/>
          <w:noProof/>
          <w:sz w:val="22"/>
          <w:szCs w:val="22"/>
        </w:rPr>
        <w:pict>
          <v:rect id="_x0000_s1058" style="position:absolute;margin-left:1in;margin-top:9.5pt;width:18pt;height:18pt;z-index:251651072"/>
        </w:pict>
      </w:r>
      <w:r w:rsidRPr="0074324B">
        <w:rPr>
          <w:rFonts w:ascii="Arial" w:hAnsi="Arial" w:cs="Arial"/>
          <w:noProof/>
          <w:sz w:val="22"/>
          <w:szCs w:val="22"/>
        </w:rPr>
        <w:pict>
          <v:rect id="_x0000_s1057" style="position:absolute;margin-left:9pt;margin-top:9.5pt;width:18pt;height:18pt;z-index:251650048"/>
        </w:pict>
      </w:r>
    </w:p>
    <w:p w:rsidR="009A3D0D" w:rsidRPr="0074324B" w:rsidRDefault="009A3D0D" w:rsidP="009A3D0D">
      <w:pPr>
        <w:tabs>
          <w:tab w:val="left" w:pos="1785"/>
          <w:tab w:val="left" w:pos="2250"/>
          <w:tab w:val="left" w:pos="3555"/>
          <w:tab w:val="left" w:pos="5625"/>
          <w:tab w:val="left" w:pos="6990"/>
        </w:tabs>
        <w:autoSpaceDE w:val="0"/>
        <w:autoSpaceDN w:val="0"/>
        <w:adjustRightInd w:val="0"/>
        <w:spacing w:line="360" w:lineRule="auto"/>
        <w:ind w:firstLine="708"/>
        <w:rPr>
          <w:rFonts w:ascii="Arial" w:hAnsi="Arial" w:cs="Arial"/>
          <w:sz w:val="22"/>
          <w:szCs w:val="22"/>
        </w:rPr>
      </w:pPr>
      <w:r w:rsidRPr="0074324B">
        <w:rPr>
          <w:rFonts w:ascii="Arial" w:hAnsi="Arial" w:cs="Arial"/>
          <w:sz w:val="22"/>
          <w:szCs w:val="22"/>
        </w:rPr>
        <w:t>Radio</w:t>
      </w:r>
      <w:r w:rsidRPr="0074324B">
        <w:rPr>
          <w:rFonts w:ascii="Arial" w:hAnsi="Arial" w:cs="Arial"/>
          <w:sz w:val="22"/>
          <w:szCs w:val="22"/>
        </w:rPr>
        <w:tab/>
        <w:t xml:space="preserve">   Televisión  </w:t>
      </w:r>
      <w:r w:rsidRPr="0074324B">
        <w:rPr>
          <w:rFonts w:ascii="Arial" w:hAnsi="Arial" w:cs="Arial"/>
          <w:sz w:val="22"/>
          <w:szCs w:val="22"/>
        </w:rPr>
        <w:tab/>
        <w:t xml:space="preserve">Prensa escrita </w:t>
      </w:r>
      <w:r w:rsidRPr="0074324B">
        <w:rPr>
          <w:rFonts w:ascii="Arial" w:hAnsi="Arial" w:cs="Arial"/>
          <w:sz w:val="22"/>
          <w:szCs w:val="22"/>
        </w:rPr>
        <w:tab/>
        <w:t xml:space="preserve">Internet  </w:t>
      </w:r>
      <w:r w:rsidRPr="0074324B">
        <w:rPr>
          <w:rFonts w:ascii="Arial" w:hAnsi="Arial" w:cs="Arial"/>
          <w:sz w:val="22"/>
          <w:szCs w:val="22"/>
        </w:rPr>
        <w:tab/>
        <w:t>otro</w:t>
      </w:r>
    </w:p>
    <w:p w:rsidR="009A3D0D" w:rsidRPr="0074324B" w:rsidRDefault="009A3D0D" w:rsidP="009A3D0D">
      <w:pPr>
        <w:tabs>
          <w:tab w:val="left" w:pos="1785"/>
          <w:tab w:val="left" w:pos="2250"/>
          <w:tab w:val="left" w:pos="3555"/>
          <w:tab w:val="left" w:pos="5625"/>
          <w:tab w:val="left" w:pos="6990"/>
        </w:tabs>
        <w:autoSpaceDE w:val="0"/>
        <w:autoSpaceDN w:val="0"/>
        <w:adjustRightInd w:val="0"/>
        <w:spacing w:line="360" w:lineRule="auto"/>
        <w:ind w:firstLine="708"/>
        <w:rPr>
          <w:rFonts w:ascii="Arial" w:hAnsi="Arial" w:cs="Arial"/>
          <w:sz w:val="22"/>
          <w:szCs w:val="22"/>
        </w:rPr>
      </w:pPr>
    </w:p>
    <w:p w:rsidR="009A3D0D" w:rsidRPr="0074324B" w:rsidRDefault="009A3D0D" w:rsidP="009A3D0D">
      <w:pPr>
        <w:tabs>
          <w:tab w:val="left" w:pos="1785"/>
          <w:tab w:val="left" w:pos="2250"/>
          <w:tab w:val="left" w:pos="3555"/>
          <w:tab w:val="left" w:pos="5625"/>
          <w:tab w:val="left" w:pos="6990"/>
        </w:tabs>
        <w:autoSpaceDE w:val="0"/>
        <w:autoSpaceDN w:val="0"/>
        <w:adjustRightInd w:val="0"/>
        <w:spacing w:line="360" w:lineRule="auto"/>
        <w:rPr>
          <w:rFonts w:ascii="Arial" w:hAnsi="Arial" w:cs="Arial"/>
          <w:sz w:val="22"/>
          <w:szCs w:val="22"/>
        </w:rPr>
      </w:pPr>
      <w:r w:rsidRPr="0074324B">
        <w:rPr>
          <w:rFonts w:ascii="Arial" w:hAnsi="Arial" w:cs="Arial"/>
          <w:sz w:val="22"/>
          <w:szCs w:val="22"/>
        </w:rPr>
        <w:t>6) ¿Le parece a usted que los medios de comunicación dan suficiente información sobre el tema de cambio climático? Valore del 1 al 5 siendo 1 la nota más baja y 5 la más alta.</w:t>
      </w:r>
    </w:p>
    <w:p w:rsidR="009A3D0D" w:rsidRPr="0074324B" w:rsidRDefault="009A3D0D" w:rsidP="009A3D0D">
      <w:pPr>
        <w:tabs>
          <w:tab w:val="left" w:pos="1785"/>
          <w:tab w:val="left" w:pos="2250"/>
          <w:tab w:val="left" w:pos="3555"/>
          <w:tab w:val="left" w:pos="5625"/>
          <w:tab w:val="left" w:pos="6990"/>
        </w:tabs>
        <w:autoSpaceDE w:val="0"/>
        <w:autoSpaceDN w:val="0"/>
        <w:adjustRightInd w:val="0"/>
        <w:spacing w:line="360" w:lineRule="auto"/>
        <w:rPr>
          <w:rFonts w:ascii="Arial" w:hAnsi="Arial" w:cs="Arial"/>
          <w:sz w:val="22"/>
          <w:szCs w:val="22"/>
        </w:rPr>
      </w:pPr>
    </w:p>
    <w:p w:rsidR="009A3D0D" w:rsidRPr="0074324B" w:rsidRDefault="009A3D0D" w:rsidP="009A3D0D">
      <w:pPr>
        <w:tabs>
          <w:tab w:val="left" w:pos="1785"/>
          <w:tab w:val="left" w:pos="2250"/>
          <w:tab w:val="left" w:pos="3555"/>
          <w:tab w:val="left" w:pos="5625"/>
          <w:tab w:val="left" w:pos="6990"/>
        </w:tabs>
        <w:autoSpaceDE w:val="0"/>
        <w:autoSpaceDN w:val="0"/>
        <w:adjustRightInd w:val="0"/>
        <w:spacing w:line="360" w:lineRule="auto"/>
        <w:rPr>
          <w:rFonts w:ascii="Arial" w:hAnsi="Arial" w:cs="Arial"/>
          <w:sz w:val="22"/>
          <w:szCs w:val="22"/>
        </w:rPr>
      </w:pPr>
      <w:r w:rsidRPr="0074324B">
        <w:rPr>
          <w:rFonts w:ascii="Arial" w:hAnsi="Arial" w:cs="Arial"/>
          <w:sz w:val="22"/>
          <w:szCs w:val="22"/>
        </w:rPr>
        <w:t>7) ¿Cómo evalúa usted la educación ambiental que se recibe en los centros educativos?</w:t>
      </w:r>
    </w:p>
    <w:p w:rsidR="009A3D0D" w:rsidRPr="0074324B" w:rsidRDefault="009A3D0D" w:rsidP="009A3D0D">
      <w:pPr>
        <w:tabs>
          <w:tab w:val="left" w:pos="1785"/>
          <w:tab w:val="left" w:pos="2250"/>
          <w:tab w:val="left" w:pos="3555"/>
          <w:tab w:val="left" w:pos="5625"/>
          <w:tab w:val="left" w:pos="6990"/>
        </w:tabs>
        <w:autoSpaceDE w:val="0"/>
        <w:autoSpaceDN w:val="0"/>
        <w:adjustRightInd w:val="0"/>
        <w:spacing w:line="360" w:lineRule="auto"/>
        <w:rPr>
          <w:rFonts w:ascii="Arial" w:hAnsi="Arial" w:cs="Arial"/>
          <w:sz w:val="22"/>
          <w:szCs w:val="22"/>
        </w:rPr>
      </w:pPr>
    </w:p>
    <w:p w:rsidR="009A3D0D" w:rsidRPr="0074324B" w:rsidRDefault="009A3D0D" w:rsidP="009A3D0D">
      <w:pPr>
        <w:tabs>
          <w:tab w:val="left" w:pos="1785"/>
          <w:tab w:val="left" w:pos="2250"/>
          <w:tab w:val="left" w:pos="3555"/>
          <w:tab w:val="left" w:pos="5625"/>
          <w:tab w:val="left" w:pos="6990"/>
        </w:tabs>
        <w:autoSpaceDE w:val="0"/>
        <w:autoSpaceDN w:val="0"/>
        <w:adjustRightInd w:val="0"/>
        <w:spacing w:line="360" w:lineRule="auto"/>
        <w:rPr>
          <w:rFonts w:ascii="Arial" w:hAnsi="Arial" w:cs="Arial"/>
          <w:sz w:val="22"/>
          <w:szCs w:val="22"/>
        </w:rPr>
      </w:pPr>
      <w:r w:rsidRPr="0074324B">
        <w:rPr>
          <w:rFonts w:ascii="Arial" w:hAnsi="Arial" w:cs="Arial"/>
          <w:noProof/>
          <w:sz w:val="22"/>
          <w:szCs w:val="22"/>
        </w:rPr>
        <w:pict>
          <v:rect id="_x0000_s1064" style="position:absolute;margin-left:162pt;margin-top:9pt;width:18pt;height:18pt;z-index:251657216"/>
        </w:pict>
      </w:r>
      <w:r w:rsidRPr="0074324B">
        <w:rPr>
          <w:rFonts w:ascii="Arial" w:hAnsi="Arial" w:cs="Arial"/>
          <w:noProof/>
          <w:sz w:val="22"/>
          <w:szCs w:val="22"/>
        </w:rPr>
        <w:pict>
          <v:rect id="_x0000_s1063" style="position:absolute;margin-left:90pt;margin-top:9pt;width:18pt;height:18pt;z-index:251656192"/>
        </w:pict>
      </w:r>
      <w:r w:rsidRPr="0074324B">
        <w:rPr>
          <w:rFonts w:ascii="Arial" w:hAnsi="Arial" w:cs="Arial"/>
          <w:noProof/>
          <w:sz w:val="22"/>
          <w:szCs w:val="22"/>
        </w:rPr>
        <w:pict>
          <v:rect id="_x0000_s1062" style="position:absolute;margin-left:9pt;margin-top:9pt;width:18pt;height:18pt;z-index:251655168"/>
        </w:pict>
      </w:r>
    </w:p>
    <w:p w:rsidR="009A3D0D" w:rsidRPr="0074324B" w:rsidRDefault="009A3D0D" w:rsidP="009A3D0D">
      <w:pPr>
        <w:tabs>
          <w:tab w:val="left" w:pos="1785"/>
        </w:tabs>
        <w:autoSpaceDE w:val="0"/>
        <w:autoSpaceDN w:val="0"/>
        <w:adjustRightInd w:val="0"/>
        <w:spacing w:line="360" w:lineRule="auto"/>
        <w:ind w:firstLine="708"/>
        <w:rPr>
          <w:rFonts w:ascii="Arial" w:hAnsi="Arial" w:cs="Arial"/>
          <w:sz w:val="22"/>
          <w:szCs w:val="22"/>
        </w:rPr>
      </w:pPr>
      <w:r w:rsidRPr="0074324B">
        <w:rPr>
          <w:rFonts w:ascii="Arial" w:hAnsi="Arial" w:cs="Arial"/>
          <w:sz w:val="22"/>
          <w:szCs w:val="22"/>
        </w:rPr>
        <w:t xml:space="preserve">Excelente     </w:t>
      </w:r>
      <w:r w:rsidRPr="0074324B">
        <w:rPr>
          <w:rFonts w:ascii="Arial" w:hAnsi="Arial" w:cs="Arial"/>
          <w:sz w:val="22"/>
          <w:szCs w:val="22"/>
        </w:rPr>
        <w:tab/>
        <w:t xml:space="preserve">   Regular  </w:t>
      </w:r>
      <w:r w:rsidRPr="0074324B">
        <w:rPr>
          <w:rFonts w:ascii="Arial" w:hAnsi="Arial" w:cs="Arial"/>
          <w:sz w:val="22"/>
          <w:szCs w:val="22"/>
        </w:rPr>
        <w:tab/>
        <w:t xml:space="preserve">   Decadente</w:t>
      </w:r>
    </w:p>
    <w:p w:rsidR="009A3D0D" w:rsidRPr="0074324B" w:rsidRDefault="009A3D0D" w:rsidP="009A3D0D">
      <w:pPr>
        <w:tabs>
          <w:tab w:val="left" w:pos="1785"/>
          <w:tab w:val="left" w:pos="2250"/>
          <w:tab w:val="left" w:pos="3555"/>
          <w:tab w:val="left" w:pos="5625"/>
          <w:tab w:val="left" w:pos="6990"/>
        </w:tabs>
        <w:autoSpaceDE w:val="0"/>
        <w:autoSpaceDN w:val="0"/>
        <w:adjustRightInd w:val="0"/>
        <w:spacing w:line="360" w:lineRule="auto"/>
        <w:rPr>
          <w:rFonts w:ascii="Arial" w:hAnsi="Arial" w:cs="Arial"/>
          <w:sz w:val="22"/>
          <w:szCs w:val="22"/>
        </w:rPr>
      </w:pPr>
    </w:p>
    <w:p w:rsidR="009A3D0D" w:rsidRPr="0074324B" w:rsidRDefault="009A3D0D" w:rsidP="009A3D0D">
      <w:pPr>
        <w:tabs>
          <w:tab w:val="left" w:pos="1785"/>
          <w:tab w:val="left" w:pos="2250"/>
          <w:tab w:val="left" w:pos="3555"/>
          <w:tab w:val="left" w:pos="5625"/>
          <w:tab w:val="left" w:pos="6990"/>
        </w:tabs>
        <w:autoSpaceDE w:val="0"/>
        <w:autoSpaceDN w:val="0"/>
        <w:adjustRightInd w:val="0"/>
        <w:spacing w:line="360" w:lineRule="auto"/>
        <w:rPr>
          <w:rFonts w:ascii="Arial" w:hAnsi="Arial" w:cs="Arial"/>
          <w:sz w:val="22"/>
          <w:szCs w:val="22"/>
        </w:rPr>
      </w:pPr>
      <w:r w:rsidRPr="0074324B">
        <w:rPr>
          <w:rFonts w:ascii="Arial" w:hAnsi="Arial" w:cs="Arial"/>
          <w:sz w:val="22"/>
          <w:szCs w:val="22"/>
        </w:rPr>
        <w:t>8) ¿Para usted, serían influyentes las propuestas ambientales a la hora de votar por una determinada fuerza política?</w:t>
      </w:r>
    </w:p>
    <w:p w:rsidR="009A3D0D" w:rsidRPr="0074324B" w:rsidRDefault="009A3D0D" w:rsidP="009A3D0D">
      <w:pPr>
        <w:tabs>
          <w:tab w:val="left" w:pos="1785"/>
          <w:tab w:val="left" w:pos="2250"/>
          <w:tab w:val="left" w:pos="3555"/>
          <w:tab w:val="left" w:pos="5625"/>
          <w:tab w:val="left" w:pos="6990"/>
        </w:tabs>
        <w:autoSpaceDE w:val="0"/>
        <w:autoSpaceDN w:val="0"/>
        <w:adjustRightInd w:val="0"/>
        <w:spacing w:line="360" w:lineRule="auto"/>
        <w:rPr>
          <w:rFonts w:ascii="Arial" w:hAnsi="Arial" w:cs="Arial"/>
          <w:sz w:val="22"/>
          <w:szCs w:val="22"/>
        </w:rPr>
      </w:pPr>
      <w:r w:rsidRPr="0074324B">
        <w:rPr>
          <w:rFonts w:ascii="Arial" w:hAnsi="Arial" w:cs="Arial"/>
          <w:noProof/>
          <w:sz w:val="22"/>
          <w:szCs w:val="22"/>
        </w:rPr>
        <w:pict>
          <v:rect id="_x0000_s1066" style="position:absolute;margin-left:81pt;margin-top:5pt;width:18pt;height:18pt;z-index:251659264"/>
        </w:pict>
      </w:r>
      <w:r w:rsidRPr="0074324B">
        <w:rPr>
          <w:rFonts w:ascii="Arial" w:hAnsi="Arial" w:cs="Arial"/>
          <w:noProof/>
          <w:sz w:val="22"/>
          <w:szCs w:val="22"/>
        </w:rPr>
        <w:pict>
          <v:rect id="_x0000_s1065" style="position:absolute;margin-left:9pt;margin-top:5pt;width:18pt;height:18pt;z-index:251658240"/>
        </w:pict>
      </w:r>
    </w:p>
    <w:p w:rsidR="009A3D0D" w:rsidRDefault="009A3D0D" w:rsidP="009A3D0D">
      <w:pPr>
        <w:tabs>
          <w:tab w:val="left" w:pos="708"/>
          <w:tab w:val="left" w:pos="1416"/>
        </w:tabs>
        <w:autoSpaceDE w:val="0"/>
        <w:autoSpaceDN w:val="0"/>
        <w:adjustRightInd w:val="0"/>
        <w:spacing w:line="360" w:lineRule="auto"/>
        <w:ind w:firstLine="708"/>
        <w:rPr>
          <w:rFonts w:ascii="Arial" w:hAnsi="Arial" w:cs="Arial"/>
          <w:sz w:val="22"/>
          <w:szCs w:val="22"/>
        </w:rPr>
      </w:pPr>
      <w:r w:rsidRPr="0074324B">
        <w:rPr>
          <w:rFonts w:ascii="Arial" w:hAnsi="Arial" w:cs="Arial"/>
          <w:sz w:val="22"/>
          <w:szCs w:val="22"/>
        </w:rPr>
        <w:t xml:space="preserve">Si    </w:t>
      </w:r>
      <w:r w:rsidRPr="0074324B">
        <w:rPr>
          <w:rFonts w:ascii="Arial" w:hAnsi="Arial" w:cs="Arial"/>
          <w:sz w:val="22"/>
          <w:szCs w:val="22"/>
        </w:rPr>
        <w:tab/>
      </w:r>
      <w:r w:rsidRPr="0074324B">
        <w:rPr>
          <w:rFonts w:ascii="Arial" w:hAnsi="Arial" w:cs="Arial"/>
          <w:sz w:val="22"/>
          <w:szCs w:val="22"/>
        </w:rPr>
        <w:tab/>
        <w:t>No</w:t>
      </w:r>
    </w:p>
    <w:p w:rsidR="009A3D0D" w:rsidRPr="0074324B" w:rsidRDefault="009A3D0D" w:rsidP="009A3D0D">
      <w:pPr>
        <w:tabs>
          <w:tab w:val="left" w:pos="708"/>
          <w:tab w:val="left" w:pos="1416"/>
        </w:tabs>
        <w:autoSpaceDE w:val="0"/>
        <w:autoSpaceDN w:val="0"/>
        <w:adjustRightInd w:val="0"/>
        <w:spacing w:line="360" w:lineRule="auto"/>
        <w:rPr>
          <w:rFonts w:ascii="Arial" w:hAnsi="Arial" w:cs="Arial"/>
          <w:sz w:val="22"/>
          <w:szCs w:val="22"/>
        </w:rPr>
      </w:pPr>
    </w:p>
    <w:p w:rsidR="009A3D0D" w:rsidRPr="0074324B" w:rsidRDefault="009A3D0D" w:rsidP="009A3D0D">
      <w:pPr>
        <w:tabs>
          <w:tab w:val="left" w:pos="708"/>
          <w:tab w:val="left" w:pos="1416"/>
        </w:tabs>
        <w:autoSpaceDE w:val="0"/>
        <w:autoSpaceDN w:val="0"/>
        <w:adjustRightInd w:val="0"/>
        <w:spacing w:line="360" w:lineRule="auto"/>
        <w:rPr>
          <w:rFonts w:ascii="Arial" w:hAnsi="Arial" w:cs="Arial"/>
          <w:sz w:val="22"/>
          <w:szCs w:val="22"/>
        </w:rPr>
      </w:pPr>
      <w:r w:rsidRPr="0074324B">
        <w:rPr>
          <w:rFonts w:ascii="Arial" w:hAnsi="Arial" w:cs="Arial"/>
          <w:sz w:val="22"/>
          <w:szCs w:val="22"/>
        </w:rPr>
        <w:t>9) ¿Usted estaría dispuesto a pagar un impuesto “ecológico” en orden de recaudar más fondos para proyectos de mitigación de cambio climático?</w:t>
      </w:r>
    </w:p>
    <w:p w:rsidR="009A3D0D" w:rsidRPr="0074324B" w:rsidRDefault="009A3D0D" w:rsidP="009A3D0D">
      <w:pPr>
        <w:tabs>
          <w:tab w:val="left" w:pos="708"/>
        </w:tabs>
        <w:autoSpaceDE w:val="0"/>
        <w:autoSpaceDN w:val="0"/>
        <w:adjustRightInd w:val="0"/>
        <w:spacing w:line="360" w:lineRule="auto"/>
        <w:rPr>
          <w:rFonts w:ascii="Arial" w:hAnsi="Arial" w:cs="Arial"/>
          <w:sz w:val="22"/>
          <w:szCs w:val="22"/>
        </w:rPr>
      </w:pPr>
      <w:r w:rsidRPr="0074324B">
        <w:rPr>
          <w:rFonts w:ascii="Arial" w:hAnsi="Arial" w:cs="Arial"/>
          <w:noProof/>
          <w:sz w:val="22"/>
          <w:szCs w:val="22"/>
        </w:rPr>
        <w:pict>
          <v:rect id="_x0000_s1068" style="position:absolute;margin-left:1in;margin-top:7.5pt;width:18pt;height:18pt;z-index:251661312"/>
        </w:pict>
      </w:r>
      <w:r w:rsidRPr="0074324B">
        <w:rPr>
          <w:rFonts w:ascii="Arial" w:hAnsi="Arial" w:cs="Arial"/>
          <w:noProof/>
          <w:sz w:val="22"/>
          <w:szCs w:val="22"/>
        </w:rPr>
        <w:pict>
          <v:rect id="_x0000_s1067" style="position:absolute;margin-left:9pt;margin-top:7.5pt;width:18pt;height:18pt;z-index:251660288"/>
        </w:pict>
      </w:r>
      <w:r w:rsidRPr="0074324B">
        <w:rPr>
          <w:rFonts w:ascii="Arial" w:hAnsi="Arial" w:cs="Arial"/>
          <w:sz w:val="22"/>
          <w:szCs w:val="22"/>
        </w:rPr>
        <w:tab/>
      </w:r>
    </w:p>
    <w:p w:rsidR="009A3D0D" w:rsidRPr="0074324B" w:rsidRDefault="009A3D0D" w:rsidP="009A3D0D">
      <w:pPr>
        <w:tabs>
          <w:tab w:val="left" w:pos="708"/>
        </w:tabs>
        <w:autoSpaceDE w:val="0"/>
        <w:autoSpaceDN w:val="0"/>
        <w:adjustRightInd w:val="0"/>
        <w:spacing w:line="360" w:lineRule="auto"/>
        <w:rPr>
          <w:rFonts w:ascii="Arial" w:hAnsi="Arial" w:cs="Arial"/>
          <w:sz w:val="22"/>
          <w:szCs w:val="22"/>
        </w:rPr>
      </w:pPr>
      <w:r w:rsidRPr="0074324B">
        <w:rPr>
          <w:rFonts w:ascii="Arial" w:hAnsi="Arial" w:cs="Arial"/>
          <w:sz w:val="22"/>
          <w:szCs w:val="22"/>
        </w:rPr>
        <w:t xml:space="preserve">    </w:t>
      </w:r>
      <w:r>
        <w:rPr>
          <w:rFonts w:ascii="Arial" w:hAnsi="Arial" w:cs="Arial"/>
          <w:sz w:val="22"/>
          <w:szCs w:val="22"/>
        </w:rPr>
        <w:t xml:space="preserve">       Si                    No</w:t>
      </w:r>
    </w:p>
    <w:p w:rsidR="009A3D0D" w:rsidRDefault="009A3D0D" w:rsidP="009A3D0D">
      <w:pPr>
        <w:keepNext/>
        <w:jc w:val="center"/>
        <w:rPr>
          <w:rFonts w:ascii="Arial" w:hAnsi="Arial" w:cs="Arial"/>
          <w:b/>
        </w:rPr>
      </w:pPr>
      <w:r>
        <w:rPr>
          <w:rFonts w:ascii="Arial" w:hAnsi="Arial" w:cs="Arial"/>
          <w:b/>
        </w:rPr>
        <w:lastRenderedPageBreak/>
        <w:t>Anexo 10</w:t>
      </w:r>
    </w:p>
    <w:p w:rsidR="009A3D0D" w:rsidRDefault="009A3D0D" w:rsidP="009A3D0D">
      <w:pPr>
        <w:keepNext/>
        <w:jc w:val="center"/>
        <w:rPr>
          <w:rFonts w:ascii="Arial" w:hAnsi="Arial" w:cs="Arial"/>
          <w:b/>
        </w:rPr>
      </w:pPr>
    </w:p>
    <w:p w:rsidR="009A3D0D" w:rsidRPr="00664512" w:rsidRDefault="009A3D0D" w:rsidP="009A3D0D">
      <w:pPr>
        <w:keepNext/>
        <w:jc w:val="center"/>
        <w:rPr>
          <w:rFonts w:ascii="Arial" w:hAnsi="Arial" w:cs="Arial"/>
        </w:rPr>
      </w:pPr>
      <w:r>
        <w:rPr>
          <w:rFonts w:ascii="Arial" w:hAnsi="Arial" w:cs="Arial"/>
        </w:rPr>
        <w:t xml:space="preserve">Resultados de encuestas </w:t>
      </w:r>
    </w:p>
    <w:p w:rsidR="009A3D0D" w:rsidRDefault="009A3D0D" w:rsidP="009A3D0D">
      <w:pPr>
        <w:keepNext/>
        <w:jc w:val="center"/>
        <w:rPr>
          <w:rFonts w:ascii="Arial" w:hAnsi="Arial" w:cs="Arial"/>
          <w:b/>
        </w:rPr>
      </w:pPr>
    </w:p>
    <w:p w:rsidR="009A3D0D" w:rsidRDefault="00FC5949" w:rsidP="009A3D0D">
      <w:r>
        <w:rPr>
          <w:rFonts w:ascii="Calibri" w:eastAsia="Calibri" w:hAnsi="Calibri"/>
          <w:noProof/>
        </w:rPr>
        <w:drawing>
          <wp:anchor distT="0" distB="0" distL="114300" distR="114300" simplePos="0" relativeHeight="251662336" behindDoc="0" locked="0" layoutInCell="1" allowOverlap="1">
            <wp:simplePos x="0" y="0"/>
            <wp:positionH relativeFrom="column">
              <wp:posOffset>22860</wp:posOffset>
            </wp:positionH>
            <wp:positionV relativeFrom="paragraph">
              <wp:posOffset>40005</wp:posOffset>
            </wp:positionV>
            <wp:extent cx="4042410" cy="3221355"/>
            <wp:effectExtent l="19050" t="0" r="0" b="0"/>
            <wp:wrapSquare wrapText="bothSides"/>
            <wp:docPr id="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6" cstate="print"/>
                    <a:srcRect/>
                    <a:stretch>
                      <a:fillRect/>
                    </a:stretch>
                  </pic:blipFill>
                  <pic:spPr bwMode="auto">
                    <a:xfrm>
                      <a:off x="0" y="0"/>
                      <a:ext cx="4042410" cy="3221355"/>
                    </a:xfrm>
                    <a:prstGeom prst="rect">
                      <a:avLst/>
                    </a:prstGeom>
                    <a:noFill/>
                    <a:ln w="9525">
                      <a:noFill/>
                      <a:miter lim="800000"/>
                      <a:headEnd/>
                      <a:tailEnd/>
                    </a:ln>
                  </pic:spPr>
                </pic:pic>
              </a:graphicData>
            </a:graphic>
          </wp:anchor>
        </w:drawing>
      </w:r>
    </w:p>
    <w:p w:rsidR="009A3D0D" w:rsidRDefault="009A3D0D" w:rsidP="009A3D0D"/>
    <w:p w:rsidR="009A3D0D" w:rsidRDefault="009A3D0D" w:rsidP="009A3D0D"/>
    <w:p w:rsidR="009A3D0D" w:rsidRDefault="009A3D0D" w:rsidP="009A3D0D"/>
    <w:p w:rsidR="009A3D0D" w:rsidRDefault="00FC5949" w:rsidP="009A3D0D">
      <w:r>
        <w:rPr>
          <w:rFonts w:ascii="Calibri" w:eastAsia="Calibri" w:hAnsi="Calibri"/>
          <w:noProof/>
        </w:rPr>
        <w:drawing>
          <wp:anchor distT="0" distB="0" distL="114300" distR="114300" simplePos="0" relativeHeight="251663360" behindDoc="0" locked="0" layoutInCell="1" allowOverlap="1">
            <wp:simplePos x="0" y="0"/>
            <wp:positionH relativeFrom="column">
              <wp:posOffset>95250</wp:posOffset>
            </wp:positionH>
            <wp:positionV relativeFrom="paragraph">
              <wp:posOffset>229870</wp:posOffset>
            </wp:positionV>
            <wp:extent cx="1558925" cy="754380"/>
            <wp:effectExtent l="19050" t="0" r="3175" b="0"/>
            <wp:wrapSquare wrapText="bothSides"/>
            <wp:docPr id="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7" cstate="print"/>
                    <a:srcRect/>
                    <a:stretch>
                      <a:fillRect/>
                    </a:stretch>
                  </pic:blipFill>
                  <pic:spPr bwMode="auto">
                    <a:xfrm>
                      <a:off x="0" y="0"/>
                      <a:ext cx="1558925" cy="754380"/>
                    </a:xfrm>
                    <a:prstGeom prst="rect">
                      <a:avLst/>
                    </a:prstGeom>
                    <a:noFill/>
                    <a:ln w="9525">
                      <a:noFill/>
                      <a:miter lim="800000"/>
                      <a:headEnd/>
                      <a:tailEnd/>
                    </a:ln>
                  </pic:spPr>
                </pic:pic>
              </a:graphicData>
            </a:graphic>
          </wp:anchor>
        </w:drawing>
      </w:r>
    </w:p>
    <w:p w:rsidR="009A3D0D" w:rsidRDefault="009A3D0D" w:rsidP="009A3D0D"/>
    <w:p w:rsidR="009A3D0D" w:rsidRDefault="009A3D0D" w:rsidP="009A3D0D"/>
    <w:p w:rsidR="009A3D0D" w:rsidRDefault="009A3D0D" w:rsidP="009A3D0D"/>
    <w:p w:rsidR="009A3D0D" w:rsidRDefault="009A3D0D" w:rsidP="009A3D0D"/>
    <w:p w:rsidR="009A3D0D" w:rsidRDefault="009A3D0D" w:rsidP="009A3D0D"/>
    <w:p w:rsidR="009A3D0D" w:rsidRDefault="009A3D0D" w:rsidP="009A3D0D"/>
    <w:p w:rsidR="009A3D0D" w:rsidRPr="00F50196" w:rsidRDefault="009A3D0D" w:rsidP="009A3D0D"/>
    <w:p w:rsidR="009A3D0D" w:rsidRPr="00F50196" w:rsidRDefault="009A3D0D" w:rsidP="009A3D0D"/>
    <w:p w:rsidR="009A3D0D" w:rsidRPr="00F50196" w:rsidRDefault="009A3D0D" w:rsidP="009A3D0D"/>
    <w:p w:rsidR="009A3D0D" w:rsidRPr="00F50196" w:rsidRDefault="009A3D0D" w:rsidP="009A3D0D"/>
    <w:p w:rsidR="009A3D0D" w:rsidRDefault="009A3D0D" w:rsidP="009A3D0D"/>
    <w:p w:rsidR="009A3D0D" w:rsidRDefault="009A3D0D" w:rsidP="009A3D0D"/>
    <w:p w:rsidR="009A3D0D" w:rsidRDefault="009A3D0D" w:rsidP="009A3D0D"/>
    <w:p w:rsidR="009A3D0D" w:rsidRDefault="00FC5949" w:rsidP="009A3D0D">
      <w:r>
        <w:rPr>
          <w:rFonts w:ascii="Calibri" w:eastAsia="Calibri" w:hAnsi="Calibri"/>
          <w:noProof/>
        </w:rPr>
        <w:drawing>
          <wp:anchor distT="0" distB="0" distL="114300" distR="114300" simplePos="0" relativeHeight="251664384" behindDoc="0" locked="0" layoutInCell="1" allowOverlap="1">
            <wp:simplePos x="0" y="0"/>
            <wp:positionH relativeFrom="column">
              <wp:posOffset>22860</wp:posOffset>
            </wp:positionH>
            <wp:positionV relativeFrom="paragraph">
              <wp:posOffset>71755</wp:posOffset>
            </wp:positionV>
            <wp:extent cx="4042410" cy="2647315"/>
            <wp:effectExtent l="19050" t="0" r="0" b="0"/>
            <wp:wrapSquare wrapText="bothSides"/>
            <wp:docPr id="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8" cstate="print"/>
                    <a:srcRect/>
                    <a:stretch>
                      <a:fillRect/>
                    </a:stretch>
                  </pic:blipFill>
                  <pic:spPr bwMode="auto">
                    <a:xfrm>
                      <a:off x="0" y="0"/>
                      <a:ext cx="4042410" cy="2647315"/>
                    </a:xfrm>
                    <a:prstGeom prst="rect">
                      <a:avLst/>
                    </a:prstGeom>
                    <a:noFill/>
                    <a:ln w="9525">
                      <a:noFill/>
                      <a:miter lim="800000"/>
                      <a:headEnd/>
                      <a:tailEnd/>
                    </a:ln>
                  </pic:spPr>
                </pic:pic>
              </a:graphicData>
            </a:graphic>
          </wp:anchor>
        </w:drawing>
      </w:r>
    </w:p>
    <w:p w:rsidR="009A3D0D" w:rsidRDefault="009A3D0D" w:rsidP="009A3D0D"/>
    <w:p w:rsidR="009A3D0D" w:rsidRDefault="00FC5949" w:rsidP="009A3D0D">
      <w:r>
        <w:rPr>
          <w:noProof/>
        </w:rPr>
        <w:drawing>
          <wp:inline distT="0" distB="0" distL="0" distR="0">
            <wp:extent cx="1650365" cy="760095"/>
            <wp:effectExtent l="1905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srcRect/>
                    <a:stretch>
                      <a:fillRect/>
                    </a:stretch>
                  </pic:blipFill>
                  <pic:spPr bwMode="auto">
                    <a:xfrm>
                      <a:off x="0" y="0"/>
                      <a:ext cx="1650365" cy="760095"/>
                    </a:xfrm>
                    <a:prstGeom prst="rect">
                      <a:avLst/>
                    </a:prstGeom>
                    <a:noFill/>
                    <a:ln w="9525">
                      <a:noFill/>
                      <a:miter lim="800000"/>
                      <a:headEnd/>
                      <a:tailEnd/>
                    </a:ln>
                  </pic:spPr>
                </pic:pic>
              </a:graphicData>
            </a:graphic>
          </wp:inline>
        </w:drawing>
      </w:r>
    </w:p>
    <w:p w:rsidR="009A3D0D" w:rsidRDefault="009A3D0D" w:rsidP="009A3D0D"/>
    <w:p w:rsidR="009A3D0D" w:rsidRDefault="009A3D0D" w:rsidP="009A3D0D"/>
    <w:p w:rsidR="009A3D0D" w:rsidRDefault="009A3D0D" w:rsidP="009A3D0D"/>
    <w:p w:rsidR="009A3D0D" w:rsidRDefault="009A3D0D" w:rsidP="009A3D0D"/>
    <w:p w:rsidR="009A3D0D" w:rsidRDefault="009A3D0D" w:rsidP="009A3D0D"/>
    <w:p w:rsidR="009A3D0D" w:rsidRDefault="009A3D0D" w:rsidP="009A3D0D"/>
    <w:p w:rsidR="009A3D0D" w:rsidRDefault="009A3D0D" w:rsidP="009A3D0D"/>
    <w:p w:rsidR="009A3D0D" w:rsidRDefault="009A3D0D" w:rsidP="009A3D0D"/>
    <w:p w:rsidR="009A3D0D" w:rsidRDefault="009A3D0D" w:rsidP="009A3D0D"/>
    <w:p w:rsidR="009A3D0D" w:rsidRDefault="00FC5949" w:rsidP="009A3D0D">
      <w:r>
        <w:rPr>
          <w:rFonts w:ascii="Calibri" w:eastAsia="Calibri" w:hAnsi="Calibri"/>
          <w:noProof/>
        </w:rPr>
        <w:lastRenderedPageBreak/>
        <w:drawing>
          <wp:anchor distT="0" distB="0" distL="114300" distR="114300" simplePos="0" relativeHeight="251666432" behindDoc="0" locked="0" layoutInCell="1" allowOverlap="1">
            <wp:simplePos x="0" y="0"/>
            <wp:positionH relativeFrom="column">
              <wp:posOffset>127000</wp:posOffset>
            </wp:positionH>
            <wp:positionV relativeFrom="paragraph">
              <wp:posOffset>128905</wp:posOffset>
            </wp:positionV>
            <wp:extent cx="4077970" cy="2764155"/>
            <wp:effectExtent l="19050" t="0" r="0" b="0"/>
            <wp:wrapSquare wrapText="bothSides"/>
            <wp:docPr id="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0" cstate="print"/>
                    <a:srcRect/>
                    <a:stretch>
                      <a:fillRect/>
                    </a:stretch>
                  </pic:blipFill>
                  <pic:spPr bwMode="auto">
                    <a:xfrm>
                      <a:off x="0" y="0"/>
                      <a:ext cx="4077970" cy="2764155"/>
                    </a:xfrm>
                    <a:prstGeom prst="rect">
                      <a:avLst/>
                    </a:prstGeom>
                    <a:noFill/>
                    <a:ln w="9525">
                      <a:noFill/>
                      <a:miter lim="800000"/>
                      <a:headEnd/>
                      <a:tailEnd/>
                    </a:ln>
                  </pic:spPr>
                </pic:pic>
              </a:graphicData>
            </a:graphic>
          </wp:anchor>
        </w:drawing>
      </w:r>
    </w:p>
    <w:p w:rsidR="009A3D0D" w:rsidRPr="00F50196" w:rsidRDefault="009A3D0D" w:rsidP="009A3D0D"/>
    <w:p w:rsidR="009A3D0D" w:rsidRPr="00F50196" w:rsidRDefault="00FC5949" w:rsidP="009A3D0D">
      <w:r>
        <w:rPr>
          <w:rFonts w:ascii="Calibri" w:eastAsia="Calibri" w:hAnsi="Calibri"/>
          <w:noProof/>
        </w:rPr>
        <w:drawing>
          <wp:anchor distT="0" distB="0" distL="114300" distR="114300" simplePos="0" relativeHeight="251665408" behindDoc="0" locked="0" layoutInCell="1" allowOverlap="1">
            <wp:simplePos x="0" y="0"/>
            <wp:positionH relativeFrom="column">
              <wp:posOffset>10160</wp:posOffset>
            </wp:positionH>
            <wp:positionV relativeFrom="paragraph">
              <wp:posOffset>342900</wp:posOffset>
            </wp:positionV>
            <wp:extent cx="1776095" cy="754380"/>
            <wp:effectExtent l="19050" t="0" r="0" b="0"/>
            <wp:wrapSquare wrapText="bothSides"/>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1" cstate="print"/>
                    <a:srcRect/>
                    <a:stretch>
                      <a:fillRect/>
                    </a:stretch>
                  </pic:blipFill>
                  <pic:spPr bwMode="auto">
                    <a:xfrm>
                      <a:off x="0" y="0"/>
                      <a:ext cx="1776095" cy="754380"/>
                    </a:xfrm>
                    <a:prstGeom prst="rect">
                      <a:avLst/>
                    </a:prstGeom>
                    <a:noFill/>
                    <a:ln w="9525">
                      <a:noFill/>
                      <a:miter lim="800000"/>
                      <a:headEnd/>
                      <a:tailEnd/>
                    </a:ln>
                  </pic:spPr>
                </pic:pic>
              </a:graphicData>
            </a:graphic>
          </wp:anchor>
        </w:drawing>
      </w:r>
    </w:p>
    <w:p w:rsidR="009A3D0D" w:rsidRPr="00F50196" w:rsidRDefault="009A3D0D" w:rsidP="009A3D0D"/>
    <w:p w:rsidR="009A3D0D" w:rsidRDefault="009A3D0D" w:rsidP="009A3D0D"/>
    <w:p w:rsidR="009A3D0D" w:rsidRDefault="009A3D0D" w:rsidP="009A3D0D"/>
    <w:p w:rsidR="009A3D0D" w:rsidRDefault="009A3D0D" w:rsidP="009A3D0D"/>
    <w:p w:rsidR="009A3D0D" w:rsidRDefault="009A3D0D" w:rsidP="009A3D0D"/>
    <w:p w:rsidR="009A3D0D" w:rsidRDefault="009A3D0D" w:rsidP="009A3D0D"/>
    <w:p w:rsidR="009A3D0D" w:rsidRDefault="009A3D0D" w:rsidP="009A3D0D"/>
    <w:p w:rsidR="009A3D0D" w:rsidRDefault="009A3D0D" w:rsidP="009A3D0D"/>
    <w:p w:rsidR="009A3D0D" w:rsidRDefault="009A3D0D" w:rsidP="009A3D0D"/>
    <w:p w:rsidR="009A3D0D" w:rsidRDefault="009A3D0D" w:rsidP="009A3D0D"/>
    <w:p w:rsidR="009A3D0D" w:rsidRDefault="009A3D0D" w:rsidP="009A3D0D"/>
    <w:p w:rsidR="009A3D0D" w:rsidRDefault="009A3D0D" w:rsidP="009A3D0D"/>
    <w:p w:rsidR="009A3D0D" w:rsidRDefault="009A3D0D" w:rsidP="009A3D0D"/>
    <w:p w:rsidR="009A3D0D" w:rsidRDefault="009A3D0D" w:rsidP="009A3D0D"/>
    <w:p w:rsidR="009A3D0D" w:rsidRDefault="00FC5949" w:rsidP="009A3D0D">
      <w:r>
        <w:rPr>
          <w:rFonts w:ascii="Calibri" w:eastAsia="Calibri" w:hAnsi="Calibri"/>
          <w:noProof/>
        </w:rPr>
        <w:drawing>
          <wp:anchor distT="0" distB="0" distL="114300" distR="114300" simplePos="0" relativeHeight="251668480" behindDoc="0" locked="0" layoutInCell="1" allowOverlap="1">
            <wp:simplePos x="0" y="0"/>
            <wp:positionH relativeFrom="column">
              <wp:posOffset>127000</wp:posOffset>
            </wp:positionH>
            <wp:positionV relativeFrom="paragraph">
              <wp:posOffset>137795</wp:posOffset>
            </wp:positionV>
            <wp:extent cx="4113530" cy="3040380"/>
            <wp:effectExtent l="19050" t="0" r="1270" b="0"/>
            <wp:wrapSquare wrapText="bothSides"/>
            <wp:docPr id="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2" cstate="print"/>
                    <a:srcRect/>
                    <a:stretch>
                      <a:fillRect/>
                    </a:stretch>
                  </pic:blipFill>
                  <pic:spPr bwMode="auto">
                    <a:xfrm>
                      <a:off x="0" y="0"/>
                      <a:ext cx="4113530" cy="3040380"/>
                    </a:xfrm>
                    <a:prstGeom prst="rect">
                      <a:avLst/>
                    </a:prstGeom>
                    <a:noFill/>
                    <a:ln w="9525">
                      <a:noFill/>
                      <a:miter lim="800000"/>
                      <a:headEnd/>
                      <a:tailEnd/>
                    </a:ln>
                  </pic:spPr>
                </pic:pic>
              </a:graphicData>
            </a:graphic>
          </wp:anchor>
        </w:drawing>
      </w:r>
    </w:p>
    <w:p w:rsidR="009A3D0D" w:rsidRPr="00F50196" w:rsidRDefault="009A3D0D" w:rsidP="009A3D0D"/>
    <w:p w:rsidR="009A3D0D" w:rsidRDefault="009A3D0D" w:rsidP="009A3D0D"/>
    <w:p w:rsidR="009A3D0D" w:rsidRDefault="009A3D0D" w:rsidP="009A3D0D">
      <w:pPr>
        <w:ind w:firstLine="708"/>
      </w:pPr>
    </w:p>
    <w:p w:rsidR="009A3D0D" w:rsidRDefault="009A3D0D" w:rsidP="009A3D0D">
      <w:pPr>
        <w:ind w:firstLine="708"/>
      </w:pPr>
    </w:p>
    <w:p w:rsidR="009A3D0D" w:rsidRDefault="00FC5949" w:rsidP="009A3D0D">
      <w:pPr>
        <w:ind w:firstLine="708"/>
      </w:pPr>
      <w:r>
        <w:rPr>
          <w:rFonts w:ascii="Calibri" w:eastAsia="Calibri" w:hAnsi="Calibri"/>
          <w:noProof/>
        </w:rPr>
        <w:drawing>
          <wp:anchor distT="0" distB="0" distL="114300" distR="114300" simplePos="0" relativeHeight="251667456" behindDoc="0" locked="0" layoutInCell="1" allowOverlap="1">
            <wp:simplePos x="0" y="0"/>
            <wp:positionH relativeFrom="column">
              <wp:posOffset>10795</wp:posOffset>
            </wp:positionH>
            <wp:positionV relativeFrom="paragraph">
              <wp:posOffset>203835</wp:posOffset>
            </wp:positionV>
            <wp:extent cx="1641475" cy="807720"/>
            <wp:effectExtent l="19050" t="0" r="0" b="0"/>
            <wp:wrapSquare wrapText="bothSides"/>
            <wp:docPr id="5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3" cstate="print"/>
                    <a:srcRect/>
                    <a:stretch>
                      <a:fillRect/>
                    </a:stretch>
                  </pic:blipFill>
                  <pic:spPr bwMode="auto">
                    <a:xfrm>
                      <a:off x="0" y="0"/>
                      <a:ext cx="1641475" cy="807720"/>
                    </a:xfrm>
                    <a:prstGeom prst="rect">
                      <a:avLst/>
                    </a:prstGeom>
                    <a:noFill/>
                    <a:ln w="9525">
                      <a:noFill/>
                      <a:miter lim="800000"/>
                      <a:headEnd/>
                      <a:tailEnd/>
                    </a:ln>
                  </pic:spPr>
                </pic:pic>
              </a:graphicData>
            </a:graphic>
          </wp:anchor>
        </w:drawing>
      </w:r>
    </w:p>
    <w:p w:rsidR="009A3D0D" w:rsidRDefault="009A3D0D" w:rsidP="009A3D0D">
      <w:pPr>
        <w:tabs>
          <w:tab w:val="left" w:pos="1088"/>
        </w:tabs>
      </w:pPr>
      <w:r>
        <w:tab/>
      </w:r>
    </w:p>
    <w:p w:rsidR="009A3D0D" w:rsidRDefault="009A3D0D" w:rsidP="009A3D0D">
      <w:pPr>
        <w:tabs>
          <w:tab w:val="left" w:pos="1088"/>
        </w:tabs>
      </w:pPr>
    </w:p>
    <w:p w:rsidR="009A3D0D" w:rsidRPr="00F50196" w:rsidRDefault="009A3D0D" w:rsidP="009A3D0D"/>
    <w:p w:rsidR="009A3D0D" w:rsidRPr="00F50196" w:rsidRDefault="009A3D0D" w:rsidP="009A3D0D"/>
    <w:p w:rsidR="009A3D0D" w:rsidRPr="00F50196" w:rsidRDefault="009A3D0D" w:rsidP="009A3D0D"/>
    <w:p w:rsidR="009A3D0D" w:rsidRPr="00F50196" w:rsidRDefault="009A3D0D" w:rsidP="009A3D0D"/>
    <w:p w:rsidR="009A3D0D" w:rsidRPr="00F50196" w:rsidRDefault="009A3D0D" w:rsidP="009A3D0D"/>
    <w:p w:rsidR="009A3D0D" w:rsidRPr="00F50196" w:rsidRDefault="009A3D0D" w:rsidP="009A3D0D"/>
    <w:p w:rsidR="009A3D0D" w:rsidRPr="00F50196" w:rsidRDefault="009A3D0D" w:rsidP="009A3D0D"/>
    <w:p w:rsidR="009A3D0D" w:rsidRPr="00F50196" w:rsidRDefault="009A3D0D" w:rsidP="009A3D0D"/>
    <w:p w:rsidR="009A3D0D" w:rsidRPr="00F50196" w:rsidRDefault="009A3D0D" w:rsidP="009A3D0D"/>
    <w:p w:rsidR="009A3D0D" w:rsidRDefault="009A3D0D" w:rsidP="009A3D0D"/>
    <w:p w:rsidR="009A3D0D" w:rsidRDefault="00FC5949" w:rsidP="009A3D0D">
      <w:pPr>
        <w:tabs>
          <w:tab w:val="left" w:pos="5994"/>
        </w:tabs>
      </w:pPr>
      <w:r>
        <w:rPr>
          <w:rFonts w:ascii="Calibri" w:eastAsia="Calibri" w:hAnsi="Calibri"/>
          <w:noProof/>
        </w:rPr>
        <w:drawing>
          <wp:anchor distT="0" distB="0" distL="114300" distR="114300" simplePos="0" relativeHeight="251670528" behindDoc="0" locked="0" layoutInCell="1" allowOverlap="1">
            <wp:simplePos x="0" y="0"/>
            <wp:positionH relativeFrom="column">
              <wp:posOffset>208280</wp:posOffset>
            </wp:positionH>
            <wp:positionV relativeFrom="paragraph">
              <wp:posOffset>8255</wp:posOffset>
            </wp:positionV>
            <wp:extent cx="4062095" cy="3008630"/>
            <wp:effectExtent l="19050" t="0" r="0" b="0"/>
            <wp:wrapSquare wrapText="bothSides"/>
            <wp:docPr id="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4" cstate="print"/>
                    <a:srcRect/>
                    <a:stretch>
                      <a:fillRect/>
                    </a:stretch>
                  </pic:blipFill>
                  <pic:spPr bwMode="auto">
                    <a:xfrm>
                      <a:off x="0" y="0"/>
                      <a:ext cx="4062095" cy="3008630"/>
                    </a:xfrm>
                    <a:prstGeom prst="rect">
                      <a:avLst/>
                    </a:prstGeom>
                    <a:noFill/>
                    <a:ln w="9525">
                      <a:noFill/>
                      <a:miter lim="800000"/>
                      <a:headEnd/>
                      <a:tailEnd/>
                    </a:ln>
                  </pic:spPr>
                </pic:pic>
              </a:graphicData>
            </a:graphic>
          </wp:anchor>
        </w:drawing>
      </w:r>
      <w:r w:rsidR="009A3D0D">
        <w:tab/>
      </w:r>
    </w:p>
    <w:p w:rsidR="009A3D0D" w:rsidRDefault="009A3D0D" w:rsidP="009A3D0D">
      <w:pPr>
        <w:tabs>
          <w:tab w:val="left" w:pos="5994"/>
        </w:tabs>
      </w:pPr>
    </w:p>
    <w:p w:rsidR="009A3D0D" w:rsidRDefault="009A3D0D" w:rsidP="009A3D0D">
      <w:pPr>
        <w:tabs>
          <w:tab w:val="left" w:pos="5994"/>
        </w:tabs>
      </w:pPr>
    </w:p>
    <w:p w:rsidR="009A3D0D" w:rsidRPr="00F50196" w:rsidRDefault="009A3D0D" w:rsidP="009A3D0D"/>
    <w:p w:rsidR="009A3D0D" w:rsidRDefault="009A3D0D" w:rsidP="009A3D0D"/>
    <w:p w:rsidR="009A3D0D" w:rsidRDefault="009A3D0D" w:rsidP="009A3D0D">
      <w:pPr>
        <w:tabs>
          <w:tab w:val="left" w:pos="2461"/>
        </w:tabs>
      </w:pPr>
    </w:p>
    <w:p w:rsidR="009A3D0D" w:rsidRDefault="00FC5949" w:rsidP="009A3D0D">
      <w:pPr>
        <w:tabs>
          <w:tab w:val="left" w:pos="2461"/>
        </w:tabs>
      </w:pPr>
      <w:r>
        <w:rPr>
          <w:rFonts w:ascii="Calibri" w:eastAsia="Calibri" w:hAnsi="Calibri"/>
          <w:noProof/>
        </w:rPr>
        <w:drawing>
          <wp:anchor distT="0" distB="0" distL="114300" distR="114300" simplePos="0" relativeHeight="251669504" behindDoc="0" locked="0" layoutInCell="1" allowOverlap="1">
            <wp:simplePos x="0" y="0"/>
            <wp:positionH relativeFrom="column">
              <wp:posOffset>-28575</wp:posOffset>
            </wp:positionH>
            <wp:positionV relativeFrom="paragraph">
              <wp:posOffset>312420</wp:posOffset>
            </wp:positionV>
            <wp:extent cx="1581150" cy="754380"/>
            <wp:effectExtent l="19050" t="0" r="0" b="0"/>
            <wp:wrapSquare wrapText="bothSides"/>
            <wp:docPr id="5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5" cstate="print"/>
                    <a:srcRect/>
                    <a:stretch>
                      <a:fillRect/>
                    </a:stretch>
                  </pic:blipFill>
                  <pic:spPr bwMode="auto">
                    <a:xfrm>
                      <a:off x="0" y="0"/>
                      <a:ext cx="1581150" cy="754380"/>
                    </a:xfrm>
                    <a:prstGeom prst="rect">
                      <a:avLst/>
                    </a:prstGeom>
                    <a:noFill/>
                    <a:ln w="9525">
                      <a:noFill/>
                      <a:miter lim="800000"/>
                      <a:headEnd/>
                      <a:tailEnd/>
                    </a:ln>
                  </pic:spPr>
                </pic:pic>
              </a:graphicData>
            </a:graphic>
          </wp:anchor>
        </w:drawing>
      </w:r>
    </w:p>
    <w:p w:rsidR="009A3D0D" w:rsidRDefault="009A3D0D" w:rsidP="009A3D0D">
      <w:pPr>
        <w:tabs>
          <w:tab w:val="left" w:pos="2461"/>
        </w:tabs>
      </w:pPr>
    </w:p>
    <w:p w:rsidR="009A3D0D" w:rsidRDefault="009A3D0D" w:rsidP="009A3D0D">
      <w:pPr>
        <w:tabs>
          <w:tab w:val="left" w:pos="2461"/>
        </w:tabs>
      </w:pPr>
    </w:p>
    <w:p w:rsidR="009A3D0D" w:rsidRDefault="009A3D0D" w:rsidP="009A3D0D">
      <w:pPr>
        <w:tabs>
          <w:tab w:val="left" w:pos="2461"/>
        </w:tabs>
      </w:pPr>
    </w:p>
    <w:p w:rsidR="009A3D0D" w:rsidRDefault="009A3D0D" w:rsidP="009A3D0D">
      <w:pPr>
        <w:tabs>
          <w:tab w:val="left" w:pos="2461"/>
        </w:tabs>
      </w:pPr>
    </w:p>
    <w:p w:rsidR="009A3D0D" w:rsidRDefault="009A3D0D" w:rsidP="009A3D0D">
      <w:pPr>
        <w:tabs>
          <w:tab w:val="left" w:pos="2461"/>
        </w:tabs>
      </w:pPr>
    </w:p>
    <w:p w:rsidR="009A3D0D" w:rsidRDefault="009A3D0D" w:rsidP="009A3D0D">
      <w:pPr>
        <w:tabs>
          <w:tab w:val="left" w:pos="2461"/>
        </w:tabs>
      </w:pPr>
    </w:p>
    <w:p w:rsidR="009A3D0D" w:rsidRDefault="009A3D0D" w:rsidP="009A3D0D">
      <w:pPr>
        <w:tabs>
          <w:tab w:val="left" w:pos="2461"/>
        </w:tabs>
      </w:pPr>
      <w:r>
        <w:tab/>
      </w:r>
    </w:p>
    <w:p w:rsidR="009A3D0D" w:rsidRPr="00F50196" w:rsidRDefault="009A3D0D" w:rsidP="009A3D0D"/>
    <w:p w:rsidR="009A3D0D" w:rsidRDefault="009A3D0D" w:rsidP="009A3D0D"/>
    <w:p w:rsidR="009A3D0D" w:rsidRDefault="009A3D0D" w:rsidP="009A3D0D">
      <w:pPr>
        <w:tabs>
          <w:tab w:val="left" w:pos="2763"/>
        </w:tabs>
      </w:pPr>
    </w:p>
    <w:p w:rsidR="009A3D0D" w:rsidRDefault="00FC5949" w:rsidP="009A3D0D">
      <w:pPr>
        <w:tabs>
          <w:tab w:val="left" w:pos="2763"/>
        </w:tabs>
      </w:pPr>
      <w:r>
        <w:rPr>
          <w:rFonts w:ascii="Calibri" w:eastAsia="Calibri" w:hAnsi="Calibri"/>
          <w:noProof/>
        </w:rPr>
        <w:drawing>
          <wp:anchor distT="0" distB="0" distL="114300" distR="114300" simplePos="0" relativeHeight="251671552" behindDoc="0" locked="0" layoutInCell="1" allowOverlap="1">
            <wp:simplePos x="0" y="0"/>
            <wp:positionH relativeFrom="column">
              <wp:posOffset>208280</wp:posOffset>
            </wp:positionH>
            <wp:positionV relativeFrom="paragraph">
              <wp:posOffset>12065</wp:posOffset>
            </wp:positionV>
            <wp:extent cx="4000500" cy="2978785"/>
            <wp:effectExtent l="19050" t="0" r="0" b="0"/>
            <wp:wrapSquare wrapText="bothSides"/>
            <wp:docPr id="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6" cstate="print"/>
                    <a:srcRect/>
                    <a:stretch>
                      <a:fillRect/>
                    </a:stretch>
                  </pic:blipFill>
                  <pic:spPr bwMode="auto">
                    <a:xfrm>
                      <a:off x="0" y="0"/>
                      <a:ext cx="4000500" cy="2978785"/>
                    </a:xfrm>
                    <a:prstGeom prst="rect">
                      <a:avLst/>
                    </a:prstGeom>
                    <a:noFill/>
                    <a:ln w="9525">
                      <a:noFill/>
                      <a:miter lim="800000"/>
                      <a:headEnd/>
                      <a:tailEnd/>
                    </a:ln>
                  </pic:spPr>
                </pic:pic>
              </a:graphicData>
            </a:graphic>
          </wp:anchor>
        </w:drawing>
      </w:r>
    </w:p>
    <w:p w:rsidR="009A3D0D" w:rsidRDefault="00FC5949" w:rsidP="009A3D0D">
      <w:pPr>
        <w:tabs>
          <w:tab w:val="left" w:pos="2763"/>
        </w:tabs>
      </w:pPr>
      <w:r>
        <w:rPr>
          <w:noProof/>
        </w:rPr>
        <w:drawing>
          <wp:inline distT="0" distB="0" distL="0" distR="0">
            <wp:extent cx="1543685" cy="111633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srcRect/>
                    <a:stretch>
                      <a:fillRect/>
                    </a:stretch>
                  </pic:blipFill>
                  <pic:spPr bwMode="auto">
                    <a:xfrm>
                      <a:off x="0" y="0"/>
                      <a:ext cx="1543685" cy="1116330"/>
                    </a:xfrm>
                    <a:prstGeom prst="rect">
                      <a:avLst/>
                    </a:prstGeom>
                    <a:noFill/>
                    <a:ln w="9525">
                      <a:noFill/>
                      <a:miter lim="800000"/>
                      <a:headEnd/>
                      <a:tailEnd/>
                    </a:ln>
                  </pic:spPr>
                </pic:pic>
              </a:graphicData>
            </a:graphic>
          </wp:inline>
        </w:drawing>
      </w:r>
    </w:p>
    <w:p w:rsidR="009A3D0D" w:rsidRDefault="009A3D0D" w:rsidP="009A3D0D">
      <w:pPr>
        <w:tabs>
          <w:tab w:val="left" w:pos="2763"/>
        </w:tabs>
      </w:pPr>
    </w:p>
    <w:p w:rsidR="009A3D0D" w:rsidRDefault="009A3D0D" w:rsidP="009A3D0D">
      <w:pPr>
        <w:tabs>
          <w:tab w:val="left" w:pos="2763"/>
        </w:tabs>
      </w:pPr>
    </w:p>
    <w:p w:rsidR="009A3D0D" w:rsidRDefault="009A3D0D" w:rsidP="009A3D0D">
      <w:pPr>
        <w:tabs>
          <w:tab w:val="left" w:pos="2763"/>
        </w:tabs>
      </w:pPr>
    </w:p>
    <w:p w:rsidR="009A3D0D" w:rsidRDefault="009A3D0D" w:rsidP="009A3D0D">
      <w:pPr>
        <w:tabs>
          <w:tab w:val="left" w:pos="2763"/>
        </w:tabs>
      </w:pPr>
    </w:p>
    <w:p w:rsidR="009A3D0D" w:rsidRDefault="009A3D0D" w:rsidP="009A3D0D">
      <w:pPr>
        <w:tabs>
          <w:tab w:val="left" w:pos="2763"/>
        </w:tabs>
      </w:pPr>
    </w:p>
    <w:p w:rsidR="009A3D0D" w:rsidRDefault="009A3D0D" w:rsidP="009A3D0D">
      <w:pPr>
        <w:tabs>
          <w:tab w:val="left" w:pos="2763"/>
        </w:tabs>
      </w:pPr>
    </w:p>
    <w:p w:rsidR="009A3D0D" w:rsidRDefault="009A3D0D" w:rsidP="009A3D0D">
      <w:pPr>
        <w:tabs>
          <w:tab w:val="left" w:pos="2763"/>
        </w:tabs>
      </w:pPr>
    </w:p>
    <w:p w:rsidR="009A3D0D" w:rsidRDefault="009A3D0D" w:rsidP="009A3D0D">
      <w:pPr>
        <w:tabs>
          <w:tab w:val="left" w:pos="2763"/>
        </w:tabs>
      </w:pPr>
      <w:r>
        <w:tab/>
      </w:r>
    </w:p>
    <w:p w:rsidR="009A3D0D" w:rsidRDefault="009A3D0D" w:rsidP="009A3D0D"/>
    <w:p w:rsidR="009A3D0D" w:rsidRDefault="009A3D0D" w:rsidP="009A3D0D">
      <w:pPr>
        <w:tabs>
          <w:tab w:val="left" w:pos="1959"/>
        </w:tabs>
      </w:pPr>
    </w:p>
    <w:p w:rsidR="009A3D0D" w:rsidRDefault="009A3D0D" w:rsidP="009A3D0D">
      <w:pPr>
        <w:tabs>
          <w:tab w:val="left" w:pos="1959"/>
        </w:tabs>
      </w:pPr>
      <w:r>
        <w:tab/>
      </w:r>
    </w:p>
    <w:p w:rsidR="009A3D0D" w:rsidRPr="00F50196" w:rsidRDefault="009A3D0D" w:rsidP="009A3D0D"/>
    <w:p w:rsidR="009A3D0D" w:rsidRPr="00F50196" w:rsidRDefault="009A3D0D" w:rsidP="009A3D0D"/>
    <w:p w:rsidR="009A3D0D" w:rsidRDefault="00FC5949" w:rsidP="009A3D0D">
      <w:r>
        <w:rPr>
          <w:rFonts w:ascii="Calibri" w:eastAsia="Calibri" w:hAnsi="Calibri"/>
          <w:noProof/>
        </w:rPr>
        <w:lastRenderedPageBreak/>
        <w:drawing>
          <wp:anchor distT="0" distB="0" distL="114300" distR="114300" simplePos="0" relativeHeight="251672576" behindDoc="0" locked="0" layoutInCell="1" allowOverlap="1">
            <wp:simplePos x="0" y="0"/>
            <wp:positionH relativeFrom="column">
              <wp:posOffset>128905</wp:posOffset>
            </wp:positionH>
            <wp:positionV relativeFrom="paragraph">
              <wp:posOffset>-259715</wp:posOffset>
            </wp:positionV>
            <wp:extent cx="4084320" cy="2764155"/>
            <wp:effectExtent l="19050" t="0" r="0" b="0"/>
            <wp:wrapSquare wrapText="bothSides"/>
            <wp:docPr id="5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8" cstate="print"/>
                    <a:srcRect/>
                    <a:stretch>
                      <a:fillRect/>
                    </a:stretch>
                  </pic:blipFill>
                  <pic:spPr bwMode="auto">
                    <a:xfrm>
                      <a:off x="0" y="0"/>
                      <a:ext cx="4084320" cy="2764155"/>
                    </a:xfrm>
                    <a:prstGeom prst="rect">
                      <a:avLst/>
                    </a:prstGeom>
                    <a:noFill/>
                    <a:ln w="9525">
                      <a:noFill/>
                      <a:miter lim="800000"/>
                      <a:headEnd/>
                      <a:tailEnd/>
                    </a:ln>
                  </pic:spPr>
                </pic:pic>
              </a:graphicData>
            </a:graphic>
          </wp:anchor>
        </w:drawing>
      </w:r>
    </w:p>
    <w:p w:rsidR="009A3D0D" w:rsidRDefault="009A3D0D" w:rsidP="009A3D0D"/>
    <w:p w:rsidR="009A3D0D" w:rsidRDefault="009A3D0D" w:rsidP="009A3D0D"/>
    <w:p w:rsidR="009A3D0D" w:rsidRDefault="009A3D0D" w:rsidP="009A3D0D"/>
    <w:p w:rsidR="009A3D0D" w:rsidRDefault="009A3D0D" w:rsidP="009A3D0D"/>
    <w:p w:rsidR="009A3D0D" w:rsidRDefault="009A3D0D" w:rsidP="009A3D0D"/>
    <w:p w:rsidR="009A3D0D" w:rsidRDefault="00FC5949" w:rsidP="009A3D0D">
      <w:r>
        <w:rPr>
          <w:noProof/>
        </w:rPr>
        <w:drawing>
          <wp:inline distT="0" distB="0" distL="0" distR="0">
            <wp:extent cx="1828800" cy="57023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srcRect/>
                    <a:stretch>
                      <a:fillRect/>
                    </a:stretch>
                  </pic:blipFill>
                  <pic:spPr bwMode="auto">
                    <a:xfrm>
                      <a:off x="0" y="0"/>
                      <a:ext cx="1828800" cy="570230"/>
                    </a:xfrm>
                    <a:prstGeom prst="rect">
                      <a:avLst/>
                    </a:prstGeom>
                    <a:noFill/>
                    <a:ln w="9525">
                      <a:noFill/>
                      <a:miter lim="800000"/>
                      <a:headEnd/>
                      <a:tailEnd/>
                    </a:ln>
                  </pic:spPr>
                </pic:pic>
              </a:graphicData>
            </a:graphic>
          </wp:inline>
        </w:drawing>
      </w:r>
    </w:p>
    <w:p w:rsidR="009A3D0D" w:rsidRDefault="009A3D0D" w:rsidP="009A3D0D"/>
    <w:p w:rsidR="009A3D0D" w:rsidRDefault="009A3D0D" w:rsidP="009A3D0D"/>
    <w:p w:rsidR="009A3D0D" w:rsidRDefault="009A3D0D" w:rsidP="009A3D0D"/>
    <w:p w:rsidR="009A3D0D" w:rsidRDefault="009A3D0D" w:rsidP="009A3D0D">
      <w:pPr>
        <w:tabs>
          <w:tab w:val="left" w:pos="1557"/>
        </w:tabs>
      </w:pPr>
    </w:p>
    <w:p w:rsidR="009A3D0D" w:rsidRPr="00F50196" w:rsidRDefault="009A3D0D" w:rsidP="009A3D0D">
      <w:pPr>
        <w:tabs>
          <w:tab w:val="left" w:pos="1557"/>
        </w:tabs>
      </w:pPr>
      <w:r>
        <w:tab/>
      </w: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pPr>
    </w:p>
    <w:p w:rsidR="009A3D0D" w:rsidRDefault="00FC5949" w:rsidP="009A3D0D">
      <w:pPr>
        <w:spacing w:line="360" w:lineRule="auto"/>
        <w:jc w:val="center"/>
        <w:rPr>
          <w:rFonts w:ascii="Arial" w:hAnsi="Arial"/>
          <w:b/>
        </w:rPr>
      </w:pPr>
      <w:r>
        <w:rPr>
          <w:rFonts w:ascii="Calibri" w:eastAsia="Calibri" w:hAnsi="Calibri"/>
          <w:noProof/>
        </w:rPr>
        <w:drawing>
          <wp:anchor distT="0" distB="0" distL="114300" distR="114300" simplePos="0" relativeHeight="251674624" behindDoc="0" locked="0" layoutInCell="1" allowOverlap="1">
            <wp:simplePos x="0" y="0"/>
            <wp:positionH relativeFrom="column">
              <wp:posOffset>128905</wp:posOffset>
            </wp:positionH>
            <wp:positionV relativeFrom="paragraph">
              <wp:posOffset>189865</wp:posOffset>
            </wp:positionV>
            <wp:extent cx="4032250" cy="2764155"/>
            <wp:effectExtent l="19050" t="0" r="6350" b="0"/>
            <wp:wrapSquare wrapText="bothSides"/>
            <wp:docPr id="5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0" cstate="print"/>
                    <a:srcRect/>
                    <a:stretch>
                      <a:fillRect/>
                    </a:stretch>
                  </pic:blipFill>
                  <pic:spPr bwMode="auto">
                    <a:xfrm>
                      <a:off x="0" y="0"/>
                      <a:ext cx="4032250" cy="2764155"/>
                    </a:xfrm>
                    <a:prstGeom prst="rect">
                      <a:avLst/>
                    </a:prstGeom>
                    <a:noFill/>
                    <a:ln w="9525">
                      <a:noFill/>
                      <a:miter lim="800000"/>
                      <a:headEnd/>
                      <a:tailEnd/>
                    </a:ln>
                  </pic:spPr>
                </pic:pic>
              </a:graphicData>
            </a:graphic>
          </wp:anchor>
        </w:drawing>
      </w: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pPr>
    </w:p>
    <w:p w:rsidR="009A3D0D" w:rsidRDefault="00FC5949" w:rsidP="009A3D0D">
      <w:pPr>
        <w:spacing w:line="360" w:lineRule="auto"/>
        <w:jc w:val="center"/>
        <w:rPr>
          <w:rFonts w:ascii="Arial" w:hAnsi="Arial"/>
          <w:b/>
        </w:rPr>
      </w:pPr>
      <w:r>
        <w:rPr>
          <w:rFonts w:ascii="Calibri" w:eastAsia="Calibri" w:hAnsi="Calibri"/>
          <w:noProof/>
        </w:rPr>
        <w:drawing>
          <wp:anchor distT="0" distB="0" distL="114300" distR="114300" simplePos="0" relativeHeight="251673600" behindDoc="0" locked="0" layoutInCell="1" allowOverlap="1">
            <wp:simplePos x="0" y="0"/>
            <wp:positionH relativeFrom="column">
              <wp:posOffset>2540</wp:posOffset>
            </wp:positionH>
            <wp:positionV relativeFrom="paragraph">
              <wp:posOffset>379730</wp:posOffset>
            </wp:positionV>
            <wp:extent cx="1635125" cy="563245"/>
            <wp:effectExtent l="19050" t="0" r="3175" b="0"/>
            <wp:wrapSquare wrapText="bothSides"/>
            <wp:docPr id="5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61" cstate="print"/>
                    <a:srcRect/>
                    <a:stretch>
                      <a:fillRect/>
                    </a:stretch>
                  </pic:blipFill>
                  <pic:spPr bwMode="auto">
                    <a:xfrm>
                      <a:off x="0" y="0"/>
                      <a:ext cx="1635125" cy="563245"/>
                    </a:xfrm>
                    <a:prstGeom prst="rect">
                      <a:avLst/>
                    </a:prstGeom>
                    <a:noFill/>
                    <a:ln w="9525">
                      <a:noFill/>
                      <a:miter lim="800000"/>
                      <a:headEnd/>
                      <a:tailEnd/>
                    </a:ln>
                  </pic:spPr>
                </pic:pic>
              </a:graphicData>
            </a:graphic>
          </wp:anchor>
        </w:drawing>
      </w: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b/>
        </w:rPr>
      </w:pPr>
    </w:p>
    <w:p w:rsidR="009A3D0D" w:rsidRDefault="009A3D0D" w:rsidP="009A3D0D">
      <w:pPr>
        <w:spacing w:line="360" w:lineRule="auto"/>
        <w:jc w:val="center"/>
        <w:rPr>
          <w:rFonts w:ascii="Arial" w:hAnsi="Arial" w:cs="Arial"/>
          <w:b/>
        </w:rPr>
      </w:pPr>
    </w:p>
    <w:p w:rsidR="009A3D0D" w:rsidRDefault="009A3D0D" w:rsidP="009A3D0D">
      <w:pPr>
        <w:spacing w:line="360" w:lineRule="auto"/>
        <w:jc w:val="center"/>
        <w:rPr>
          <w:rFonts w:ascii="Arial" w:hAnsi="Arial" w:cs="Arial"/>
          <w:b/>
        </w:rPr>
      </w:pPr>
    </w:p>
    <w:p w:rsidR="009A3D0D" w:rsidRDefault="009A3D0D" w:rsidP="009A3D0D">
      <w:pPr>
        <w:spacing w:line="360" w:lineRule="auto"/>
        <w:jc w:val="center"/>
        <w:rPr>
          <w:rFonts w:ascii="Arial" w:hAnsi="Arial" w:cs="Arial"/>
          <w:b/>
        </w:rPr>
      </w:pPr>
    </w:p>
    <w:p w:rsidR="009A3D0D" w:rsidRDefault="009A3D0D" w:rsidP="009A3D0D">
      <w:pPr>
        <w:spacing w:line="360" w:lineRule="auto"/>
        <w:jc w:val="center"/>
        <w:rPr>
          <w:rFonts w:ascii="Arial" w:hAnsi="Arial" w:cs="Arial"/>
          <w:b/>
        </w:rPr>
      </w:pPr>
    </w:p>
    <w:p w:rsidR="009A3D0D" w:rsidRDefault="009A3D0D" w:rsidP="009A3D0D">
      <w:pPr>
        <w:spacing w:line="360" w:lineRule="auto"/>
        <w:jc w:val="center"/>
        <w:rPr>
          <w:rFonts w:ascii="Arial" w:hAnsi="Arial" w:cs="Arial"/>
          <w:b/>
        </w:rPr>
      </w:pPr>
    </w:p>
    <w:p w:rsidR="009A3D0D" w:rsidRDefault="00FC5949" w:rsidP="009A3D0D">
      <w:pPr>
        <w:spacing w:line="360" w:lineRule="auto"/>
        <w:jc w:val="center"/>
        <w:rPr>
          <w:rFonts w:ascii="Arial" w:hAnsi="Arial" w:cs="Arial"/>
          <w:b/>
        </w:rPr>
      </w:pPr>
      <w:r>
        <w:rPr>
          <w:rFonts w:ascii="Arial" w:hAnsi="Arial" w:cs="Arial"/>
          <w:b/>
          <w:noProof/>
        </w:rPr>
        <w:lastRenderedPageBreak/>
        <w:drawing>
          <wp:anchor distT="0" distB="0" distL="114300" distR="114300" simplePos="0" relativeHeight="251676672" behindDoc="0" locked="0" layoutInCell="1" allowOverlap="1">
            <wp:simplePos x="0" y="0"/>
            <wp:positionH relativeFrom="column">
              <wp:posOffset>-60325</wp:posOffset>
            </wp:positionH>
            <wp:positionV relativeFrom="paragraph">
              <wp:posOffset>-306070</wp:posOffset>
            </wp:positionV>
            <wp:extent cx="4116070" cy="2764155"/>
            <wp:effectExtent l="19050" t="0" r="0" b="0"/>
            <wp:wrapSquare wrapText="bothSides"/>
            <wp:docPr id="5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62" cstate="print"/>
                    <a:srcRect/>
                    <a:stretch>
                      <a:fillRect/>
                    </a:stretch>
                  </pic:blipFill>
                  <pic:spPr bwMode="auto">
                    <a:xfrm>
                      <a:off x="0" y="0"/>
                      <a:ext cx="4116070" cy="2764155"/>
                    </a:xfrm>
                    <a:prstGeom prst="rect">
                      <a:avLst/>
                    </a:prstGeom>
                    <a:noFill/>
                    <a:ln w="9525">
                      <a:noFill/>
                      <a:miter lim="800000"/>
                      <a:headEnd/>
                      <a:tailEnd/>
                    </a:ln>
                  </pic:spPr>
                </pic:pic>
              </a:graphicData>
            </a:graphic>
          </wp:anchor>
        </w:drawing>
      </w:r>
    </w:p>
    <w:p w:rsidR="009A3D0D" w:rsidRDefault="009A3D0D" w:rsidP="009A3D0D">
      <w:pPr>
        <w:spacing w:line="360" w:lineRule="auto"/>
        <w:jc w:val="center"/>
        <w:rPr>
          <w:rFonts w:ascii="Arial" w:hAnsi="Arial" w:cs="Arial"/>
          <w:b/>
        </w:rPr>
      </w:pPr>
    </w:p>
    <w:p w:rsidR="009A3D0D" w:rsidRDefault="009A3D0D" w:rsidP="009A3D0D">
      <w:pPr>
        <w:spacing w:line="360" w:lineRule="auto"/>
        <w:jc w:val="center"/>
        <w:rPr>
          <w:rFonts w:ascii="Arial" w:hAnsi="Arial" w:cs="Arial"/>
          <w:b/>
        </w:rPr>
      </w:pPr>
    </w:p>
    <w:p w:rsidR="009A3D0D" w:rsidRDefault="00FC5949" w:rsidP="009A3D0D">
      <w:pPr>
        <w:spacing w:line="360" w:lineRule="auto"/>
        <w:jc w:val="center"/>
        <w:rPr>
          <w:rFonts w:ascii="Arial" w:hAnsi="Arial" w:cs="Arial"/>
          <w:b/>
        </w:rPr>
      </w:pPr>
      <w:r>
        <w:rPr>
          <w:rFonts w:ascii="Calibri" w:eastAsia="Calibri" w:hAnsi="Calibri"/>
          <w:noProof/>
        </w:rPr>
        <w:drawing>
          <wp:anchor distT="0" distB="0" distL="114300" distR="114300" simplePos="0" relativeHeight="251675648" behindDoc="0" locked="0" layoutInCell="1" allowOverlap="1">
            <wp:simplePos x="0" y="0"/>
            <wp:positionH relativeFrom="column">
              <wp:posOffset>100330</wp:posOffset>
            </wp:positionH>
            <wp:positionV relativeFrom="paragraph">
              <wp:posOffset>63500</wp:posOffset>
            </wp:positionV>
            <wp:extent cx="1725295" cy="563245"/>
            <wp:effectExtent l="19050" t="0" r="8255" b="0"/>
            <wp:wrapSquare wrapText="bothSides"/>
            <wp:docPr id="5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63" cstate="print"/>
                    <a:srcRect/>
                    <a:stretch>
                      <a:fillRect/>
                    </a:stretch>
                  </pic:blipFill>
                  <pic:spPr bwMode="auto">
                    <a:xfrm>
                      <a:off x="0" y="0"/>
                      <a:ext cx="1725295" cy="563245"/>
                    </a:xfrm>
                    <a:prstGeom prst="rect">
                      <a:avLst/>
                    </a:prstGeom>
                    <a:noFill/>
                    <a:ln w="9525">
                      <a:noFill/>
                      <a:miter lim="800000"/>
                      <a:headEnd/>
                      <a:tailEnd/>
                    </a:ln>
                  </pic:spPr>
                </pic:pic>
              </a:graphicData>
            </a:graphic>
          </wp:anchor>
        </w:drawing>
      </w:r>
    </w:p>
    <w:p w:rsidR="009A3D0D" w:rsidRDefault="009A3D0D" w:rsidP="009A3D0D">
      <w:pPr>
        <w:spacing w:line="360" w:lineRule="auto"/>
        <w:jc w:val="center"/>
        <w:rPr>
          <w:rFonts w:ascii="Arial" w:hAnsi="Arial" w:cs="Arial"/>
          <w:b/>
        </w:rPr>
      </w:pPr>
    </w:p>
    <w:p w:rsidR="009A3D0D" w:rsidRDefault="009A3D0D" w:rsidP="009A3D0D">
      <w:pPr>
        <w:spacing w:line="360" w:lineRule="auto"/>
        <w:jc w:val="center"/>
        <w:rPr>
          <w:rFonts w:ascii="Arial" w:hAnsi="Arial" w:cs="Arial"/>
          <w:b/>
        </w:rPr>
      </w:pPr>
    </w:p>
    <w:p w:rsidR="009A3D0D" w:rsidRDefault="009A3D0D" w:rsidP="009A3D0D">
      <w:pPr>
        <w:spacing w:line="360" w:lineRule="auto"/>
        <w:jc w:val="center"/>
        <w:rPr>
          <w:rFonts w:ascii="Arial" w:hAnsi="Arial" w:cs="Arial"/>
          <w:b/>
        </w:rPr>
      </w:pPr>
    </w:p>
    <w:p w:rsidR="009A3D0D" w:rsidRDefault="009A3D0D" w:rsidP="009A3D0D">
      <w:pPr>
        <w:spacing w:line="360" w:lineRule="auto"/>
        <w:jc w:val="center"/>
        <w:rPr>
          <w:rFonts w:ascii="Arial" w:hAnsi="Arial" w:cs="Arial"/>
          <w:b/>
        </w:rPr>
      </w:pPr>
    </w:p>
    <w:p w:rsidR="009A3D0D" w:rsidRDefault="009A3D0D" w:rsidP="009A3D0D">
      <w:pPr>
        <w:spacing w:line="360" w:lineRule="auto"/>
        <w:jc w:val="center"/>
        <w:rPr>
          <w:rFonts w:ascii="Arial" w:hAnsi="Arial" w:cs="Arial"/>
          <w:b/>
        </w:rPr>
      </w:pPr>
    </w:p>
    <w:p w:rsidR="009A3D0D" w:rsidRDefault="009A3D0D" w:rsidP="009A3D0D">
      <w:pPr>
        <w:spacing w:line="360" w:lineRule="auto"/>
        <w:jc w:val="center"/>
        <w:rPr>
          <w:rFonts w:ascii="Arial" w:hAnsi="Arial" w:cs="Arial"/>
          <w:b/>
        </w:rPr>
      </w:pPr>
    </w:p>
    <w:p w:rsidR="009A3D0D" w:rsidRDefault="009A3D0D" w:rsidP="009A3D0D">
      <w:pPr>
        <w:spacing w:line="360" w:lineRule="auto"/>
        <w:jc w:val="center"/>
        <w:rPr>
          <w:rFonts w:ascii="Arial" w:hAnsi="Arial" w:cs="Arial"/>
          <w:b/>
        </w:rPr>
      </w:pPr>
    </w:p>
    <w:p w:rsidR="009A3D0D" w:rsidRDefault="009A3D0D" w:rsidP="009A3D0D">
      <w:pPr>
        <w:spacing w:line="360" w:lineRule="auto"/>
        <w:jc w:val="center"/>
        <w:rPr>
          <w:rFonts w:ascii="Arial" w:hAnsi="Arial" w:cs="Arial"/>
          <w:b/>
        </w:rPr>
      </w:pPr>
    </w:p>
    <w:p w:rsidR="009A3D0D" w:rsidRDefault="009A3D0D" w:rsidP="009A3D0D">
      <w:pPr>
        <w:spacing w:line="360" w:lineRule="auto"/>
        <w:jc w:val="center"/>
        <w:rPr>
          <w:rFonts w:ascii="Arial" w:hAnsi="Arial" w:cs="Arial"/>
          <w:b/>
        </w:rPr>
      </w:pPr>
    </w:p>
    <w:p w:rsidR="009A3D0D" w:rsidRDefault="009A3D0D" w:rsidP="009A3D0D">
      <w:pPr>
        <w:spacing w:line="360" w:lineRule="auto"/>
        <w:jc w:val="center"/>
        <w:rPr>
          <w:rFonts w:ascii="Arial" w:hAnsi="Arial" w:cs="Arial"/>
          <w:b/>
        </w:rPr>
      </w:pPr>
    </w:p>
    <w:p w:rsidR="009A3D0D" w:rsidRDefault="009A3D0D" w:rsidP="009A3D0D">
      <w:pPr>
        <w:spacing w:line="360" w:lineRule="auto"/>
        <w:jc w:val="center"/>
        <w:rPr>
          <w:rFonts w:ascii="Arial" w:hAnsi="Arial" w:cs="Arial"/>
          <w:b/>
        </w:rPr>
      </w:pPr>
    </w:p>
    <w:p w:rsidR="009A3D0D" w:rsidRDefault="009A3D0D" w:rsidP="009A3D0D">
      <w:pPr>
        <w:spacing w:line="360" w:lineRule="auto"/>
        <w:jc w:val="center"/>
        <w:rPr>
          <w:rFonts w:ascii="Arial" w:hAnsi="Arial" w:cs="Arial"/>
          <w:b/>
        </w:rPr>
      </w:pPr>
    </w:p>
    <w:p w:rsidR="009A3D0D" w:rsidRDefault="009A3D0D" w:rsidP="009A3D0D">
      <w:pPr>
        <w:spacing w:line="360" w:lineRule="auto"/>
        <w:jc w:val="center"/>
        <w:rPr>
          <w:rFonts w:ascii="Arial" w:hAnsi="Arial" w:cs="Arial"/>
          <w:b/>
        </w:rPr>
      </w:pPr>
    </w:p>
    <w:p w:rsidR="009A3D0D" w:rsidRDefault="009A3D0D" w:rsidP="009A3D0D">
      <w:pPr>
        <w:spacing w:line="360" w:lineRule="auto"/>
        <w:jc w:val="center"/>
        <w:rPr>
          <w:rFonts w:ascii="Arial" w:hAnsi="Arial" w:cs="Arial"/>
          <w:b/>
        </w:rPr>
      </w:pPr>
    </w:p>
    <w:p w:rsidR="009A3D0D" w:rsidRDefault="009A3D0D" w:rsidP="009A3D0D">
      <w:pPr>
        <w:spacing w:line="360" w:lineRule="auto"/>
        <w:jc w:val="center"/>
        <w:rPr>
          <w:rFonts w:ascii="Arial" w:hAnsi="Arial" w:cs="Arial"/>
          <w:b/>
        </w:rPr>
      </w:pPr>
    </w:p>
    <w:p w:rsidR="009A3D0D" w:rsidRDefault="009A3D0D" w:rsidP="009A3D0D">
      <w:pPr>
        <w:spacing w:line="360" w:lineRule="auto"/>
        <w:jc w:val="center"/>
        <w:rPr>
          <w:rFonts w:ascii="Arial" w:hAnsi="Arial" w:cs="Arial"/>
          <w:b/>
        </w:rPr>
      </w:pPr>
    </w:p>
    <w:p w:rsidR="009A3D0D" w:rsidRDefault="009A3D0D" w:rsidP="009A3D0D">
      <w:pPr>
        <w:spacing w:line="360" w:lineRule="auto"/>
        <w:jc w:val="center"/>
        <w:rPr>
          <w:rFonts w:ascii="Arial" w:hAnsi="Arial" w:cs="Arial"/>
          <w:b/>
        </w:rPr>
      </w:pPr>
    </w:p>
    <w:p w:rsidR="009A3D0D" w:rsidRDefault="009A3D0D" w:rsidP="009A3D0D">
      <w:pPr>
        <w:spacing w:line="360" w:lineRule="auto"/>
        <w:jc w:val="center"/>
        <w:rPr>
          <w:rFonts w:ascii="Arial" w:hAnsi="Arial" w:cs="Arial"/>
          <w:b/>
        </w:rPr>
      </w:pPr>
    </w:p>
    <w:p w:rsidR="009A3D0D" w:rsidRDefault="009A3D0D" w:rsidP="009A3D0D">
      <w:pPr>
        <w:spacing w:line="360" w:lineRule="auto"/>
        <w:jc w:val="center"/>
        <w:rPr>
          <w:rFonts w:ascii="Arial" w:hAnsi="Arial" w:cs="Arial"/>
          <w:b/>
        </w:rPr>
      </w:pPr>
    </w:p>
    <w:p w:rsidR="009A3D0D" w:rsidRDefault="009A3D0D" w:rsidP="009A3D0D">
      <w:pPr>
        <w:spacing w:line="360" w:lineRule="auto"/>
        <w:jc w:val="center"/>
        <w:rPr>
          <w:rFonts w:ascii="Arial" w:hAnsi="Arial" w:cs="Arial"/>
          <w:b/>
        </w:rPr>
      </w:pPr>
    </w:p>
    <w:p w:rsidR="009A3D0D" w:rsidRDefault="009A3D0D" w:rsidP="009A3D0D">
      <w:pPr>
        <w:spacing w:line="360" w:lineRule="auto"/>
        <w:rPr>
          <w:rFonts w:ascii="Arial" w:hAnsi="Arial" w:cs="Arial"/>
          <w:b/>
        </w:rPr>
      </w:pPr>
    </w:p>
    <w:p w:rsidR="009A3D0D" w:rsidRDefault="009A3D0D" w:rsidP="009A3D0D">
      <w:pPr>
        <w:spacing w:line="360" w:lineRule="auto"/>
        <w:rPr>
          <w:rFonts w:ascii="Arial" w:hAnsi="Arial" w:cs="Arial"/>
          <w:b/>
        </w:rPr>
      </w:pPr>
    </w:p>
    <w:p w:rsidR="009A3D0D" w:rsidRDefault="009A3D0D" w:rsidP="009A3D0D">
      <w:pPr>
        <w:spacing w:line="360" w:lineRule="auto"/>
        <w:rPr>
          <w:rFonts w:ascii="Arial" w:hAnsi="Arial" w:cs="Arial"/>
          <w:b/>
        </w:rPr>
      </w:pPr>
    </w:p>
    <w:p w:rsidR="009A3D0D" w:rsidRPr="00297F23" w:rsidRDefault="009A3D0D" w:rsidP="009A3D0D">
      <w:pPr>
        <w:spacing w:line="360" w:lineRule="auto"/>
        <w:jc w:val="center"/>
        <w:rPr>
          <w:rFonts w:ascii="Arial" w:hAnsi="Arial" w:cs="Arial"/>
          <w:b/>
        </w:rPr>
      </w:pPr>
      <w:r>
        <w:rPr>
          <w:rFonts w:ascii="Arial" w:hAnsi="Arial" w:cs="Arial"/>
          <w:b/>
        </w:rPr>
        <w:lastRenderedPageBreak/>
        <w:t>BIBLIOGRAFÍ</w:t>
      </w:r>
      <w:r w:rsidRPr="00297F23">
        <w:rPr>
          <w:rFonts w:ascii="Arial" w:hAnsi="Arial" w:cs="Arial"/>
          <w:b/>
        </w:rPr>
        <w:t>A</w:t>
      </w:r>
    </w:p>
    <w:p w:rsidR="009A3D0D" w:rsidRPr="003A074D" w:rsidRDefault="009A3D0D" w:rsidP="009A3D0D">
      <w:pPr>
        <w:spacing w:line="360" w:lineRule="auto"/>
        <w:jc w:val="both"/>
        <w:rPr>
          <w:rFonts w:ascii="Arial" w:hAnsi="Arial" w:cs="Arial"/>
          <w:b/>
          <w:sz w:val="22"/>
          <w:szCs w:val="22"/>
        </w:rPr>
      </w:pPr>
    </w:p>
    <w:p w:rsidR="009A3D0D" w:rsidRPr="003A074D" w:rsidRDefault="009A3D0D" w:rsidP="009A3D0D">
      <w:pPr>
        <w:spacing w:line="360" w:lineRule="auto"/>
        <w:jc w:val="both"/>
        <w:rPr>
          <w:rFonts w:ascii="Arial" w:hAnsi="Arial" w:cs="Arial"/>
          <w:b/>
          <w:sz w:val="22"/>
          <w:szCs w:val="22"/>
          <w:lang w:val="es-SV"/>
        </w:rPr>
      </w:pPr>
      <w:r w:rsidRPr="003A074D">
        <w:rPr>
          <w:rFonts w:ascii="Arial" w:hAnsi="Arial" w:cs="Arial"/>
          <w:b/>
          <w:sz w:val="22"/>
          <w:szCs w:val="22"/>
          <w:lang w:val="es-SV"/>
        </w:rPr>
        <w:t>DOCUMENTOS</w:t>
      </w:r>
    </w:p>
    <w:p w:rsidR="009A3D0D" w:rsidRPr="003A074D" w:rsidRDefault="009A3D0D" w:rsidP="009A3D0D">
      <w:pPr>
        <w:spacing w:line="360" w:lineRule="auto"/>
        <w:jc w:val="both"/>
        <w:rPr>
          <w:rFonts w:ascii="Arial" w:hAnsi="Arial" w:cs="Arial"/>
          <w:sz w:val="22"/>
          <w:szCs w:val="22"/>
        </w:rPr>
      </w:pPr>
    </w:p>
    <w:p w:rsidR="009A3D0D" w:rsidRPr="003A074D" w:rsidRDefault="009A3D0D" w:rsidP="009A3D0D">
      <w:pPr>
        <w:spacing w:line="360" w:lineRule="auto"/>
        <w:jc w:val="both"/>
        <w:rPr>
          <w:rFonts w:ascii="Arial" w:hAnsi="Arial" w:cs="Arial"/>
          <w:sz w:val="22"/>
          <w:szCs w:val="22"/>
        </w:rPr>
      </w:pPr>
      <w:r w:rsidRPr="003A074D">
        <w:rPr>
          <w:rFonts w:ascii="Arial" w:hAnsi="Arial" w:cs="Arial"/>
          <w:sz w:val="22"/>
          <w:szCs w:val="22"/>
        </w:rPr>
        <w:t>Agroforestia en las Américas, “</w:t>
      </w:r>
      <w:smartTag w:uri="urn:schemas-microsoft-com:office:smarttags" w:element="PersonName">
        <w:smartTagPr>
          <w:attr w:name="ProductID" w:val="La Captura"/>
        </w:smartTagPr>
        <w:r w:rsidRPr="003A074D">
          <w:rPr>
            <w:rFonts w:ascii="Arial" w:hAnsi="Arial" w:cs="Arial"/>
            <w:sz w:val="22"/>
            <w:szCs w:val="22"/>
          </w:rPr>
          <w:t>La Captura</w:t>
        </w:r>
      </w:smartTag>
      <w:r w:rsidRPr="003A074D">
        <w:rPr>
          <w:rFonts w:ascii="Arial" w:hAnsi="Arial" w:cs="Arial"/>
          <w:sz w:val="22"/>
          <w:szCs w:val="22"/>
        </w:rPr>
        <w:t xml:space="preserve"> de Carbono en los Territorios Indígenas de Talamancaas”, N º 4 6 , Costa Rica.</w:t>
      </w:r>
    </w:p>
    <w:p w:rsidR="009A3D0D" w:rsidRPr="003A074D" w:rsidRDefault="009A3D0D" w:rsidP="009A3D0D">
      <w:pPr>
        <w:spacing w:line="360" w:lineRule="auto"/>
        <w:jc w:val="both"/>
        <w:rPr>
          <w:rFonts w:ascii="Arial" w:hAnsi="Arial" w:cs="Arial"/>
          <w:sz w:val="22"/>
          <w:szCs w:val="22"/>
        </w:rPr>
      </w:pPr>
    </w:p>
    <w:p w:rsidR="009A3D0D" w:rsidRPr="003A074D" w:rsidRDefault="009A3D0D" w:rsidP="009A3D0D">
      <w:pPr>
        <w:spacing w:line="360" w:lineRule="auto"/>
        <w:jc w:val="both"/>
        <w:rPr>
          <w:rFonts w:ascii="Arial" w:hAnsi="Arial" w:cs="Arial"/>
          <w:sz w:val="22"/>
          <w:szCs w:val="22"/>
        </w:rPr>
      </w:pPr>
      <w:r w:rsidRPr="003A074D">
        <w:rPr>
          <w:rFonts w:ascii="Arial" w:hAnsi="Arial" w:cs="Arial"/>
          <w:sz w:val="22"/>
          <w:szCs w:val="22"/>
        </w:rPr>
        <w:t xml:space="preserve">Cambio climático en El Salvador: Responsabilidad de todos,  año 2009. </w:t>
      </w:r>
    </w:p>
    <w:p w:rsidR="009A3D0D" w:rsidRPr="003A074D" w:rsidRDefault="009A3D0D" w:rsidP="009A3D0D">
      <w:pPr>
        <w:spacing w:line="360" w:lineRule="auto"/>
        <w:jc w:val="both"/>
        <w:rPr>
          <w:rFonts w:ascii="Arial" w:hAnsi="Arial" w:cs="Arial"/>
          <w:sz w:val="22"/>
          <w:szCs w:val="22"/>
        </w:rPr>
      </w:pPr>
    </w:p>
    <w:p w:rsidR="009A3D0D" w:rsidRPr="003A074D" w:rsidRDefault="009A3D0D" w:rsidP="009A3D0D">
      <w:pPr>
        <w:spacing w:line="360" w:lineRule="auto"/>
        <w:jc w:val="both"/>
        <w:rPr>
          <w:rFonts w:ascii="Arial" w:hAnsi="Arial" w:cs="Arial"/>
          <w:sz w:val="22"/>
          <w:szCs w:val="22"/>
          <w:lang w:val="es-SV"/>
        </w:rPr>
      </w:pPr>
      <w:r w:rsidRPr="003A074D">
        <w:rPr>
          <w:rFonts w:ascii="Arial" w:hAnsi="Arial" w:cs="Arial"/>
          <w:sz w:val="22"/>
          <w:szCs w:val="22"/>
        </w:rPr>
        <w:t xml:space="preserve">Documento de Trabajo de Secretaría Técnica de </w:t>
      </w:r>
      <w:smartTag w:uri="urn:schemas-microsoft-com:office:smarttags" w:element="PersonName">
        <w:smartTagPr>
          <w:attr w:name="ProductID" w:val="la Presidencia"/>
        </w:smartTagPr>
        <w:r w:rsidRPr="003A074D">
          <w:rPr>
            <w:rFonts w:ascii="Arial" w:hAnsi="Arial" w:cs="Arial"/>
            <w:sz w:val="22"/>
            <w:szCs w:val="22"/>
          </w:rPr>
          <w:t>la Presidencia</w:t>
        </w:r>
      </w:smartTag>
      <w:r w:rsidRPr="003A074D">
        <w:rPr>
          <w:rFonts w:ascii="Arial" w:hAnsi="Arial" w:cs="Arial"/>
          <w:sz w:val="22"/>
          <w:szCs w:val="22"/>
        </w:rPr>
        <w:t xml:space="preserve"> de El Salvador, “</w:t>
      </w:r>
      <w:r w:rsidRPr="003A074D">
        <w:rPr>
          <w:rFonts w:ascii="Arial" w:hAnsi="Arial" w:cs="Arial"/>
          <w:sz w:val="22"/>
          <w:szCs w:val="22"/>
          <w:lang w:val="es-SV"/>
        </w:rPr>
        <w:t>Avance de El Salvador en el Cumplimiento de los ODM”, año 2007,</w:t>
      </w:r>
      <w:r w:rsidRPr="003A074D">
        <w:rPr>
          <w:rFonts w:ascii="Arial" w:hAnsi="Arial" w:cs="Arial"/>
          <w:sz w:val="22"/>
          <w:szCs w:val="22"/>
          <w:lang w:val="es-SV" w:bidi="he-IL"/>
        </w:rPr>
        <w:t xml:space="preserve"> </w:t>
      </w:r>
      <w:r w:rsidRPr="003A074D">
        <w:rPr>
          <w:rFonts w:ascii="Arial" w:hAnsi="Arial" w:cs="Arial"/>
          <w:sz w:val="22"/>
          <w:szCs w:val="22"/>
          <w:lang w:val="es-SV"/>
        </w:rPr>
        <w:t>San Salvador, El Salvador.</w:t>
      </w:r>
    </w:p>
    <w:p w:rsidR="009A3D0D" w:rsidRPr="003A074D" w:rsidRDefault="009A3D0D" w:rsidP="009A3D0D">
      <w:pPr>
        <w:spacing w:line="360" w:lineRule="auto"/>
        <w:jc w:val="both"/>
        <w:rPr>
          <w:rFonts w:ascii="Arial" w:hAnsi="Arial" w:cs="Arial"/>
          <w:sz w:val="22"/>
          <w:szCs w:val="22"/>
        </w:rPr>
      </w:pPr>
    </w:p>
    <w:p w:rsidR="009A3D0D" w:rsidRPr="003A074D" w:rsidRDefault="009A3D0D" w:rsidP="009A3D0D">
      <w:pPr>
        <w:spacing w:line="360" w:lineRule="auto"/>
        <w:jc w:val="both"/>
        <w:rPr>
          <w:rFonts w:ascii="Arial" w:hAnsi="Arial" w:cs="Arial"/>
          <w:sz w:val="22"/>
          <w:szCs w:val="22"/>
        </w:rPr>
      </w:pPr>
      <w:r w:rsidRPr="003A074D">
        <w:rPr>
          <w:rFonts w:ascii="Arial" w:hAnsi="Arial" w:cs="Arial"/>
          <w:sz w:val="22"/>
          <w:szCs w:val="22"/>
        </w:rPr>
        <w:t>Documento “Programa Ambiental de El Salvador (ES-0024) Resumen Ejecutivo”, agosto 1995, San Salvador, El Salvador.</w:t>
      </w:r>
    </w:p>
    <w:p w:rsidR="009A3D0D" w:rsidRPr="003A074D" w:rsidRDefault="009A3D0D" w:rsidP="009A3D0D">
      <w:pPr>
        <w:spacing w:line="360" w:lineRule="auto"/>
        <w:jc w:val="both"/>
        <w:rPr>
          <w:rFonts w:ascii="Arial" w:hAnsi="Arial" w:cs="Arial"/>
          <w:sz w:val="22"/>
          <w:szCs w:val="22"/>
        </w:rPr>
      </w:pPr>
    </w:p>
    <w:p w:rsidR="009A3D0D" w:rsidRPr="003A074D" w:rsidRDefault="009A3D0D" w:rsidP="009A3D0D">
      <w:pPr>
        <w:spacing w:line="360" w:lineRule="auto"/>
        <w:jc w:val="both"/>
        <w:rPr>
          <w:rFonts w:ascii="Arial" w:hAnsi="Arial" w:cs="Arial"/>
          <w:sz w:val="22"/>
          <w:szCs w:val="22"/>
        </w:rPr>
      </w:pPr>
      <w:r w:rsidRPr="003A074D">
        <w:rPr>
          <w:rFonts w:ascii="Arial" w:hAnsi="Arial" w:cs="Arial"/>
          <w:sz w:val="22"/>
          <w:szCs w:val="22"/>
        </w:rPr>
        <w:t xml:space="preserve">Documento de Información Comercial Española, Nieto Sainz, Joaquín,  “cambio climático y protocolo de Kyoto: efectos sobre el empleo, la salud y el medio ambiente”. </w:t>
      </w:r>
    </w:p>
    <w:p w:rsidR="009A3D0D" w:rsidRPr="003A074D" w:rsidRDefault="009A3D0D" w:rsidP="009A3D0D">
      <w:pPr>
        <w:spacing w:line="360" w:lineRule="auto"/>
        <w:jc w:val="both"/>
        <w:rPr>
          <w:rFonts w:ascii="Arial" w:hAnsi="Arial" w:cs="Arial"/>
          <w:sz w:val="22"/>
          <w:szCs w:val="22"/>
          <w:lang w:val="es-SV"/>
        </w:rPr>
      </w:pPr>
    </w:p>
    <w:p w:rsidR="009A3D0D" w:rsidRPr="003A074D" w:rsidRDefault="009A3D0D" w:rsidP="009A3D0D">
      <w:pPr>
        <w:spacing w:line="360" w:lineRule="auto"/>
        <w:jc w:val="both"/>
        <w:rPr>
          <w:rFonts w:ascii="Arial" w:hAnsi="Arial" w:cs="Arial"/>
          <w:sz w:val="22"/>
          <w:szCs w:val="22"/>
          <w:lang w:val="es-SV"/>
        </w:rPr>
      </w:pPr>
      <w:r w:rsidRPr="003A074D">
        <w:rPr>
          <w:rFonts w:ascii="Arial" w:hAnsi="Arial" w:cs="Arial"/>
          <w:sz w:val="22"/>
          <w:szCs w:val="22"/>
          <w:lang w:val="es-SV"/>
        </w:rPr>
        <w:t>GEO,”Informe del Estado del Medio Ambiente de El Salvador, 2003-</w:t>
      </w:r>
      <w:smartTag w:uri="urn:schemas-microsoft-com:office:smarttags" w:element="metricconverter">
        <w:smartTagPr>
          <w:attr w:name="ProductID" w:val="2006”"/>
        </w:smartTagPr>
        <w:r w:rsidRPr="003A074D">
          <w:rPr>
            <w:rFonts w:ascii="Arial" w:hAnsi="Arial" w:cs="Arial"/>
            <w:sz w:val="22"/>
            <w:szCs w:val="22"/>
            <w:lang w:val="es-SV"/>
          </w:rPr>
          <w:t>2006”</w:t>
        </w:r>
      </w:smartTag>
      <w:r w:rsidRPr="003A074D">
        <w:rPr>
          <w:rFonts w:ascii="Arial" w:hAnsi="Arial" w:cs="Arial"/>
          <w:sz w:val="22"/>
          <w:szCs w:val="22"/>
          <w:lang w:val="es-SV"/>
        </w:rPr>
        <w:t>, San Salvador, El Salvador.</w:t>
      </w:r>
    </w:p>
    <w:p w:rsidR="009A3D0D" w:rsidRPr="003A074D" w:rsidRDefault="009A3D0D" w:rsidP="009A3D0D">
      <w:pPr>
        <w:spacing w:line="360" w:lineRule="auto"/>
        <w:jc w:val="both"/>
        <w:rPr>
          <w:rFonts w:ascii="Arial" w:hAnsi="Arial" w:cs="Arial"/>
          <w:sz w:val="22"/>
          <w:szCs w:val="22"/>
          <w:lang w:val="es-SV"/>
        </w:rPr>
      </w:pPr>
    </w:p>
    <w:p w:rsidR="009A3D0D" w:rsidRPr="003A074D" w:rsidRDefault="009A3D0D" w:rsidP="009A3D0D">
      <w:pPr>
        <w:spacing w:line="360" w:lineRule="auto"/>
        <w:jc w:val="both"/>
        <w:rPr>
          <w:rFonts w:ascii="Arial" w:hAnsi="Arial" w:cs="Arial"/>
          <w:sz w:val="22"/>
          <w:szCs w:val="22"/>
        </w:rPr>
      </w:pPr>
      <w:r w:rsidRPr="003A074D">
        <w:rPr>
          <w:rFonts w:ascii="Arial" w:hAnsi="Arial" w:cs="Arial"/>
          <w:sz w:val="22"/>
          <w:szCs w:val="22"/>
        </w:rPr>
        <w:t>Grupo Intergubernamental de Expertos sobre el Cambio Climático, IPCC, “El cambio climático y el agua”, documento técnico VI, junio 2008.</w:t>
      </w:r>
    </w:p>
    <w:p w:rsidR="009A3D0D" w:rsidRPr="003A074D" w:rsidRDefault="009A3D0D" w:rsidP="009A3D0D">
      <w:pPr>
        <w:spacing w:line="360" w:lineRule="auto"/>
        <w:jc w:val="both"/>
        <w:rPr>
          <w:rFonts w:ascii="Arial" w:hAnsi="Arial" w:cs="Arial"/>
          <w:sz w:val="22"/>
          <w:szCs w:val="22"/>
        </w:rPr>
      </w:pPr>
    </w:p>
    <w:p w:rsidR="009A3D0D" w:rsidRPr="003A074D" w:rsidRDefault="009A3D0D" w:rsidP="009A3D0D">
      <w:pPr>
        <w:spacing w:line="360" w:lineRule="auto"/>
        <w:jc w:val="both"/>
        <w:rPr>
          <w:rFonts w:ascii="Arial" w:hAnsi="Arial" w:cs="Arial"/>
          <w:sz w:val="22"/>
          <w:szCs w:val="22"/>
        </w:rPr>
      </w:pPr>
      <w:r w:rsidRPr="003A074D">
        <w:rPr>
          <w:rFonts w:ascii="Arial" w:hAnsi="Arial" w:cs="Arial"/>
          <w:sz w:val="22"/>
          <w:szCs w:val="22"/>
        </w:rPr>
        <w:t>UNESCO, “Agua para todos, agua para la vida” Ediciones UNESCO-Mundi prensa, año 2004.</w:t>
      </w:r>
    </w:p>
    <w:p w:rsidR="009A3D0D" w:rsidRPr="003A074D" w:rsidRDefault="009A3D0D" w:rsidP="009A3D0D">
      <w:pPr>
        <w:spacing w:line="360" w:lineRule="auto"/>
        <w:jc w:val="both"/>
        <w:rPr>
          <w:rFonts w:ascii="Arial" w:hAnsi="Arial" w:cs="Arial"/>
          <w:sz w:val="22"/>
          <w:szCs w:val="22"/>
        </w:rPr>
      </w:pPr>
    </w:p>
    <w:p w:rsidR="009A3D0D" w:rsidRPr="003A074D" w:rsidRDefault="009A3D0D" w:rsidP="009A3D0D">
      <w:pPr>
        <w:spacing w:line="360" w:lineRule="auto"/>
        <w:jc w:val="both"/>
        <w:rPr>
          <w:rFonts w:ascii="Arial" w:hAnsi="Arial" w:cs="Arial"/>
          <w:b/>
          <w:sz w:val="22"/>
          <w:szCs w:val="22"/>
        </w:rPr>
      </w:pPr>
      <w:r w:rsidRPr="003A074D">
        <w:rPr>
          <w:rFonts w:ascii="Arial" w:hAnsi="Arial" w:cs="Arial"/>
          <w:b/>
          <w:sz w:val="22"/>
          <w:szCs w:val="22"/>
        </w:rPr>
        <w:t>INSTITUCIONES</w:t>
      </w:r>
    </w:p>
    <w:p w:rsidR="009A3D0D" w:rsidRPr="003A074D" w:rsidRDefault="009A3D0D" w:rsidP="009A3D0D">
      <w:pPr>
        <w:spacing w:line="360" w:lineRule="auto"/>
        <w:jc w:val="both"/>
        <w:rPr>
          <w:rFonts w:ascii="Arial" w:hAnsi="Arial" w:cs="Arial"/>
          <w:b/>
          <w:sz w:val="22"/>
          <w:szCs w:val="22"/>
        </w:rPr>
      </w:pPr>
    </w:p>
    <w:p w:rsidR="009A3D0D" w:rsidRPr="003A074D" w:rsidRDefault="009A3D0D" w:rsidP="009A3D0D">
      <w:pPr>
        <w:spacing w:line="360" w:lineRule="auto"/>
        <w:jc w:val="both"/>
        <w:rPr>
          <w:rFonts w:ascii="Arial" w:hAnsi="Arial" w:cs="Arial"/>
          <w:sz w:val="22"/>
          <w:szCs w:val="22"/>
          <w:lang w:val="es-SV" w:eastAsia="zh-CN" w:bidi="he-IL"/>
        </w:rPr>
      </w:pPr>
      <w:r w:rsidRPr="003A074D">
        <w:rPr>
          <w:rFonts w:ascii="Arial" w:hAnsi="Arial" w:cs="Arial"/>
          <w:sz w:val="22"/>
          <w:szCs w:val="22"/>
        </w:rPr>
        <w:t xml:space="preserve">Ministerio de Hacienda, </w:t>
      </w:r>
      <w:r w:rsidRPr="003A074D">
        <w:rPr>
          <w:rFonts w:ascii="Arial" w:hAnsi="Arial" w:cs="Arial"/>
          <w:sz w:val="22"/>
          <w:szCs w:val="22"/>
          <w:lang w:val="es-SV" w:eastAsia="zh-CN" w:bidi="he-IL"/>
        </w:rPr>
        <w:t xml:space="preserve">Apéndice Estadístico del Presupuesto General del Estado y Presupuestos Especiales. </w:t>
      </w:r>
    </w:p>
    <w:p w:rsidR="009A3D0D" w:rsidRPr="003A074D" w:rsidRDefault="009A3D0D" w:rsidP="009A3D0D">
      <w:pPr>
        <w:spacing w:line="360" w:lineRule="auto"/>
        <w:jc w:val="both"/>
        <w:rPr>
          <w:rFonts w:ascii="Arial" w:hAnsi="Arial" w:cs="Arial"/>
          <w:sz w:val="22"/>
          <w:szCs w:val="22"/>
          <w:lang w:val="es-SV"/>
        </w:rPr>
      </w:pPr>
    </w:p>
    <w:p w:rsidR="009A3D0D" w:rsidRPr="003A074D" w:rsidRDefault="009A3D0D" w:rsidP="009A3D0D">
      <w:pPr>
        <w:spacing w:line="360" w:lineRule="auto"/>
        <w:jc w:val="both"/>
        <w:rPr>
          <w:rFonts w:ascii="Arial" w:hAnsi="Arial" w:cs="Arial"/>
          <w:sz w:val="22"/>
          <w:szCs w:val="22"/>
          <w:lang w:val="es-SV"/>
        </w:rPr>
      </w:pPr>
      <w:r w:rsidRPr="003A074D">
        <w:rPr>
          <w:rFonts w:ascii="Arial" w:hAnsi="Arial" w:cs="Arial"/>
          <w:sz w:val="22"/>
          <w:szCs w:val="22"/>
        </w:rPr>
        <w:lastRenderedPageBreak/>
        <w:t>Ministerio de Medio Ambiente y Recursos Naturales</w:t>
      </w:r>
      <w:r w:rsidRPr="003A074D">
        <w:rPr>
          <w:rFonts w:ascii="Arial" w:hAnsi="Arial" w:cs="Arial"/>
          <w:sz w:val="22"/>
          <w:szCs w:val="22"/>
          <w:lang w:val="es-SV"/>
        </w:rPr>
        <w:t xml:space="preserve"> (MARN),</w:t>
      </w:r>
      <w:r w:rsidRPr="003A074D">
        <w:rPr>
          <w:rFonts w:ascii="Arial" w:hAnsi="Arial" w:cs="Arial"/>
          <w:sz w:val="22"/>
          <w:szCs w:val="22"/>
        </w:rPr>
        <w:t xml:space="preserve"> </w:t>
      </w:r>
      <w:r w:rsidRPr="003A074D">
        <w:rPr>
          <w:rFonts w:ascii="Arial" w:hAnsi="Arial" w:cs="Arial"/>
          <w:sz w:val="22"/>
          <w:szCs w:val="22"/>
          <w:lang w:val="es-SV"/>
        </w:rPr>
        <w:t>Primera Comunicación Nacional  sobre Cambio Climático, febrero de 2000, San Salvador, El Salvador.</w:t>
      </w:r>
    </w:p>
    <w:p w:rsidR="009A3D0D" w:rsidRPr="003A074D" w:rsidRDefault="009A3D0D" w:rsidP="009A3D0D">
      <w:pPr>
        <w:spacing w:line="360" w:lineRule="auto"/>
        <w:jc w:val="both"/>
        <w:rPr>
          <w:rFonts w:ascii="Arial" w:hAnsi="Arial" w:cs="Arial"/>
          <w:sz w:val="22"/>
          <w:szCs w:val="22"/>
          <w:lang w:val="es-SV"/>
        </w:rPr>
      </w:pPr>
    </w:p>
    <w:p w:rsidR="009A3D0D" w:rsidRPr="003A074D" w:rsidRDefault="009A3D0D" w:rsidP="009A3D0D">
      <w:pPr>
        <w:spacing w:line="360" w:lineRule="auto"/>
        <w:jc w:val="both"/>
        <w:rPr>
          <w:rFonts w:ascii="Arial" w:hAnsi="Arial" w:cs="Arial"/>
          <w:sz w:val="22"/>
          <w:szCs w:val="22"/>
        </w:rPr>
      </w:pPr>
      <w:r w:rsidRPr="003A074D">
        <w:rPr>
          <w:rFonts w:ascii="Arial" w:hAnsi="Arial" w:cs="Arial"/>
          <w:sz w:val="22"/>
          <w:szCs w:val="22"/>
        </w:rPr>
        <w:t>Ministerio de Medio ambiente y Recursos Naturales, “Primer informe de país proyecto formulación de la estrategia nacional, plan de acción y primer informe de país sobre diversidad biológica”.</w:t>
      </w:r>
    </w:p>
    <w:p w:rsidR="009A3D0D" w:rsidRPr="003A074D" w:rsidRDefault="009A3D0D" w:rsidP="009A3D0D">
      <w:pPr>
        <w:spacing w:line="360" w:lineRule="auto"/>
        <w:jc w:val="both"/>
        <w:rPr>
          <w:rFonts w:ascii="Arial" w:hAnsi="Arial" w:cs="Arial"/>
          <w:sz w:val="22"/>
          <w:szCs w:val="22"/>
        </w:rPr>
      </w:pPr>
    </w:p>
    <w:p w:rsidR="009A3D0D" w:rsidRPr="003A074D" w:rsidRDefault="009A3D0D" w:rsidP="009A3D0D">
      <w:pPr>
        <w:spacing w:line="360" w:lineRule="auto"/>
        <w:jc w:val="both"/>
        <w:rPr>
          <w:rFonts w:ascii="Arial" w:hAnsi="Arial" w:cs="Arial"/>
          <w:sz w:val="22"/>
          <w:szCs w:val="22"/>
        </w:rPr>
      </w:pPr>
      <w:r w:rsidRPr="003A074D">
        <w:rPr>
          <w:rFonts w:ascii="Arial" w:hAnsi="Arial" w:cs="Arial"/>
          <w:sz w:val="22"/>
          <w:szCs w:val="22"/>
        </w:rPr>
        <w:t>Ministerio de Medio ambiente y Recursos Naturales</w:t>
      </w:r>
      <w:r w:rsidRPr="003A074D">
        <w:rPr>
          <w:rFonts w:ascii="Arial" w:hAnsi="Arial" w:cs="Arial"/>
          <w:sz w:val="22"/>
          <w:szCs w:val="22"/>
          <w:lang w:val="es-SV"/>
        </w:rPr>
        <w:t xml:space="preserve"> </w:t>
      </w:r>
      <w:r w:rsidRPr="003A074D">
        <w:rPr>
          <w:rFonts w:ascii="Arial" w:hAnsi="Arial" w:cs="Arial"/>
          <w:sz w:val="22"/>
          <w:szCs w:val="22"/>
        </w:rPr>
        <w:t xml:space="preserve">(MARN), “Escenarios Climáticos para </w:t>
      </w:r>
      <w:smartTag w:uri="urn:schemas-microsoft-com:office:smarttags" w:element="PersonName">
        <w:smartTagPr>
          <w:attr w:name="ProductID" w:val="la Evaluaci￳n"/>
        </w:smartTagPr>
        <w:r w:rsidRPr="003A074D">
          <w:rPr>
            <w:rFonts w:ascii="Arial" w:hAnsi="Arial" w:cs="Arial"/>
            <w:sz w:val="22"/>
            <w:szCs w:val="22"/>
          </w:rPr>
          <w:t>la Evaluación</w:t>
        </w:r>
      </w:smartTag>
      <w:r w:rsidRPr="003A074D">
        <w:rPr>
          <w:rFonts w:ascii="Arial" w:hAnsi="Arial" w:cs="Arial"/>
          <w:sz w:val="22"/>
          <w:szCs w:val="22"/>
        </w:rPr>
        <w:t xml:space="preserve"> de los Impactos del Cambio Climático”,  año 2007, El Salvador. </w:t>
      </w:r>
    </w:p>
    <w:p w:rsidR="009A3D0D" w:rsidRPr="003A074D" w:rsidRDefault="009A3D0D" w:rsidP="009A3D0D">
      <w:pPr>
        <w:spacing w:line="360" w:lineRule="auto"/>
        <w:jc w:val="both"/>
        <w:rPr>
          <w:rFonts w:ascii="Arial" w:hAnsi="Arial" w:cs="Arial"/>
          <w:sz w:val="22"/>
          <w:szCs w:val="22"/>
        </w:rPr>
      </w:pPr>
    </w:p>
    <w:p w:rsidR="009A3D0D" w:rsidRPr="009A3D0D" w:rsidRDefault="009A3D0D" w:rsidP="009A3D0D">
      <w:pPr>
        <w:spacing w:line="360" w:lineRule="auto"/>
        <w:jc w:val="both"/>
        <w:rPr>
          <w:rFonts w:ascii="Arial" w:hAnsi="Arial" w:cs="Arial"/>
          <w:sz w:val="22"/>
          <w:szCs w:val="22"/>
        </w:rPr>
      </w:pPr>
      <w:r w:rsidRPr="003A074D">
        <w:rPr>
          <w:rFonts w:ascii="Arial" w:hAnsi="Arial" w:cs="Arial"/>
          <w:sz w:val="22"/>
          <w:szCs w:val="22"/>
        </w:rPr>
        <w:t xml:space="preserve">Ministerio de Medio ambiente y Recursos Naturales, MARN, Compilación de Convenios y Tratados Internacionales en Materia </w:t>
      </w:r>
      <w:r w:rsidRPr="009A3D0D">
        <w:rPr>
          <w:rFonts w:ascii="Arial" w:hAnsi="Arial" w:cs="Arial"/>
          <w:sz w:val="22"/>
          <w:szCs w:val="22"/>
        </w:rPr>
        <w:t>Ambiental, año 2008, El Salvador.</w:t>
      </w:r>
    </w:p>
    <w:p w:rsidR="009A3D0D" w:rsidRPr="009A3D0D" w:rsidRDefault="009A3D0D" w:rsidP="009A3D0D">
      <w:pPr>
        <w:spacing w:line="360" w:lineRule="auto"/>
        <w:jc w:val="both"/>
        <w:rPr>
          <w:rFonts w:ascii="Arial" w:hAnsi="Arial" w:cs="Arial"/>
          <w:sz w:val="22"/>
          <w:szCs w:val="22"/>
        </w:rPr>
      </w:pPr>
    </w:p>
    <w:p w:rsidR="009A3D0D" w:rsidRPr="009A3D0D" w:rsidRDefault="009A3D0D" w:rsidP="009A3D0D">
      <w:pPr>
        <w:spacing w:line="360" w:lineRule="auto"/>
        <w:jc w:val="both"/>
        <w:rPr>
          <w:rFonts w:ascii="Arial" w:hAnsi="Arial" w:cs="Arial"/>
          <w:sz w:val="22"/>
          <w:szCs w:val="22"/>
        </w:rPr>
      </w:pPr>
      <w:r w:rsidRPr="009A3D0D">
        <w:rPr>
          <w:rFonts w:ascii="Arial" w:hAnsi="Arial" w:cs="Arial"/>
          <w:sz w:val="22"/>
          <w:szCs w:val="22"/>
        </w:rPr>
        <w:t>Naciones Unidas,</w:t>
      </w:r>
      <w:r w:rsidRPr="009A3D0D">
        <w:rPr>
          <w:rFonts w:ascii="Arial" w:hAnsi="Arial" w:cs="Arial"/>
          <w:sz w:val="22"/>
          <w:szCs w:val="22"/>
          <w:lang w:val="es-SV" w:bidi="he-IL"/>
        </w:rPr>
        <w:t xml:space="preserve"> “Objetivos de Desarrollo del Milenio: Una Mirada desde América Latina y el Caribe”,</w:t>
      </w:r>
      <w:r w:rsidRPr="009A3D0D">
        <w:rPr>
          <w:rFonts w:ascii="Arial" w:hAnsi="Arial" w:cs="Arial"/>
          <w:sz w:val="22"/>
          <w:szCs w:val="22"/>
        </w:rPr>
        <w:t xml:space="preserve"> año 2005, Santiago de Chile, Chile.</w:t>
      </w:r>
    </w:p>
    <w:p w:rsidR="009A3D0D" w:rsidRPr="009A3D0D" w:rsidRDefault="009A3D0D" w:rsidP="009A3D0D">
      <w:pPr>
        <w:spacing w:line="360" w:lineRule="auto"/>
        <w:jc w:val="both"/>
        <w:rPr>
          <w:rFonts w:ascii="Arial" w:hAnsi="Arial" w:cs="Arial"/>
          <w:sz w:val="22"/>
          <w:szCs w:val="22"/>
        </w:rPr>
      </w:pPr>
    </w:p>
    <w:p w:rsidR="009A3D0D" w:rsidRPr="009A3D0D" w:rsidRDefault="009A3D0D" w:rsidP="009A3D0D">
      <w:pPr>
        <w:spacing w:line="360" w:lineRule="auto"/>
        <w:jc w:val="both"/>
        <w:rPr>
          <w:rFonts w:ascii="Arial" w:hAnsi="Arial" w:cs="Arial"/>
          <w:sz w:val="22"/>
          <w:szCs w:val="22"/>
        </w:rPr>
      </w:pPr>
      <w:r w:rsidRPr="009A3D0D">
        <w:rPr>
          <w:rFonts w:ascii="Arial" w:hAnsi="Arial" w:cs="Arial"/>
          <w:sz w:val="22"/>
          <w:szCs w:val="22"/>
        </w:rPr>
        <w:t>Programa de las Naciones Unidas para el Desarrollo (PNUD), “Trayectorias hacia el cumplimiento de los ODM en El Salvador: Cuadernos sobre Desarrollo Humano”, año 2007, San Salvador, El Salvador.</w:t>
      </w:r>
    </w:p>
    <w:p w:rsidR="009A3D0D" w:rsidRPr="009A3D0D" w:rsidRDefault="009A3D0D" w:rsidP="009A3D0D">
      <w:pPr>
        <w:pStyle w:val="Textonotapie"/>
        <w:spacing w:line="360" w:lineRule="auto"/>
        <w:jc w:val="both"/>
        <w:rPr>
          <w:rFonts w:ascii="Arial" w:hAnsi="Arial" w:cs="Arial"/>
          <w:sz w:val="22"/>
          <w:szCs w:val="22"/>
        </w:rPr>
      </w:pPr>
    </w:p>
    <w:p w:rsidR="009A3D0D" w:rsidRPr="009A3D0D" w:rsidRDefault="009A3D0D" w:rsidP="009A3D0D">
      <w:pPr>
        <w:spacing w:line="360" w:lineRule="auto"/>
        <w:jc w:val="both"/>
        <w:rPr>
          <w:rFonts w:ascii="Arial" w:hAnsi="Arial" w:cs="Arial"/>
          <w:sz w:val="22"/>
          <w:szCs w:val="22"/>
        </w:rPr>
      </w:pPr>
      <w:r w:rsidRPr="009A3D0D">
        <w:rPr>
          <w:rFonts w:ascii="Arial" w:hAnsi="Arial" w:cs="Arial"/>
          <w:sz w:val="22"/>
          <w:szCs w:val="22"/>
        </w:rPr>
        <w:t>Programa de las Naciones Unidas para el Desarrollo (PNUD), “El ABC del Cambio Climático en El Salvador”, año 2007, San Salvador, El Salvador.</w:t>
      </w:r>
    </w:p>
    <w:p w:rsidR="009A3D0D" w:rsidRPr="009A3D0D" w:rsidRDefault="009A3D0D" w:rsidP="009A3D0D">
      <w:pPr>
        <w:spacing w:line="360" w:lineRule="auto"/>
        <w:jc w:val="both"/>
        <w:rPr>
          <w:rFonts w:ascii="Arial" w:hAnsi="Arial" w:cs="Arial"/>
          <w:sz w:val="22"/>
          <w:szCs w:val="22"/>
        </w:rPr>
      </w:pPr>
    </w:p>
    <w:p w:rsidR="009A3D0D" w:rsidRPr="009A3D0D" w:rsidRDefault="009A3D0D" w:rsidP="009A3D0D">
      <w:pPr>
        <w:spacing w:line="360" w:lineRule="auto"/>
        <w:jc w:val="both"/>
        <w:rPr>
          <w:rFonts w:ascii="Arial" w:hAnsi="Arial" w:cs="Arial"/>
          <w:sz w:val="22"/>
          <w:szCs w:val="22"/>
          <w:lang w:val="es-SV"/>
        </w:rPr>
      </w:pPr>
      <w:r w:rsidRPr="009A3D0D">
        <w:rPr>
          <w:rFonts w:ascii="Arial" w:hAnsi="Arial" w:cs="Arial"/>
          <w:sz w:val="22"/>
          <w:szCs w:val="22"/>
        </w:rPr>
        <w:t>Programa de las Naciones Unidas para el Medio Ambiente, (PNUMA), “</w:t>
      </w:r>
      <w:r w:rsidRPr="009A3D0D">
        <w:rPr>
          <w:rFonts w:ascii="Arial" w:hAnsi="Arial" w:cs="Arial"/>
          <w:sz w:val="22"/>
          <w:szCs w:val="22"/>
          <w:lang w:val="es-SV"/>
        </w:rPr>
        <w:t>Perspectivas del Medio Ambiente Mundial”, GEO 4, año 2007, primera edición, Dinamarca.</w:t>
      </w:r>
    </w:p>
    <w:p w:rsidR="009A3D0D" w:rsidRPr="009A3D0D" w:rsidRDefault="009A3D0D" w:rsidP="009A3D0D">
      <w:pPr>
        <w:spacing w:line="360" w:lineRule="auto"/>
        <w:jc w:val="both"/>
        <w:rPr>
          <w:rFonts w:ascii="Arial" w:hAnsi="Arial" w:cs="Arial"/>
          <w:b/>
          <w:sz w:val="22"/>
          <w:szCs w:val="22"/>
        </w:rPr>
      </w:pPr>
    </w:p>
    <w:p w:rsidR="009A3D0D" w:rsidRPr="009A3D0D" w:rsidRDefault="009A3D0D" w:rsidP="009A3D0D">
      <w:pPr>
        <w:spacing w:line="360" w:lineRule="auto"/>
        <w:jc w:val="both"/>
        <w:rPr>
          <w:rFonts w:ascii="Arial" w:hAnsi="Arial" w:cs="Arial"/>
          <w:b/>
          <w:sz w:val="22"/>
          <w:szCs w:val="22"/>
        </w:rPr>
      </w:pPr>
      <w:r w:rsidRPr="009A3D0D">
        <w:rPr>
          <w:rFonts w:ascii="Arial" w:hAnsi="Arial" w:cs="Arial"/>
          <w:b/>
          <w:sz w:val="22"/>
          <w:szCs w:val="22"/>
        </w:rPr>
        <w:t>INTERNET</w:t>
      </w:r>
    </w:p>
    <w:p w:rsidR="009A3D0D" w:rsidRPr="009A3D0D" w:rsidRDefault="009A3D0D" w:rsidP="009A3D0D">
      <w:pPr>
        <w:spacing w:line="360" w:lineRule="auto"/>
        <w:rPr>
          <w:rFonts w:ascii="Arial" w:hAnsi="Arial" w:cs="Arial"/>
          <w:b/>
          <w:sz w:val="22"/>
          <w:szCs w:val="22"/>
        </w:rPr>
      </w:pPr>
    </w:p>
    <w:p w:rsidR="009A3D0D" w:rsidRPr="009A3D0D" w:rsidRDefault="009A3D0D" w:rsidP="009A3D0D">
      <w:pPr>
        <w:spacing w:line="360" w:lineRule="auto"/>
        <w:rPr>
          <w:rFonts w:ascii="Arial" w:hAnsi="Arial" w:cs="Arial"/>
          <w:sz w:val="22"/>
          <w:szCs w:val="22"/>
        </w:rPr>
      </w:pPr>
      <w:r w:rsidRPr="009A3D0D">
        <w:rPr>
          <w:rFonts w:ascii="Arial" w:hAnsi="Arial" w:cs="Arial"/>
          <w:sz w:val="22"/>
          <w:szCs w:val="22"/>
        </w:rPr>
        <w:t xml:space="preserve">¿El Ambientalismo, o ecologismo, como un nuevo paradigma?, </w:t>
      </w:r>
      <w:hyperlink r:id="rId64" w:history="1">
        <w:r w:rsidRPr="009A3D0D">
          <w:rPr>
            <w:rStyle w:val="Hipervnculo"/>
            <w:rFonts w:ascii="Arial" w:hAnsi="Arial" w:cs="Arial"/>
            <w:color w:val="auto"/>
            <w:sz w:val="22"/>
            <w:szCs w:val="22"/>
            <w:u w:val="none"/>
          </w:rPr>
          <w:t>www.ecojoven.com/tres/01/ambientalismo.html</w:t>
        </w:r>
      </w:hyperlink>
    </w:p>
    <w:p w:rsidR="009A3D0D" w:rsidRPr="009A3D0D" w:rsidRDefault="009A3D0D" w:rsidP="009A3D0D">
      <w:pPr>
        <w:spacing w:line="360" w:lineRule="auto"/>
        <w:rPr>
          <w:rFonts w:ascii="Arial" w:hAnsi="Arial" w:cs="Arial"/>
          <w:sz w:val="22"/>
          <w:szCs w:val="22"/>
        </w:rPr>
      </w:pPr>
    </w:p>
    <w:p w:rsidR="009A3D0D" w:rsidRPr="009A3D0D" w:rsidRDefault="009A3D0D" w:rsidP="009A3D0D">
      <w:pPr>
        <w:spacing w:line="360" w:lineRule="auto"/>
        <w:rPr>
          <w:rFonts w:ascii="Arial" w:hAnsi="Arial" w:cs="Arial"/>
          <w:b/>
          <w:sz w:val="22"/>
          <w:szCs w:val="22"/>
        </w:rPr>
      </w:pPr>
    </w:p>
    <w:p w:rsidR="009A3D0D" w:rsidRPr="009A3D0D" w:rsidRDefault="009A3D0D" w:rsidP="009A3D0D">
      <w:pPr>
        <w:spacing w:line="360" w:lineRule="auto"/>
        <w:rPr>
          <w:rFonts w:ascii="Arial" w:hAnsi="Arial" w:cs="Arial"/>
          <w:sz w:val="22"/>
          <w:szCs w:val="22"/>
        </w:rPr>
      </w:pPr>
      <w:r w:rsidRPr="009A3D0D">
        <w:rPr>
          <w:rFonts w:ascii="Arial" w:hAnsi="Arial" w:cs="Arial"/>
          <w:sz w:val="22"/>
          <w:szCs w:val="22"/>
        </w:rPr>
        <w:lastRenderedPageBreak/>
        <w:t xml:space="preserve">“Cronología de la ciencia del cambio climático”  </w:t>
      </w:r>
      <w:hyperlink r:id="rId65" w:history="1">
        <w:r w:rsidRPr="009A3D0D">
          <w:rPr>
            <w:rStyle w:val="Hipervnculo"/>
            <w:rFonts w:ascii="Arial" w:hAnsi="Arial" w:cs="Arial"/>
            <w:color w:val="auto"/>
            <w:sz w:val="22"/>
            <w:szCs w:val="22"/>
            <w:u w:val="none"/>
          </w:rPr>
          <w:t>www.elindependientesoy.com/2008/04/06/una-cronologia-de-la-ciencia-del-cambio-climatico</w:t>
        </w:r>
      </w:hyperlink>
    </w:p>
    <w:p w:rsidR="009A3D0D" w:rsidRPr="009A3D0D" w:rsidRDefault="009A3D0D" w:rsidP="009A3D0D">
      <w:pPr>
        <w:spacing w:line="360" w:lineRule="auto"/>
        <w:rPr>
          <w:rFonts w:ascii="Arial" w:hAnsi="Arial" w:cs="Arial"/>
          <w:sz w:val="22"/>
          <w:szCs w:val="22"/>
        </w:rPr>
      </w:pPr>
    </w:p>
    <w:p w:rsidR="009A3D0D" w:rsidRPr="009A3D0D" w:rsidRDefault="009A3D0D" w:rsidP="009A3D0D">
      <w:pPr>
        <w:spacing w:line="360" w:lineRule="auto"/>
        <w:rPr>
          <w:rFonts w:ascii="Arial" w:hAnsi="Arial" w:cs="Arial"/>
          <w:sz w:val="22"/>
          <w:szCs w:val="22"/>
        </w:rPr>
      </w:pPr>
      <w:r w:rsidRPr="009A3D0D">
        <w:rPr>
          <w:rFonts w:ascii="Arial" w:hAnsi="Arial" w:cs="Arial"/>
          <w:sz w:val="22"/>
          <w:szCs w:val="22"/>
        </w:rPr>
        <w:t xml:space="preserve"> “22 de Abril: Día Internacional de </w:t>
      </w:r>
      <w:smartTag w:uri="urn:schemas-microsoft-com:office:smarttags" w:element="PersonName">
        <w:smartTagPr>
          <w:attr w:name="ProductID" w:val="la Tierra"/>
        </w:smartTagPr>
        <w:r w:rsidRPr="009A3D0D">
          <w:rPr>
            <w:rFonts w:ascii="Arial" w:hAnsi="Arial" w:cs="Arial"/>
            <w:sz w:val="22"/>
            <w:szCs w:val="22"/>
          </w:rPr>
          <w:t>la Tierra</w:t>
        </w:r>
      </w:smartTag>
      <w:r w:rsidRPr="009A3D0D">
        <w:rPr>
          <w:rFonts w:ascii="Arial" w:hAnsi="Arial" w:cs="Arial"/>
          <w:sz w:val="22"/>
          <w:szCs w:val="22"/>
        </w:rPr>
        <w:t xml:space="preserve">”, </w:t>
      </w:r>
      <w:hyperlink r:id="rId66" w:history="1">
        <w:r w:rsidRPr="009A3D0D">
          <w:rPr>
            <w:rStyle w:val="Hipervnculo"/>
            <w:rFonts w:ascii="Arial" w:hAnsi="Arial" w:cs="Arial"/>
            <w:color w:val="auto"/>
            <w:sz w:val="22"/>
            <w:szCs w:val="22"/>
            <w:u w:val="none"/>
          </w:rPr>
          <w:t>www.ecoportal.net/content/view/full/77923</w:t>
        </w:r>
      </w:hyperlink>
    </w:p>
    <w:p w:rsidR="009A3D0D" w:rsidRPr="009A3D0D" w:rsidRDefault="009A3D0D" w:rsidP="009A3D0D">
      <w:pPr>
        <w:spacing w:line="360" w:lineRule="auto"/>
        <w:rPr>
          <w:rFonts w:ascii="Arial" w:hAnsi="Arial" w:cs="Arial"/>
          <w:sz w:val="22"/>
          <w:szCs w:val="22"/>
        </w:rPr>
      </w:pPr>
    </w:p>
    <w:p w:rsidR="009A3D0D" w:rsidRPr="009A3D0D" w:rsidRDefault="009A3D0D" w:rsidP="009A3D0D">
      <w:pPr>
        <w:spacing w:line="360" w:lineRule="auto"/>
        <w:rPr>
          <w:rFonts w:ascii="Arial" w:hAnsi="Arial" w:cs="Arial"/>
          <w:sz w:val="22"/>
          <w:szCs w:val="22"/>
        </w:rPr>
      </w:pPr>
      <w:r w:rsidRPr="009A3D0D">
        <w:rPr>
          <w:rFonts w:ascii="Arial" w:hAnsi="Arial" w:cs="Arial"/>
          <w:sz w:val="22"/>
          <w:szCs w:val="22"/>
        </w:rPr>
        <w:t xml:space="preserve">“Declaración  de </w:t>
      </w:r>
      <w:smartTag w:uri="urn:schemas-microsoft-com:office:smarttags" w:element="PersonName">
        <w:smartTagPr>
          <w:attr w:name="ProductID" w:val="la Conferencia"/>
        </w:smartTagPr>
        <w:r w:rsidRPr="009A3D0D">
          <w:rPr>
            <w:rFonts w:ascii="Arial" w:hAnsi="Arial" w:cs="Arial"/>
            <w:sz w:val="22"/>
            <w:szCs w:val="22"/>
          </w:rPr>
          <w:t>la Conferencia</w:t>
        </w:r>
      </w:smartTag>
      <w:r w:rsidRPr="009A3D0D">
        <w:rPr>
          <w:rFonts w:ascii="Arial" w:hAnsi="Arial" w:cs="Arial"/>
          <w:sz w:val="22"/>
          <w:szCs w:val="22"/>
        </w:rPr>
        <w:t xml:space="preserve"> de las Naciones Unidas sobre el Medio Humano”</w:t>
      </w:r>
    </w:p>
    <w:p w:rsidR="009A3D0D" w:rsidRPr="009A3D0D" w:rsidRDefault="009A3D0D" w:rsidP="009A3D0D">
      <w:pPr>
        <w:spacing w:line="360" w:lineRule="auto"/>
        <w:rPr>
          <w:rFonts w:ascii="Arial" w:hAnsi="Arial" w:cs="Arial"/>
          <w:sz w:val="22"/>
          <w:szCs w:val="22"/>
        </w:rPr>
      </w:pPr>
      <w:hyperlink r:id="rId67" w:history="1">
        <w:r w:rsidRPr="009A3D0D">
          <w:rPr>
            <w:rStyle w:val="Hipervnculo"/>
            <w:rFonts w:ascii="Arial" w:hAnsi="Arial" w:cs="Arial"/>
            <w:color w:val="auto"/>
            <w:sz w:val="22"/>
            <w:szCs w:val="22"/>
            <w:u w:val="none"/>
          </w:rPr>
          <w:t>www.pnuma.org/docamb/mh1972.php</w:t>
        </w:r>
      </w:hyperlink>
    </w:p>
    <w:p w:rsidR="009A3D0D" w:rsidRPr="009A3D0D" w:rsidRDefault="009A3D0D" w:rsidP="009A3D0D">
      <w:pPr>
        <w:spacing w:line="360" w:lineRule="auto"/>
        <w:rPr>
          <w:rFonts w:ascii="Arial" w:hAnsi="Arial" w:cs="Arial"/>
          <w:sz w:val="22"/>
          <w:szCs w:val="22"/>
        </w:rPr>
      </w:pPr>
    </w:p>
    <w:p w:rsidR="009A3D0D" w:rsidRPr="009A3D0D" w:rsidRDefault="009A3D0D" w:rsidP="009A3D0D">
      <w:pPr>
        <w:spacing w:line="360" w:lineRule="auto"/>
        <w:rPr>
          <w:rFonts w:ascii="Arial" w:hAnsi="Arial" w:cs="Arial"/>
          <w:sz w:val="22"/>
          <w:szCs w:val="22"/>
        </w:rPr>
      </w:pPr>
      <w:r w:rsidRPr="009A3D0D">
        <w:rPr>
          <w:rFonts w:ascii="Arial" w:hAnsi="Arial" w:cs="Arial"/>
          <w:sz w:val="22"/>
          <w:szCs w:val="22"/>
        </w:rPr>
        <w:t xml:space="preserve">Imagen satelital de la capa de ozono sobre </w:t>
      </w:r>
      <w:smartTag w:uri="urn:schemas-microsoft-com:office:smarttags" w:element="PersonName">
        <w:smartTagPr>
          <w:attr w:name="ProductID" w:val="la Ant￡rtida"/>
        </w:smartTagPr>
        <w:r w:rsidRPr="009A3D0D">
          <w:rPr>
            <w:rFonts w:ascii="Arial" w:hAnsi="Arial" w:cs="Arial"/>
            <w:sz w:val="22"/>
            <w:szCs w:val="22"/>
          </w:rPr>
          <w:t>la Antártida</w:t>
        </w:r>
      </w:smartTag>
    </w:p>
    <w:p w:rsidR="009A3D0D" w:rsidRPr="009A3D0D" w:rsidRDefault="009A3D0D" w:rsidP="009A3D0D">
      <w:pPr>
        <w:spacing w:line="360" w:lineRule="auto"/>
        <w:rPr>
          <w:rFonts w:ascii="Arial" w:hAnsi="Arial" w:cs="Arial"/>
          <w:sz w:val="22"/>
          <w:szCs w:val="22"/>
        </w:rPr>
      </w:pPr>
      <w:hyperlink r:id="rId68" w:history="1">
        <w:r w:rsidRPr="009A3D0D">
          <w:rPr>
            <w:rStyle w:val="Hipervnculo"/>
            <w:rFonts w:ascii="Arial" w:hAnsi="Arial" w:cs="Arial"/>
            <w:color w:val="auto"/>
            <w:sz w:val="22"/>
            <w:szCs w:val="22"/>
            <w:u w:val="none"/>
          </w:rPr>
          <w:t>www.ciencia.nasa.gov/headlines/y2000/ast12dec_1.htm</w:t>
        </w:r>
      </w:hyperlink>
    </w:p>
    <w:p w:rsidR="009A3D0D" w:rsidRPr="009A3D0D" w:rsidRDefault="009A3D0D" w:rsidP="009A3D0D">
      <w:pPr>
        <w:spacing w:line="360" w:lineRule="auto"/>
        <w:rPr>
          <w:rFonts w:ascii="Arial" w:hAnsi="Arial" w:cs="Arial"/>
          <w:sz w:val="22"/>
          <w:szCs w:val="22"/>
        </w:rPr>
      </w:pPr>
    </w:p>
    <w:p w:rsidR="009A3D0D" w:rsidRPr="009A3D0D" w:rsidRDefault="009A3D0D" w:rsidP="009A3D0D">
      <w:pPr>
        <w:spacing w:line="360" w:lineRule="auto"/>
        <w:rPr>
          <w:rFonts w:ascii="Arial" w:hAnsi="Arial" w:cs="Arial"/>
          <w:sz w:val="22"/>
          <w:szCs w:val="22"/>
        </w:rPr>
      </w:pPr>
      <w:r w:rsidRPr="009A3D0D">
        <w:rPr>
          <w:rFonts w:ascii="Arial" w:hAnsi="Arial" w:cs="Arial"/>
          <w:sz w:val="22"/>
          <w:szCs w:val="22"/>
        </w:rPr>
        <w:t xml:space="preserve">Definición “Desarrollo Sostenible”,  </w:t>
      </w:r>
      <w:hyperlink r:id="rId69" w:history="1">
        <w:r w:rsidRPr="009A3D0D">
          <w:rPr>
            <w:rStyle w:val="Hipervnculo"/>
            <w:rFonts w:ascii="Arial" w:hAnsi="Arial" w:cs="Arial"/>
            <w:color w:val="auto"/>
            <w:sz w:val="22"/>
            <w:szCs w:val="22"/>
            <w:u w:val="none"/>
          </w:rPr>
          <w:t>www.worldbank.org/depweb/spanish/sd.html</w:t>
        </w:r>
      </w:hyperlink>
    </w:p>
    <w:p w:rsidR="009A3D0D" w:rsidRPr="009A3D0D" w:rsidRDefault="009A3D0D" w:rsidP="009A3D0D">
      <w:pPr>
        <w:spacing w:line="360" w:lineRule="auto"/>
        <w:rPr>
          <w:rFonts w:ascii="Arial" w:hAnsi="Arial" w:cs="Arial"/>
          <w:sz w:val="22"/>
          <w:szCs w:val="22"/>
        </w:rPr>
      </w:pPr>
    </w:p>
    <w:p w:rsidR="009A3D0D" w:rsidRPr="009A3D0D" w:rsidRDefault="009A3D0D" w:rsidP="009A3D0D">
      <w:pPr>
        <w:pStyle w:val="Textonotapie"/>
        <w:spacing w:line="360" w:lineRule="auto"/>
        <w:rPr>
          <w:rFonts w:ascii="Arial" w:hAnsi="Arial" w:cs="Arial"/>
          <w:sz w:val="22"/>
          <w:szCs w:val="22"/>
          <w:lang w:val="en-US"/>
        </w:rPr>
      </w:pPr>
      <w:r w:rsidRPr="009A3D0D">
        <w:rPr>
          <w:rFonts w:ascii="Arial" w:hAnsi="Arial" w:cs="Arial"/>
          <w:sz w:val="22"/>
          <w:szCs w:val="22"/>
          <w:lang w:val="en-US"/>
        </w:rPr>
        <w:t>“IPCC Second Assessment Synthesis of Scientific-Technical Information</w:t>
      </w:r>
    </w:p>
    <w:p w:rsidR="009A3D0D" w:rsidRPr="009A3D0D" w:rsidRDefault="009A3D0D" w:rsidP="009A3D0D">
      <w:pPr>
        <w:pStyle w:val="Textonotapie"/>
        <w:spacing w:line="360" w:lineRule="auto"/>
        <w:rPr>
          <w:rFonts w:ascii="Arial" w:hAnsi="Arial" w:cs="Arial"/>
          <w:sz w:val="22"/>
          <w:szCs w:val="22"/>
          <w:lang w:val="en-US"/>
        </w:rPr>
      </w:pPr>
      <w:r w:rsidRPr="009A3D0D">
        <w:rPr>
          <w:rFonts w:ascii="Arial" w:hAnsi="Arial" w:cs="Arial"/>
          <w:sz w:val="22"/>
          <w:szCs w:val="22"/>
          <w:lang w:val="en-US"/>
        </w:rPr>
        <w:t xml:space="preserve">relevant to interpreting Article 2 of the UN Framework Convention on Climate Change”, </w:t>
      </w:r>
      <w:hyperlink r:id="rId70" w:history="1">
        <w:r w:rsidRPr="009A3D0D">
          <w:rPr>
            <w:rStyle w:val="Hipervnculo"/>
            <w:rFonts w:ascii="Arial" w:hAnsi="Arial" w:cs="Arial"/>
            <w:color w:val="auto"/>
            <w:sz w:val="22"/>
            <w:szCs w:val="22"/>
            <w:u w:val="none"/>
            <w:lang w:val="en-US"/>
          </w:rPr>
          <w:t>www.ipcc.ch/pdf/climate-changes-1995/2nd-assessment-synthesis.pdf</w:t>
        </w:r>
      </w:hyperlink>
    </w:p>
    <w:p w:rsidR="009A3D0D" w:rsidRPr="009A3D0D" w:rsidRDefault="009A3D0D" w:rsidP="009A3D0D">
      <w:pPr>
        <w:spacing w:line="360" w:lineRule="auto"/>
        <w:rPr>
          <w:rFonts w:ascii="Arial" w:hAnsi="Arial" w:cs="Arial"/>
          <w:sz w:val="22"/>
          <w:szCs w:val="22"/>
          <w:lang w:val="en-US"/>
        </w:rPr>
      </w:pPr>
    </w:p>
    <w:p w:rsidR="009A3D0D" w:rsidRPr="009A3D0D" w:rsidRDefault="009A3D0D" w:rsidP="009A3D0D">
      <w:pPr>
        <w:spacing w:line="360" w:lineRule="auto"/>
        <w:rPr>
          <w:rFonts w:ascii="Arial" w:hAnsi="Arial" w:cs="Arial"/>
          <w:sz w:val="22"/>
          <w:szCs w:val="22"/>
        </w:rPr>
      </w:pPr>
      <w:r w:rsidRPr="009A3D0D">
        <w:rPr>
          <w:rFonts w:ascii="Arial" w:hAnsi="Arial" w:cs="Arial"/>
          <w:sz w:val="22"/>
          <w:szCs w:val="22"/>
        </w:rPr>
        <w:t xml:space="preserve">Objetivos de Desarrollo del Milenio,  </w:t>
      </w:r>
      <w:hyperlink r:id="rId71" w:history="1">
        <w:r w:rsidRPr="009A3D0D">
          <w:rPr>
            <w:rStyle w:val="Hipervnculo"/>
            <w:rFonts w:ascii="Arial" w:hAnsi="Arial" w:cs="Arial"/>
            <w:color w:val="auto"/>
            <w:sz w:val="22"/>
            <w:szCs w:val="22"/>
            <w:u w:val="none"/>
          </w:rPr>
          <w:t>www.un.org/spanish/millenniumgoals/environ.shtml</w:t>
        </w:r>
      </w:hyperlink>
    </w:p>
    <w:p w:rsidR="009A3D0D" w:rsidRPr="009A3D0D" w:rsidRDefault="009A3D0D" w:rsidP="009A3D0D">
      <w:pPr>
        <w:spacing w:line="360" w:lineRule="auto"/>
        <w:rPr>
          <w:rFonts w:ascii="Arial" w:hAnsi="Arial" w:cs="Arial"/>
          <w:sz w:val="22"/>
          <w:szCs w:val="22"/>
        </w:rPr>
      </w:pPr>
    </w:p>
    <w:p w:rsidR="009A3D0D" w:rsidRPr="009A3D0D" w:rsidRDefault="009A3D0D" w:rsidP="009A3D0D">
      <w:pPr>
        <w:spacing w:line="360" w:lineRule="auto"/>
        <w:rPr>
          <w:rFonts w:ascii="Arial" w:hAnsi="Arial" w:cs="Arial"/>
          <w:sz w:val="22"/>
          <w:szCs w:val="22"/>
        </w:rPr>
      </w:pPr>
      <w:r w:rsidRPr="009A3D0D">
        <w:rPr>
          <w:rFonts w:ascii="Arial" w:hAnsi="Arial" w:cs="Arial"/>
          <w:sz w:val="22"/>
          <w:szCs w:val="22"/>
        </w:rPr>
        <w:t xml:space="preserve">“Nuestra Huella Ecológica “, </w:t>
      </w:r>
      <w:hyperlink r:id="rId72" w:history="1">
        <w:r w:rsidRPr="009A3D0D">
          <w:rPr>
            <w:rStyle w:val="Hipervnculo"/>
            <w:rFonts w:ascii="Arial" w:hAnsi="Arial" w:cs="Arial"/>
            <w:color w:val="auto"/>
            <w:sz w:val="22"/>
            <w:szCs w:val="22"/>
            <w:u w:val="none"/>
          </w:rPr>
          <w:t>www.ulibros.cl/estudio/huella_ecologica.htm</w:t>
        </w:r>
      </w:hyperlink>
    </w:p>
    <w:p w:rsidR="009A3D0D" w:rsidRPr="009A3D0D" w:rsidRDefault="009A3D0D" w:rsidP="009A3D0D">
      <w:pPr>
        <w:spacing w:line="360" w:lineRule="auto"/>
        <w:rPr>
          <w:rFonts w:ascii="Arial" w:hAnsi="Arial" w:cs="Arial"/>
          <w:sz w:val="22"/>
          <w:szCs w:val="22"/>
        </w:rPr>
      </w:pPr>
    </w:p>
    <w:p w:rsidR="009A3D0D" w:rsidRPr="009A3D0D" w:rsidRDefault="009A3D0D" w:rsidP="009A3D0D">
      <w:pPr>
        <w:spacing w:line="360" w:lineRule="auto"/>
        <w:rPr>
          <w:rFonts w:ascii="Arial" w:hAnsi="Arial" w:cs="Arial"/>
          <w:sz w:val="22"/>
          <w:szCs w:val="22"/>
        </w:rPr>
      </w:pPr>
      <w:r w:rsidRPr="009A3D0D">
        <w:rPr>
          <w:rFonts w:ascii="Arial" w:hAnsi="Arial" w:cs="Arial"/>
          <w:sz w:val="22"/>
          <w:szCs w:val="22"/>
        </w:rPr>
        <w:t>“Cambio climático: Afectará a millones” www.news.bbc.co.uk/hi/spanish/science/newsid_6532000/6532347.stm</w:t>
      </w:r>
    </w:p>
    <w:p w:rsidR="009A3D0D" w:rsidRPr="009A3D0D" w:rsidRDefault="009A3D0D" w:rsidP="009A3D0D">
      <w:pPr>
        <w:spacing w:line="360" w:lineRule="auto"/>
        <w:rPr>
          <w:rFonts w:ascii="Arial" w:hAnsi="Arial" w:cs="Arial"/>
          <w:sz w:val="22"/>
          <w:szCs w:val="22"/>
        </w:rPr>
      </w:pPr>
    </w:p>
    <w:p w:rsidR="009A3D0D" w:rsidRPr="009A3D0D" w:rsidRDefault="009A3D0D" w:rsidP="009A3D0D">
      <w:pPr>
        <w:spacing w:line="360" w:lineRule="auto"/>
        <w:rPr>
          <w:rFonts w:ascii="Arial" w:hAnsi="Arial" w:cs="Arial"/>
          <w:sz w:val="22"/>
          <w:szCs w:val="22"/>
        </w:rPr>
      </w:pPr>
      <w:r w:rsidRPr="009A3D0D">
        <w:rPr>
          <w:rFonts w:ascii="Arial" w:hAnsi="Arial" w:cs="Arial"/>
          <w:sz w:val="22"/>
          <w:szCs w:val="22"/>
        </w:rPr>
        <w:t xml:space="preserve">“Introducción al cambio climático global “, </w:t>
      </w:r>
      <w:hyperlink r:id="rId73" w:history="1">
        <w:r w:rsidRPr="009A3D0D">
          <w:rPr>
            <w:rStyle w:val="Hipervnculo"/>
            <w:rFonts w:ascii="Arial" w:hAnsi="Arial" w:cs="Arial"/>
            <w:color w:val="auto"/>
            <w:sz w:val="22"/>
            <w:szCs w:val="22"/>
            <w:u w:val="none"/>
          </w:rPr>
          <w:t>www.CambioClimaticoGlobal.com</w:t>
        </w:r>
      </w:hyperlink>
    </w:p>
    <w:p w:rsidR="009A3D0D" w:rsidRPr="009A3D0D" w:rsidRDefault="009A3D0D" w:rsidP="009A3D0D">
      <w:pPr>
        <w:spacing w:line="360" w:lineRule="auto"/>
        <w:rPr>
          <w:rFonts w:ascii="Arial" w:hAnsi="Arial" w:cs="Arial"/>
          <w:sz w:val="22"/>
          <w:szCs w:val="22"/>
        </w:rPr>
      </w:pPr>
    </w:p>
    <w:p w:rsidR="009A3D0D" w:rsidRPr="009A3D0D" w:rsidRDefault="009A3D0D" w:rsidP="009A3D0D">
      <w:pPr>
        <w:pStyle w:val="Textonotapie"/>
        <w:spacing w:line="360" w:lineRule="auto"/>
        <w:rPr>
          <w:rFonts w:ascii="Arial" w:hAnsi="Arial" w:cs="Arial"/>
          <w:sz w:val="22"/>
          <w:szCs w:val="22"/>
        </w:rPr>
      </w:pPr>
      <w:r w:rsidRPr="009A3D0D">
        <w:rPr>
          <w:rFonts w:ascii="Arial" w:hAnsi="Arial" w:cs="Arial"/>
          <w:sz w:val="22"/>
          <w:szCs w:val="22"/>
        </w:rPr>
        <w:t xml:space="preserve">“Artículo Desarrollo Sostenible”, </w:t>
      </w:r>
      <w:hyperlink r:id="rId74" w:history="1">
        <w:r w:rsidRPr="009A3D0D">
          <w:rPr>
            <w:rStyle w:val="Hipervnculo"/>
            <w:rFonts w:ascii="Arial" w:hAnsi="Arial" w:cs="Arial"/>
            <w:color w:val="auto"/>
            <w:sz w:val="22"/>
            <w:szCs w:val="22"/>
            <w:u w:val="none"/>
          </w:rPr>
          <w:t>www.pnud.org.sv/2007/ds/</w:t>
        </w:r>
      </w:hyperlink>
    </w:p>
    <w:p w:rsidR="009A3D0D" w:rsidRPr="009A3D0D" w:rsidRDefault="009A3D0D" w:rsidP="009A3D0D">
      <w:pPr>
        <w:pStyle w:val="Textonotapie"/>
        <w:spacing w:line="360" w:lineRule="auto"/>
        <w:rPr>
          <w:rFonts w:ascii="Arial" w:hAnsi="Arial" w:cs="Arial"/>
          <w:sz w:val="22"/>
          <w:szCs w:val="22"/>
        </w:rPr>
      </w:pPr>
    </w:p>
    <w:p w:rsidR="009A3D0D" w:rsidRPr="009A3D0D" w:rsidRDefault="009A3D0D" w:rsidP="009A3D0D">
      <w:pPr>
        <w:spacing w:line="360" w:lineRule="auto"/>
        <w:rPr>
          <w:rFonts w:ascii="Arial" w:hAnsi="Arial" w:cs="Arial"/>
          <w:sz w:val="22"/>
          <w:szCs w:val="22"/>
          <w:lang w:val="en-US"/>
        </w:rPr>
      </w:pPr>
      <w:r w:rsidRPr="009A3D0D">
        <w:rPr>
          <w:rFonts w:ascii="Arial" w:hAnsi="Arial" w:cs="Arial"/>
          <w:sz w:val="22"/>
          <w:szCs w:val="22"/>
          <w:lang w:val="en-US"/>
        </w:rPr>
        <w:t xml:space="preserve">“Obama moves to curb car emissions”, </w:t>
      </w:r>
      <w:hyperlink r:id="rId75" w:history="1">
        <w:r w:rsidRPr="009A3D0D">
          <w:rPr>
            <w:rStyle w:val="Hipervnculo"/>
            <w:rFonts w:ascii="Arial" w:hAnsi="Arial" w:cs="Arial"/>
            <w:color w:val="auto"/>
            <w:sz w:val="22"/>
            <w:szCs w:val="22"/>
            <w:u w:val="none"/>
            <w:lang w:val="en-US"/>
          </w:rPr>
          <w:t>www.news.bbc.co.uk/2/hi/americas/8056908.stm</w:t>
        </w:r>
      </w:hyperlink>
    </w:p>
    <w:p w:rsidR="009A3D0D" w:rsidRPr="009A3D0D" w:rsidRDefault="009A3D0D" w:rsidP="009A3D0D">
      <w:pPr>
        <w:spacing w:line="360" w:lineRule="auto"/>
        <w:rPr>
          <w:rFonts w:ascii="Arial" w:hAnsi="Arial" w:cs="Arial"/>
          <w:sz w:val="22"/>
          <w:szCs w:val="22"/>
          <w:lang w:val="en-US"/>
        </w:rPr>
      </w:pPr>
    </w:p>
    <w:p w:rsidR="009A3D0D" w:rsidRPr="009A3D0D" w:rsidRDefault="009A3D0D" w:rsidP="009A3D0D">
      <w:pPr>
        <w:spacing w:line="360" w:lineRule="auto"/>
        <w:rPr>
          <w:rFonts w:ascii="Arial" w:hAnsi="Arial" w:cs="Arial"/>
          <w:sz w:val="22"/>
          <w:szCs w:val="22"/>
        </w:rPr>
      </w:pPr>
      <w:r w:rsidRPr="009A3D0D">
        <w:rPr>
          <w:rFonts w:ascii="Arial" w:hAnsi="Arial" w:cs="Arial"/>
          <w:sz w:val="22"/>
          <w:szCs w:val="22"/>
        </w:rPr>
        <w:t xml:space="preserve">“El protocolo de Montreal: un hito en las relaciones internacionales ambientales”, </w:t>
      </w:r>
      <w:hyperlink r:id="rId76" w:history="1">
        <w:r w:rsidRPr="009A3D0D">
          <w:rPr>
            <w:rStyle w:val="Hipervnculo"/>
            <w:rFonts w:ascii="Arial" w:hAnsi="Arial" w:cs="Arial"/>
            <w:color w:val="auto"/>
            <w:sz w:val="22"/>
            <w:szCs w:val="22"/>
            <w:u w:val="none"/>
          </w:rPr>
          <w:t>www.analitica.com/va/documentos/2628553.asp</w:t>
        </w:r>
      </w:hyperlink>
    </w:p>
    <w:p w:rsidR="009A3D0D" w:rsidRPr="009A3D0D" w:rsidRDefault="009A3D0D" w:rsidP="009A3D0D">
      <w:pPr>
        <w:spacing w:line="360" w:lineRule="auto"/>
        <w:rPr>
          <w:rFonts w:ascii="Arial" w:hAnsi="Arial" w:cs="Arial"/>
          <w:sz w:val="22"/>
          <w:szCs w:val="22"/>
        </w:rPr>
      </w:pPr>
      <w:r w:rsidRPr="009A3D0D">
        <w:rPr>
          <w:rFonts w:ascii="Arial" w:hAnsi="Arial" w:cs="Arial"/>
          <w:sz w:val="22"/>
          <w:szCs w:val="22"/>
        </w:rPr>
        <w:lastRenderedPageBreak/>
        <w:t xml:space="preserve">Artículo “Desertificación”, </w:t>
      </w:r>
      <w:hyperlink r:id="rId77" w:history="1">
        <w:r w:rsidRPr="009A3D0D">
          <w:rPr>
            <w:rStyle w:val="Hipervnculo"/>
            <w:rFonts w:ascii="Arial" w:hAnsi="Arial" w:cs="Arial"/>
            <w:color w:val="auto"/>
            <w:sz w:val="22"/>
            <w:szCs w:val="22"/>
            <w:u w:val="none"/>
          </w:rPr>
          <w:t>www.cinu.org.mx/temas/des_sost/desert.htm</w:t>
        </w:r>
      </w:hyperlink>
    </w:p>
    <w:p w:rsidR="009A3D0D" w:rsidRPr="009A3D0D" w:rsidRDefault="009A3D0D" w:rsidP="009A3D0D">
      <w:pPr>
        <w:spacing w:line="360" w:lineRule="auto"/>
        <w:rPr>
          <w:rFonts w:ascii="Arial" w:hAnsi="Arial" w:cs="Arial"/>
          <w:sz w:val="22"/>
          <w:szCs w:val="22"/>
        </w:rPr>
      </w:pPr>
    </w:p>
    <w:p w:rsidR="009A3D0D" w:rsidRPr="009A3D0D" w:rsidRDefault="009A3D0D" w:rsidP="009A3D0D">
      <w:pPr>
        <w:spacing w:line="360" w:lineRule="auto"/>
        <w:rPr>
          <w:rFonts w:ascii="Arial" w:hAnsi="Arial" w:cs="Arial"/>
          <w:sz w:val="22"/>
          <w:szCs w:val="22"/>
          <w:lang w:val="es-SV" w:bidi="he-IL"/>
        </w:rPr>
      </w:pPr>
      <w:r w:rsidRPr="009A3D0D">
        <w:rPr>
          <w:rFonts w:ascii="Arial" w:hAnsi="Arial" w:cs="Arial"/>
          <w:sz w:val="22"/>
          <w:szCs w:val="22"/>
        </w:rPr>
        <w:t>“El Salvador, desertificación</w:t>
      </w:r>
      <w:r w:rsidRPr="009A3D0D">
        <w:rPr>
          <w:rFonts w:ascii="Arial" w:hAnsi="Arial" w:cs="Arial"/>
          <w:sz w:val="22"/>
          <w:szCs w:val="22"/>
          <w:lang w:val="es-SV" w:bidi="he-IL"/>
        </w:rPr>
        <w:t xml:space="preserve"> “, </w:t>
      </w:r>
      <w:hyperlink r:id="rId78" w:history="1">
        <w:r w:rsidRPr="009A3D0D">
          <w:rPr>
            <w:rStyle w:val="Hipervnculo"/>
            <w:rFonts w:ascii="Arial" w:hAnsi="Arial" w:cs="Arial"/>
            <w:color w:val="auto"/>
            <w:sz w:val="22"/>
            <w:szCs w:val="22"/>
            <w:u w:val="none"/>
          </w:rPr>
          <w:t>www.marn.gob.sv/desertificación</w:t>
        </w:r>
      </w:hyperlink>
    </w:p>
    <w:p w:rsidR="009A3D0D" w:rsidRPr="009A3D0D" w:rsidRDefault="009A3D0D" w:rsidP="009A3D0D">
      <w:pPr>
        <w:spacing w:line="360" w:lineRule="auto"/>
        <w:rPr>
          <w:rFonts w:ascii="Arial" w:hAnsi="Arial" w:cs="Arial"/>
          <w:sz w:val="22"/>
          <w:szCs w:val="22"/>
          <w:lang w:val="es-SV" w:bidi="he-IL"/>
        </w:rPr>
      </w:pPr>
    </w:p>
    <w:p w:rsidR="009A3D0D" w:rsidRPr="009A3D0D" w:rsidRDefault="009A3D0D" w:rsidP="009A3D0D">
      <w:pPr>
        <w:spacing w:line="360" w:lineRule="auto"/>
        <w:rPr>
          <w:rFonts w:ascii="Arial" w:hAnsi="Arial" w:cs="Arial"/>
          <w:sz w:val="22"/>
          <w:szCs w:val="22"/>
        </w:rPr>
      </w:pPr>
      <w:r w:rsidRPr="009A3D0D">
        <w:rPr>
          <w:rFonts w:ascii="Arial" w:hAnsi="Arial" w:cs="Arial"/>
          <w:sz w:val="22"/>
          <w:szCs w:val="22"/>
        </w:rPr>
        <w:t xml:space="preserve">“Informe de </w:t>
      </w:r>
      <w:smartTag w:uri="urn:schemas-microsoft-com:office:smarttags" w:element="PersonName">
        <w:smartTagPr>
          <w:attr w:name="ProductID" w:val="la Primera Ronda"/>
        </w:smartTagPr>
        <w:smartTag w:uri="urn:schemas-microsoft-com:office:smarttags" w:element="PersonName">
          <w:smartTagPr>
            <w:attr w:name="ProductID" w:val="la Primera"/>
          </w:smartTagPr>
          <w:r w:rsidRPr="009A3D0D">
            <w:rPr>
              <w:rFonts w:ascii="Arial" w:hAnsi="Arial" w:cs="Arial"/>
              <w:sz w:val="22"/>
              <w:szCs w:val="22"/>
            </w:rPr>
            <w:t>la Primera</w:t>
          </w:r>
        </w:smartTag>
        <w:r w:rsidRPr="009A3D0D">
          <w:rPr>
            <w:rFonts w:ascii="Arial" w:hAnsi="Arial" w:cs="Arial"/>
            <w:sz w:val="22"/>
            <w:szCs w:val="22"/>
          </w:rPr>
          <w:t xml:space="preserve"> Ronda</w:t>
        </w:r>
      </w:smartTag>
      <w:r w:rsidRPr="009A3D0D">
        <w:rPr>
          <w:rFonts w:ascii="Arial" w:hAnsi="Arial" w:cs="Arial"/>
          <w:sz w:val="22"/>
          <w:szCs w:val="22"/>
        </w:rPr>
        <w:t xml:space="preserve"> de Negociación”, </w:t>
      </w:r>
      <w:hyperlink r:id="rId79" w:history="1">
        <w:r w:rsidRPr="009A3D0D">
          <w:rPr>
            <w:rStyle w:val="Hipervnculo"/>
            <w:rFonts w:ascii="Arial" w:hAnsi="Arial" w:cs="Arial"/>
            <w:color w:val="auto"/>
            <w:sz w:val="22"/>
            <w:szCs w:val="22"/>
            <w:u w:val="none"/>
          </w:rPr>
          <w:t>www.comex.go.cr/acuerdos/cafta/Contenido/usa/rondas/IIronda/informe.htm</w:t>
        </w:r>
      </w:hyperlink>
    </w:p>
    <w:p w:rsidR="009A3D0D" w:rsidRPr="009A3D0D" w:rsidRDefault="009A3D0D" w:rsidP="009A3D0D">
      <w:pPr>
        <w:spacing w:line="360" w:lineRule="auto"/>
        <w:rPr>
          <w:rFonts w:ascii="Arial" w:hAnsi="Arial" w:cs="Arial"/>
          <w:sz w:val="22"/>
          <w:szCs w:val="22"/>
        </w:rPr>
      </w:pPr>
    </w:p>
    <w:p w:rsidR="009A3D0D" w:rsidRPr="009A3D0D" w:rsidRDefault="009A3D0D" w:rsidP="009A3D0D">
      <w:pPr>
        <w:spacing w:line="360" w:lineRule="auto"/>
        <w:rPr>
          <w:rFonts w:ascii="Arial" w:hAnsi="Arial" w:cs="Arial"/>
          <w:sz w:val="22"/>
          <w:szCs w:val="22"/>
        </w:rPr>
      </w:pPr>
      <w:r w:rsidRPr="009A3D0D">
        <w:rPr>
          <w:rStyle w:val="nfasis"/>
          <w:rFonts w:ascii="Arial" w:hAnsi="Arial" w:cs="Arial"/>
          <w:i w:val="0"/>
          <w:iCs w:val="0"/>
          <w:sz w:val="22"/>
          <w:szCs w:val="22"/>
        </w:rPr>
        <w:t xml:space="preserve">“Contribuyendo de </w:t>
      </w:r>
      <w:smartTag w:uri="urn:schemas-microsoft-com:office:smarttags" w:element="PersonName">
        <w:smartTagPr>
          <w:attr w:name="ProductID" w:val="la Mano"/>
        </w:smartTagPr>
        <w:r w:rsidRPr="009A3D0D">
          <w:rPr>
            <w:rStyle w:val="nfasis"/>
            <w:rFonts w:ascii="Arial" w:hAnsi="Arial" w:cs="Arial"/>
            <w:i w:val="0"/>
            <w:iCs w:val="0"/>
            <w:sz w:val="22"/>
            <w:szCs w:val="22"/>
          </w:rPr>
          <w:t>la Mano</w:t>
        </w:r>
      </w:smartTag>
      <w:r w:rsidRPr="009A3D0D">
        <w:rPr>
          <w:rStyle w:val="nfasis"/>
          <w:rFonts w:ascii="Arial" w:hAnsi="Arial" w:cs="Arial"/>
          <w:i w:val="0"/>
          <w:iCs w:val="0"/>
          <w:sz w:val="22"/>
          <w:szCs w:val="22"/>
        </w:rPr>
        <w:t xml:space="preserve"> con </w:t>
      </w:r>
      <w:smartTag w:uri="urn:schemas-microsoft-com:office:smarttags" w:element="PersonName">
        <w:smartTagPr>
          <w:attr w:name="ProductID" w:val="la Ciudadan￭a"/>
        </w:smartTagPr>
        <w:r w:rsidRPr="009A3D0D">
          <w:rPr>
            <w:rStyle w:val="nfasis"/>
            <w:rFonts w:ascii="Arial" w:hAnsi="Arial" w:cs="Arial"/>
            <w:i w:val="0"/>
            <w:iCs w:val="0"/>
            <w:sz w:val="22"/>
            <w:szCs w:val="22"/>
          </w:rPr>
          <w:t>la Ciudadanía</w:t>
        </w:r>
      </w:smartTag>
      <w:r w:rsidRPr="009A3D0D">
        <w:rPr>
          <w:rStyle w:val="nfasis"/>
          <w:rFonts w:ascii="Arial" w:hAnsi="Arial" w:cs="Arial"/>
          <w:i w:val="0"/>
          <w:iCs w:val="0"/>
          <w:sz w:val="22"/>
          <w:szCs w:val="22"/>
        </w:rPr>
        <w:t xml:space="preserve"> a una Aplicación Efectiva de </w:t>
      </w:r>
      <w:smartTag w:uri="urn:schemas-microsoft-com:office:smarttags" w:element="PersonName">
        <w:smartTagPr>
          <w:attr w:name="ProductID" w:val="la Legislaci￳n Ambiental"/>
        </w:smartTagPr>
        <w:r w:rsidRPr="009A3D0D">
          <w:rPr>
            <w:rStyle w:val="nfasis"/>
            <w:rFonts w:ascii="Arial" w:hAnsi="Arial" w:cs="Arial"/>
            <w:i w:val="0"/>
            <w:iCs w:val="0"/>
            <w:sz w:val="22"/>
            <w:szCs w:val="22"/>
          </w:rPr>
          <w:t>la Legislación Ambiental</w:t>
        </w:r>
      </w:smartTag>
      <w:r w:rsidRPr="009A3D0D">
        <w:rPr>
          <w:rStyle w:val="nfasis"/>
          <w:rFonts w:ascii="Arial" w:hAnsi="Arial" w:cs="Arial"/>
          <w:i w:val="0"/>
          <w:iCs w:val="0"/>
          <w:sz w:val="22"/>
          <w:szCs w:val="22"/>
        </w:rPr>
        <w:t xml:space="preserve">”, </w:t>
      </w:r>
      <w:hyperlink r:id="rId80" w:history="1">
        <w:r w:rsidRPr="009A3D0D">
          <w:rPr>
            <w:rStyle w:val="Hipervnculo"/>
            <w:rFonts w:ascii="Arial" w:hAnsi="Arial" w:cs="Arial"/>
            <w:color w:val="auto"/>
            <w:sz w:val="22"/>
            <w:szCs w:val="22"/>
            <w:u w:val="none"/>
          </w:rPr>
          <w:t>www.saa-caftadr.sieca.org.gt/</w:t>
        </w:r>
      </w:hyperlink>
    </w:p>
    <w:p w:rsidR="009A3D0D" w:rsidRPr="009A3D0D" w:rsidRDefault="009A3D0D" w:rsidP="009A3D0D">
      <w:pPr>
        <w:spacing w:line="360" w:lineRule="auto"/>
        <w:rPr>
          <w:rFonts w:ascii="Arial" w:hAnsi="Arial" w:cs="Arial"/>
          <w:sz w:val="22"/>
          <w:szCs w:val="22"/>
        </w:rPr>
      </w:pPr>
    </w:p>
    <w:p w:rsidR="009A3D0D" w:rsidRPr="009A3D0D" w:rsidRDefault="009A3D0D" w:rsidP="009A3D0D">
      <w:pPr>
        <w:spacing w:line="360" w:lineRule="auto"/>
        <w:rPr>
          <w:rFonts w:ascii="Arial" w:hAnsi="Arial" w:cs="Arial"/>
          <w:sz w:val="22"/>
          <w:szCs w:val="22"/>
        </w:rPr>
      </w:pPr>
      <w:r w:rsidRPr="009A3D0D">
        <w:rPr>
          <w:rFonts w:ascii="Arial" w:hAnsi="Arial" w:cs="Arial"/>
          <w:sz w:val="22"/>
          <w:szCs w:val="22"/>
        </w:rPr>
        <w:t xml:space="preserve">“Quienes somos”, </w:t>
      </w:r>
      <w:hyperlink r:id="rId81" w:history="1">
        <w:r w:rsidRPr="009A3D0D">
          <w:rPr>
            <w:rStyle w:val="Hipervnculo"/>
            <w:rFonts w:ascii="Arial" w:hAnsi="Arial" w:cs="Arial"/>
            <w:color w:val="auto"/>
            <w:sz w:val="22"/>
            <w:szCs w:val="22"/>
            <w:u w:val="none"/>
          </w:rPr>
          <w:t>www.fiaes.org.sv/esp/quienes_somos.php</w:t>
        </w:r>
      </w:hyperlink>
      <w:r w:rsidRPr="009A3D0D">
        <w:rPr>
          <w:rFonts w:ascii="Arial" w:hAnsi="Arial" w:cs="Arial"/>
          <w:sz w:val="22"/>
          <w:szCs w:val="22"/>
        </w:rPr>
        <w:t>.</w:t>
      </w:r>
    </w:p>
    <w:p w:rsidR="009A3D0D" w:rsidRPr="009A3D0D" w:rsidRDefault="009A3D0D" w:rsidP="009A3D0D">
      <w:pPr>
        <w:spacing w:line="360" w:lineRule="auto"/>
        <w:rPr>
          <w:rFonts w:ascii="Arial" w:hAnsi="Arial" w:cs="Arial"/>
          <w:sz w:val="22"/>
          <w:szCs w:val="22"/>
        </w:rPr>
      </w:pPr>
    </w:p>
    <w:p w:rsidR="009A3D0D" w:rsidRPr="009A3D0D" w:rsidRDefault="009A3D0D" w:rsidP="009A3D0D">
      <w:pPr>
        <w:spacing w:line="360" w:lineRule="auto"/>
        <w:rPr>
          <w:rFonts w:ascii="Arial" w:hAnsi="Arial" w:cs="Arial"/>
          <w:sz w:val="22"/>
          <w:szCs w:val="22"/>
        </w:rPr>
      </w:pPr>
      <w:r w:rsidRPr="009A3D0D">
        <w:rPr>
          <w:rFonts w:ascii="Arial" w:hAnsi="Arial" w:cs="Arial"/>
          <w:sz w:val="22"/>
          <w:szCs w:val="22"/>
        </w:rPr>
        <w:t xml:space="preserve">Presupuesto General de </w:t>
      </w:r>
      <w:smartTag w:uri="urn:schemas-microsoft-com:office:smarttags" w:element="PersonName">
        <w:smartTagPr>
          <w:attr w:name="ProductID" w:val="la Naci￳n"/>
        </w:smartTagPr>
        <w:r w:rsidRPr="009A3D0D">
          <w:rPr>
            <w:rFonts w:ascii="Arial" w:hAnsi="Arial" w:cs="Arial"/>
            <w:sz w:val="22"/>
            <w:szCs w:val="22"/>
          </w:rPr>
          <w:t>la Nación</w:t>
        </w:r>
      </w:smartTag>
      <w:r w:rsidRPr="009A3D0D">
        <w:rPr>
          <w:rFonts w:ascii="Arial" w:hAnsi="Arial" w:cs="Arial"/>
          <w:sz w:val="22"/>
          <w:szCs w:val="22"/>
        </w:rPr>
        <w:t xml:space="preserve"> año 2000, </w:t>
      </w:r>
      <w:hyperlink r:id="rId82" w:history="1">
        <w:r w:rsidRPr="009A3D0D">
          <w:rPr>
            <w:rStyle w:val="Hipervnculo"/>
            <w:rFonts w:ascii="Arial" w:hAnsi="Arial" w:cs="Arial"/>
            <w:color w:val="auto"/>
            <w:sz w:val="22"/>
            <w:szCs w:val="22"/>
            <w:u w:val="none"/>
          </w:rPr>
          <w:t>www.mh.gob.sv/pls/portal/docs/PAGE/MH_FINANZAS/MH_PRESUPUESTO/PRESUPUESTOS_ESTADO/LPGE09FINAL/Sumarios/gc_sumario4-09.PDF</w:t>
        </w:r>
      </w:hyperlink>
    </w:p>
    <w:p w:rsidR="009A3D0D" w:rsidRPr="009A3D0D" w:rsidRDefault="009A3D0D" w:rsidP="009A3D0D">
      <w:pPr>
        <w:spacing w:line="360" w:lineRule="auto"/>
        <w:rPr>
          <w:rFonts w:ascii="Arial" w:hAnsi="Arial" w:cs="Arial"/>
          <w:sz w:val="22"/>
          <w:szCs w:val="22"/>
        </w:rPr>
      </w:pPr>
    </w:p>
    <w:p w:rsidR="009A3D0D" w:rsidRPr="009A3D0D" w:rsidRDefault="009A3D0D" w:rsidP="009A3D0D">
      <w:pPr>
        <w:spacing w:line="360" w:lineRule="auto"/>
        <w:rPr>
          <w:rFonts w:ascii="Arial" w:hAnsi="Arial" w:cs="Arial"/>
          <w:sz w:val="22"/>
          <w:szCs w:val="22"/>
          <w:lang w:val="es-SV"/>
        </w:rPr>
      </w:pPr>
      <w:r w:rsidRPr="009A3D0D">
        <w:rPr>
          <w:rFonts w:ascii="Arial" w:hAnsi="Arial" w:cs="Arial"/>
          <w:sz w:val="22"/>
          <w:szCs w:val="22"/>
        </w:rPr>
        <w:t xml:space="preserve">“Ley del Medio Ambiente: en el ojo de la tormenta política”, </w:t>
      </w:r>
      <w:hyperlink r:id="rId83" w:history="1">
        <w:r w:rsidRPr="009A3D0D">
          <w:rPr>
            <w:rStyle w:val="Hipervnculo"/>
            <w:rFonts w:ascii="Arial" w:hAnsi="Arial" w:cs="Arial"/>
            <w:color w:val="auto"/>
            <w:sz w:val="22"/>
            <w:szCs w:val="22"/>
            <w:u w:val="none"/>
          </w:rPr>
          <w:t>www.envio.org.ni/articulo/355</w:t>
        </w:r>
      </w:hyperlink>
      <w:r w:rsidRPr="009A3D0D">
        <w:rPr>
          <w:rFonts w:ascii="Arial" w:hAnsi="Arial" w:cs="Arial"/>
          <w:sz w:val="22"/>
          <w:szCs w:val="22"/>
        </w:rPr>
        <w:t>.</w:t>
      </w:r>
    </w:p>
    <w:p w:rsidR="009A3D0D" w:rsidRPr="009A3D0D" w:rsidRDefault="009A3D0D" w:rsidP="009A3D0D">
      <w:pPr>
        <w:spacing w:line="360" w:lineRule="auto"/>
        <w:rPr>
          <w:rFonts w:ascii="Arial" w:hAnsi="Arial" w:cs="Arial"/>
          <w:sz w:val="22"/>
          <w:szCs w:val="22"/>
        </w:rPr>
      </w:pPr>
    </w:p>
    <w:p w:rsidR="009A3D0D" w:rsidRPr="009A3D0D" w:rsidRDefault="009A3D0D" w:rsidP="009A3D0D">
      <w:pPr>
        <w:spacing w:line="360" w:lineRule="auto"/>
        <w:rPr>
          <w:rFonts w:ascii="Arial" w:hAnsi="Arial" w:cs="Arial"/>
          <w:sz w:val="22"/>
          <w:szCs w:val="22"/>
        </w:rPr>
      </w:pPr>
      <w:r w:rsidRPr="009A3D0D">
        <w:rPr>
          <w:rFonts w:ascii="Arial" w:hAnsi="Arial" w:cs="Arial"/>
          <w:sz w:val="22"/>
          <w:szCs w:val="22"/>
        </w:rPr>
        <w:t xml:space="preserve">“Prevén daños en agricultura por El Niño”, </w:t>
      </w:r>
      <w:hyperlink r:id="rId84" w:history="1">
        <w:r w:rsidRPr="009A3D0D">
          <w:rPr>
            <w:rStyle w:val="Hipervnculo"/>
            <w:rFonts w:ascii="Arial" w:hAnsi="Arial" w:cs="Arial"/>
            <w:color w:val="auto"/>
            <w:sz w:val="22"/>
            <w:szCs w:val="22"/>
            <w:u w:val="none"/>
          </w:rPr>
          <w:t>www.terra.com.mx</w:t>
        </w:r>
      </w:hyperlink>
    </w:p>
    <w:p w:rsidR="009A3D0D" w:rsidRPr="009A3D0D" w:rsidRDefault="009A3D0D" w:rsidP="009A3D0D">
      <w:pPr>
        <w:spacing w:line="360" w:lineRule="auto"/>
        <w:rPr>
          <w:rFonts w:ascii="Arial" w:hAnsi="Arial" w:cs="Arial"/>
          <w:sz w:val="22"/>
          <w:szCs w:val="22"/>
        </w:rPr>
      </w:pPr>
    </w:p>
    <w:p w:rsidR="009A3D0D" w:rsidRPr="009A3D0D" w:rsidRDefault="009A3D0D" w:rsidP="009A3D0D">
      <w:pPr>
        <w:spacing w:line="360" w:lineRule="auto"/>
        <w:rPr>
          <w:rFonts w:ascii="Arial" w:hAnsi="Arial" w:cs="Arial"/>
          <w:sz w:val="22"/>
          <w:szCs w:val="22"/>
        </w:rPr>
      </w:pPr>
      <w:r w:rsidRPr="009A3D0D">
        <w:rPr>
          <w:rFonts w:ascii="Arial" w:hAnsi="Arial" w:cs="Arial"/>
          <w:sz w:val="22"/>
          <w:szCs w:val="22"/>
        </w:rPr>
        <w:t xml:space="preserve">Agencia para Sustancias Tóxicas y el Registro de Enfermedades de Estados Unidos, </w:t>
      </w:r>
      <w:hyperlink r:id="rId85" w:history="1">
        <w:r w:rsidRPr="009A3D0D">
          <w:rPr>
            <w:rStyle w:val="Hipervnculo"/>
            <w:rFonts w:ascii="Arial" w:hAnsi="Arial" w:cs="Arial"/>
            <w:color w:val="auto"/>
            <w:sz w:val="22"/>
            <w:szCs w:val="22"/>
            <w:u w:val="none"/>
          </w:rPr>
          <w:t>www.atsdr.cdc.gov/es/toxfaqs/es_tfacts94.html</w:t>
        </w:r>
      </w:hyperlink>
    </w:p>
    <w:p w:rsidR="009A3D0D" w:rsidRPr="009A3D0D" w:rsidRDefault="009A3D0D" w:rsidP="009A3D0D">
      <w:pPr>
        <w:spacing w:line="360" w:lineRule="auto"/>
        <w:rPr>
          <w:rFonts w:ascii="Arial" w:hAnsi="Arial" w:cs="Arial"/>
          <w:sz w:val="22"/>
          <w:szCs w:val="22"/>
        </w:rPr>
      </w:pPr>
    </w:p>
    <w:p w:rsidR="009A3D0D" w:rsidRPr="009A3D0D" w:rsidRDefault="009A3D0D" w:rsidP="009A3D0D">
      <w:pPr>
        <w:spacing w:line="360" w:lineRule="auto"/>
        <w:rPr>
          <w:rFonts w:ascii="Arial" w:hAnsi="Arial" w:cs="Arial"/>
          <w:sz w:val="22"/>
          <w:szCs w:val="22"/>
        </w:rPr>
      </w:pPr>
      <w:r w:rsidRPr="009A3D0D">
        <w:rPr>
          <w:rFonts w:ascii="Arial" w:hAnsi="Arial" w:cs="Arial"/>
          <w:sz w:val="22"/>
          <w:szCs w:val="22"/>
        </w:rPr>
        <w:t xml:space="preserve"> “Lluvias en el final del invierno causaron muerte y destrucción en El Salvador”, www. elsalvadornoticias.net</w:t>
      </w:r>
    </w:p>
    <w:p w:rsidR="009A3D0D" w:rsidRPr="009A3D0D" w:rsidRDefault="009A3D0D" w:rsidP="009A3D0D">
      <w:pPr>
        <w:spacing w:line="360" w:lineRule="auto"/>
        <w:rPr>
          <w:rFonts w:ascii="Arial" w:hAnsi="Arial" w:cs="Arial"/>
          <w:sz w:val="22"/>
          <w:szCs w:val="22"/>
        </w:rPr>
      </w:pPr>
    </w:p>
    <w:p w:rsidR="009A3D0D" w:rsidRPr="009A3D0D" w:rsidRDefault="009A3D0D" w:rsidP="009A3D0D">
      <w:pPr>
        <w:spacing w:line="360" w:lineRule="auto"/>
        <w:rPr>
          <w:rFonts w:ascii="Arial" w:hAnsi="Arial" w:cs="Arial"/>
          <w:sz w:val="22"/>
          <w:szCs w:val="22"/>
          <w:lang w:val="es-SV" w:eastAsia="zh-CN" w:bidi="he-IL"/>
        </w:rPr>
      </w:pPr>
      <w:r w:rsidRPr="009A3D0D">
        <w:rPr>
          <w:rFonts w:ascii="Arial" w:hAnsi="Arial" w:cs="Arial"/>
          <w:sz w:val="22"/>
          <w:szCs w:val="22"/>
        </w:rPr>
        <w:t>“E</w:t>
      </w:r>
      <w:r w:rsidRPr="009A3D0D">
        <w:rPr>
          <w:rFonts w:ascii="Arial" w:hAnsi="Arial" w:cs="Arial"/>
          <w:sz w:val="22"/>
          <w:szCs w:val="22"/>
          <w:lang w:val="es-SV" w:eastAsia="zh-CN" w:bidi="he-IL"/>
        </w:rPr>
        <w:t xml:space="preserve">l arrecife de los Cóbanos, patrimonio natural de todos los salvadoreños”, </w:t>
      </w:r>
      <w:hyperlink r:id="rId86" w:history="1">
        <w:r w:rsidRPr="009A3D0D">
          <w:rPr>
            <w:rStyle w:val="Hipervnculo"/>
            <w:rFonts w:ascii="Arial" w:hAnsi="Arial" w:cs="Arial"/>
            <w:color w:val="auto"/>
            <w:sz w:val="22"/>
            <w:szCs w:val="22"/>
            <w:u w:val="none"/>
          </w:rPr>
          <w:t>www.cimat.ues.edu.sv/biologia/documentos/importancia%20de%20las%20playa%20de%20los%20cobanos.pdf</w:t>
        </w:r>
      </w:hyperlink>
    </w:p>
    <w:p w:rsidR="009A3D0D" w:rsidRPr="009A3D0D" w:rsidRDefault="009A3D0D" w:rsidP="009A3D0D">
      <w:pPr>
        <w:spacing w:line="360" w:lineRule="auto"/>
        <w:rPr>
          <w:rFonts w:ascii="Arial" w:hAnsi="Arial" w:cs="Arial"/>
          <w:sz w:val="22"/>
          <w:szCs w:val="22"/>
          <w:lang w:val="es-SV" w:eastAsia="zh-CN" w:bidi="he-IL"/>
        </w:rPr>
      </w:pPr>
    </w:p>
    <w:p w:rsidR="009A3D0D" w:rsidRPr="009A3D0D" w:rsidRDefault="009A3D0D" w:rsidP="009A3D0D">
      <w:pPr>
        <w:pStyle w:val="Textonotapie"/>
        <w:spacing w:line="360" w:lineRule="auto"/>
        <w:rPr>
          <w:rFonts w:ascii="Arial" w:hAnsi="Arial" w:cs="Arial"/>
          <w:sz w:val="22"/>
          <w:szCs w:val="22"/>
          <w:lang w:val="es-SV"/>
        </w:rPr>
      </w:pPr>
      <w:r w:rsidRPr="009A3D0D">
        <w:rPr>
          <w:rFonts w:ascii="Arial" w:hAnsi="Arial" w:cs="Arial"/>
          <w:sz w:val="22"/>
          <w:szCs w:val="22"/>
          <w:lang w:val="es-SV"/>
        </w:rPr>
        <w:lastRenderedPageBreak/>
        <w:t xml:space="preserve">” </w:t>
      </w:r>
      <w:r w:rsidRPr="009A3D0D">
        <w:rPr>
          <w:rFonts w:ascii="Arial" w:hAnsi="Arial" w:cs="Arial"/>
          <w:sz w:val="22"/>
          <w:szCs w:val="22"/>
        </w:rPr>
        <w:t xml:space="preserve">Baterías Record y el derecho a la salud”,   </w:t>
      </w:r>
      <w:hyperlink r:id="rId87" w:history="1">
        <w:r w:rsidRPr="009A3D0D">
          <w:rPr>
            <w:rStyle w:val="Hipervnculo"/>
            <w:rFonts w:ascii="Arial" w:hAnsi="Arial" w:cs="Arial"/>
            <w:color w:val="auto"/>
            <w:sz w:val="22"/>
            <w:szCs w:val="22"/>
            <w:u w:val="none"/>
          </w:rPr>
          <w:t>www.hunnapuh.blogcindario.com/2007/09/02010-baterias-record-y-el-derecho-a-la-salud-premios-y-no-sansiones.html</w:t>
        </w:r>
      </w:hyperlink>
      <w:r w:rsidRPr="009A3D0D">
        <w:rPr>
          <w:rFonts w:ascii="Arial" w:hAnsi="Arial" w:cs="Arial"/>
          <w:sz w:val="22"/>
          <w:szCs w:val="22"/>
          <w:lang w:val="es-SV"/>
        </w:rPr>
        <w:t>.</w:t>
      </w:r>
    </w:p>
    <w:p w:rsidR="009A3D0D" w:rsidRPr="009A3D0D" w:rsidRDefault="009A3D0D" w:rsidP="009A3D0D">
      <w:pPr>
        <w:pStyle w:val="Textonotapie"/>
        <w:spacing w:line="360" w:lineRule="auto"/>
        <w:rPr>
          <w:rFonts w:ascii="Arial" w:hAnsi="Arial" w:cs="Arial"/>
          <w:sz w:val="22"/>
          <w:szCs w:val="22"/>
          <w:lang w:val="es-SV"/>
        </w:rPr>
      </w:pPr>
    </w:p>
    <w:p w:rsidR="009A3D0D" w:rsidRPr="009A3D0D" w:rsidRDefault="009A3D0D" w:rsidP="009A3D0D">
      <w:pPr>
        <w:pStyle w:val="Textonotapie"/>
        <w:spacing w:line="360" w:lineRule="auto"/>
        <w:rPr>
          <w:rFonts w:ascii="Arial" w:hAnsi="Arial" w:cs="Arial"/>
          <w:sz w:val="22"/>
          <w:szCs w:val="22"/>
          <w:lang w:val="es-SV"/>
        </w:rPr>
      </w:pPr>
      <w:r w:rsidRPr="009A3D0D">
        <w:rPr>
          <w:rFonts w:ascii="Arial" w:hAnsi="Arial" w:cs="Arial"/>
          <w:sz w:val="22"/>
          <w:szCs w:val="22"/>
          <w:lang w:val="es-SV"/>
        </w:rPr>
        <w:t xml:space="preserve">“Las familias de plomo de San Juan Opico”, </w:t>
      </w:r>
    </w:p>
    <w:p w:rsidR="009A3D0D" w:rsidRPr="009A3D0D" w:rsidRDefault="009A3D0D" w:rsidP="009A3D0D">
      <w:pPr>
        <w:pStyle w:val="Textonotapie"/>
        <w:spacing w:line="360" w:lineRule="auto"/>
        <w:rPr>
          <w:rFonts w:ascii="Arial" w:hAnsi="Arial" w:cs="Arial"/>
          <w:sz w:val="22"/>
          <w:szCs w:val="22"/>
          <w:lang w:val="es-SV"/>
        </w:rPr>
      </w:pPr>
      <w:r w:rsidRPr="009A3D0D">
        <w:rPr>
          <w:rFonts w:ascii="Arial" w:hAnsi="Arial" w:cs="Arial"/>
          <w:sz w:val="22"/>
          <w:szCs w:val="22"/>
          <w:lang w:val="es-SV"/>
        </w:rPr>
        <w:t>www. archivo.elfaro.net/secciones/Noticias/20070917/noticias6_20070917.asp</w:t>
      </w:r>
    </w:p>
    <w:p w:rsidR="009A3D0D" w:rsidRPr="009A3D0D" w:rsidRDefault="009A3D0D" w:rsidP="009A3D0D">
      <w:pPr>
        <w:spacing w:line="360" w:lineRule="auto"/>
        <w:jc w:val="both"/>
        <w:rPr>
          <w:rFonts w:ascii="Arial" w:hAnsi="Arial" w:cs="Arial"/>
          <w:sz w:val="22"/>
          <w:szCs w:val="22"/>
        </w:rPr>
      </w:pPr>
    </w:p>
    <w:p w:rsidR="009A3D0D" w:rsidRPr="009A3D0D" w:rsidRDefault="009A3D0D" w:rsidP="009A3D0D">
      <w:pPr>
        <w:spacing w:line="360" w:lineRule="auto"/>
        <w:jc w:val="both"/>
        <w:rPr>
          <w:rFonts w:ascii="Arial" w:hAnsi="Arial" w:cs="Arial"/>
          <w:b/>
          <w:sz w:val="22"/>
          <w:szCs w:val="22"/>
          <w:lang w:val="es-SV"/>
        </w:rPr>
      </w:pPr>
      <w:r w:rsidRPr="009A3D0D">
        <w:rPr>
          <w:rFonts w:ascii="Arial" w:hAnsi="Arial" w:cs="Arial"/>
          <w:b/>
          <w:sz w:val="22"/>
          <w:szCs w:val="22"/>
          <w:lang w:val="es-SV"/>
        </w:rPr>
        <w:t xml:space="preserve">LEYES </w:t>
      </w:r>
    </w:p>
    <w:p w:rsidR="009A3D0D" w:rsidRPr="00A4076B" w:rsidRDefault="009A3D0D" w:rsidP="009A3D0D">
      <w:pPr>
        <w:spacing w:line="360" w:lineRule="auto"/>
        <w:jc w:val="both"/>
        <w:rPr>
          <w:rFonts w:ascii="Arial" w:hAnsi="Arial" w:cs="Arial"/>
          <w:sz w:val="22"/>
          <w:szCs w:val="22"/>
          <w:lang w:val="es-SV"/>
        </w:rPr>
      </w:pPr>
    </w:p>
    <w:p w:rsidR="009A3D0D" w:rsidRPr="00A4076B" w:rsidRDefault="009A3D0D" w:rsidP="009A3D0D">
      <w:pPr>
        <w:spacing w:line="360" w:lineRule="auto"/>
        <w:jc w:val="both"/>
        <w:rPr>
          <w:rFonts w:ascii="Arial" w:hAnsi="Arial" w:cs="Arial"/>
          <w:sz w:val="22"/>
          <w:szCs w:val="22"/>
        </w:rPr>
      </w:pPr>
      <w:r w:rsidRPr="00A4076B">
        <w:rPr>
          <w:rFonts w:ascii="Arial" w:hAnsi="Arial" w:cs="Arial"/>
          <w:sz w:val="22"/>
          <w:szCs w:val="22"/>
        </w:rPr>
        <w:t xml:space="preserve">Constitución de </w:t>
      </w:r>
      <w:smartTag w:uri="urn:schemas-microsoft-com:office:smarttags" w:element="PersonName">
        <w:smartTagPr>
          <w:attr w:name="ProductID" w:val="la Rep￺blica"/>
        </w:smartTagPr>
        <w:r w:rsidRPr="00A4076B">
          <w:rPr>
            <w:rFonts w:ascii="Arial" w:hAnsi="Arial" w:cs="Arial"/>
            <w:sz w:val="22"/>
            <w:szCs w:val="22"/>
          </w:rPr>
          <w:t>la República</w:t>
        </w:r>
      </w:smartTag>
      <w:r w:rsidRPr="00A4076B">
        <w:rPr>
          <w:rFonts w:ascii="Arial" w:hAnsi="Arial" w:cs="Arial"/>
          <w:sz w:val="22"/>
          <w:szCs w:val="22"/>
        </w:rPr>
        <w:t xml:space="preserve"> de El Salvador</w:t>
      </w:r>
    </w:p>
    <w:p w:rsidR="009A3D0D" w:rsidRPr="00A4076B" w:rsidRDefault="009A3D0D" w:rsidP="009A3D0D">
      <w:pPr>
        <w:spacing w:line="360" w:lineRule="auto"/>
        <w:jc w:val="both"/>
        <w:rPr>
          <w:rFonts w:ascii="Arial" w:hAnsi="Arial" w:cs="Arial"/>
          <w:sz w:val="22"/>
          <w:szCs w:val="22"/>
        </w:rPr>
      </w:pPr>
    </w:p>
    <w:p w:rsidR="009A3D0D" w:rsidRPr="00A4076B" w:rsidRDefault="009A3D0D" w:rsidP="009A3D0D">
      <w:pPr>
        <w:spacing w:line="360" w:lineRule="auto"/>
        <w:jc w:val="both"/>
        <w:rPr>
          <w:rFonts w:ascii="Arial" w:hAnsi="Arial" w:cs="Arial"/>
          <w:sz w:val="22"/>
          <w:szCs w:val="22"/>
          <w:lang w:val="es-SV"/>
        </w:rPr>
      </w:pPr>
      <w:r w:rsidRPr="00A4076B">
        <w:rPr>
          <w:rFonts w:ascii="Arial" w:hAnsi="Arial" w:cs="Arial"/>
          <w:sz w:val="22"/>
          <w:szCs w:val="22"/>
          <w:lang w:val="es-SV"/>
        </w:rPr>
        <w:t xml:space="preserve">Convención de Viena para </w:t>
      </w:r>
      <w:smartTag w:uri="urn:schemas-microsoft-com:office:smarttags" w:element="PersonName">
        <w:smartTagPr>
          <w:attr w:name="ProductID" w:val="la Protecci￳n"/>
        </w:smartTagPr>
        <w:r w:rsidRPr="00A4076B">
          <w:rPr>
            <w:rFonts w:ascii="Arial" w:hAnsi="Arial" w:cs="Arial"/>
            <w:sz w:val="22"/>
            <w:szCs w:val="22"/>
            <w:lang w:val="es-SV"/>
          </w:rPr>
          <w:t>la Protección</w:t>
        </w:r>
      </w:smartTag>
      <w:r w:rsidRPr="00A4076B">
        <w:rPr>
          <w:rFonts w:ascii="Arial" w:hAnsi="Arial" w:cs="Arial"/>
          <w:sz w:val="22"/>
          <w:szCs w:val="22"/>
          <w:lang w:val="es-SV"/>
        </w:rPr>
        <w:t xml:space="preserve"> de </w:t>
      </w:r>
      <w:smartTag w:uri="urn:schemas-microsoft-com:office:smarttags" w:element="PersonName">
        <w:smartTagPr>
          <w:attr w:name="ProductID" w:val="la Capa"/>
        </w:smartTagPr>
        <w:r w:rsidRPr="00A4076B">
          <w:rPr>
            <w:rFonts w:ascii="Arial" w:hAnsi="Arial" w:cs="Arial"/>
            <w:sz w:val="22"/>
            <w:szCs w:val="22"/>
            <w:lang w:val="es-SV"/>
          </w:rPr>
          <w:t>la Capa</w:t>
        </w:r>
      </w:smartTag>
      <w:r w:rsidRPr="00A4076B">
        <w:rPr>
          <w:rFonts w:ascii="Arial" w:hAnsi="Arial" w:cs="Arial"/>
          <w:sz w:val="22"/>
          <w:szCs w:val="22"/>
          <w:lang w:val="es-SV"/>
        </w:rPr>
        <w:t xml:space="preserve"> de Ozono</w:t>
      </w:r>
    </w:p>
    <w:p w:rsidR="009A3D0D" w:rsidRPr="00A4076B" w:rsidRDefault="009A3D0D" w:rsidP="009A3D0D">
      <w:pPr>
        <w:spacing w:line="360" w:lineRule="auto"/>
        <w:jc w:val="both"/>
        <w:rPr>
          <w:rFonts w:ascii="Arial" w:hAnsi="Arial" w:cs="Arial"/>
          <w:sz w:val="22"/>
          <w:szCs w:val="22"/>
          <w:lang w:val="es-SV"/>
        </w:rPr>
      </w:pPr>
    </w:p>
    <w:p w:rsidR="009A3D0D" w:rsidRPr="00A4076B" w:rsidRDefault="009A3D0D" w:rsidP="009A3D0D">
      <w:pPr>
        <w:spacing w:line="360" w:lineRule="auto"/>
        <w:jc w:val="both"/>
        <w:rPr>
          <w:rFonts w:ascii="Arial" w:hAnsi="Arial" w:cs="Arial"/>
          <w:sz w:val="22"/>
          <w:szCs w:val="22"/>
          <w:lang w:val="es-SV"/>
        </w:rPr>
      </w:pPr>
      <w:r w:rsidRPr="00A4076B">
        <w:rPr>
          <w:rFonts w:ascii="Arial" w:hAnsi="Arial" w:cs="Arial"/>
          <w:sz w:val="22"/>
          <w:szCs w:val="22"/>
          <w:lang w:val="es-SV"/>
        </w:rPr>
        <w:t xml:space="preserve">Convención de las Naciones Unidas de Lucha Contra </w:t>
      </w:r>
      <w:smartTag w:uri="urn:schemas-microsoft-com:office:smarttags" w:element="PersonName">
        <w:smartTagPr>
          <w:attr w:name="ProductID" w:val="la Desertificaci￳n"/>
        </w:smartTagPr>
        <w:r w:rsidRPr="00A4076B">
          <w:rPr>
            <w:rFonts w:ascii="Arial" w:hAnsi="Arial" w:cs="Arial"/>
            <w:sz w:val="22"/>
            <w:szCs w:val="22"/>
            <w:lang w:val="es-SV"/>
          </w:rPr>
          <w:t>la Desertificación</w:t>
        </w:r>
      </w:smartTag>
      <w:r w:rsidRPr="00A4076B">
        <w:rPr>
          <w:rFonts w:ascii="Arial" w:hAnsi="Arial" w:cs="Arial"/>
          <w:sz w:val="22"/>
          <w:szCs w:val="22"/>
          <w:lang w:val="es-SV"/>
        </w:rPr>
        <w:t xml:space="preserve"> en los Países  Afectados por </w:t>
      </w:r>
      <w:smartTag w:uri="urn:schemas-microsoft-com:office:smarttags" w:element="PersonName">
        <w:smartTagPr>
          <w:attr w:name="ProductID" w:val="la Sequ￭a Grave"/>
        </w:smartTagPr>
        <w:smartTag w:uri="urn:schemas-microsoft-com:office:smarttags" w:element="PersonName">
          <w:smartTagPr>
            <w:attr w:name="ProductID" w:val="la Sequ￭a"/>
          </w:smartTagPr>
          <w:r w:rsidRPr="00A4076B">
            <w:rPr>
              <w:rFonts w:ascii="Arial" w:hAnsi="Arial" w:cs="Arial"/>
              <w:sz w:val="22"/>
              <w:szCs w:val="22"/>
              <w:lang w:val="es-SV"/>
            </w:rPr>
            <w:t>la Sequía</w:t>
          </w:r>
        </w:smartTag>
        <w:r w:rsidRPr="00A4076B">
          <w:rPr>
            <w:rFonts w:ascii="Arial" w:hAnsi="Arial" w:cs="Arial"/>
            <w:sz w:val="22"/>
            <w:szCs w:val="22"/>
            <w:lang w:val="es-SV"/>
          </w:rPr>
          <w:t xml:space="preserve"> Grave</w:t>
        </w:r>
      </w:smartTag>
      <w:r w:rsidRPr="00A4076B">
        <w:rPr>
          <w:rFonts w:ascii="Arial" w:hAnsi="Arial" w:cs="Arial"/>
          <w:sz w:val="22"/>
          <w:szCs w:val="22"/>
          <w:lang w:val="es-SV"/>
        </w:rPr>
        <w:t xml:space="preserve"> o  Desertificación, en Particular en África</w:t>
      </w:r>
    </w:p>
    <w:p w:rsidR="009A3D0D" w:rsidRPr="00A4076B" w:rsidRDefault="009A3D0D" w:rsidP="009A3D0D">
      <w:pPr>
        <w:spacing w:line="360" w:lineRule="auto"/>
        <w:jc w:val="both"/>
        <w:rPr>
          <w:rFonts w:ascii="Arial" w:hAnsi="Arial" w:cs="Arial"/>
          <w:sz w:val="22"/>
          <w:szCs w:val="22"/>
          <w:lang w:val="es-SV"/>
        </w:rPr>
      </w:pPr>
    </w:p>
    <w:p w:rsidR="009A3D0D" w:rsidRPr="00A4076B" w:rsidRDefault="009A3D0D" w:rsidP="009A3D0D">
      <w:pPr>
        <w:spacing w:line="360" w:lineRule="auto"/>
        <w:jc w:val="both"/>
        <w:rPr>
          <w:rFonts w:ascii="Arial" w:hAnsi="Arial" w:cs="Arial"/>
          <w:sz w:val="22"/>
          <w:szCs w:val="22"/>
        </w:rPr>
      </w:pPr>
      <w:r w:rsidRPr="00A4076B">
        <w:rPr>
          <w:rFonts w:ascii="Arial" w:hAnsi="Arial" w:cs="Arial"/>
          <w:sz w:val="22"/>
          <w:szCs w:val="22"/>
          <w:lang w:val="es-SV"/>
        </w:rPr>
        <w:t xml:space="preserve">Convención Marco de las Naciones Unidas sobre Cambio </w:t>
      </w:r>
      <w:r w:rsidRPr="00A4076B">
        <w:rPr>
          <w:rFonts w:ascii="Arial" w:hAnsi="Arial" w:cs="Arial"/>
          <w:sz w:val="22"/>
          <w:szCs w:val="22"/>
        </w:rPr>
        <w:t>Climático</w:t>
      </w:r>
    </w:p>
    <w:p w:rsidR="009A3D0D" w:rsidRPr="00A4076B" w:rsidRDefault="009A3D0D" w:rsidP="009A3D0D">
      <w:pPr>
        <w:spacing w:line="360" w:lineRule="auto"/>
        <w:jc w:val="both"/>
        <w:rPr>
          <w:rFonts w:ascii="Arial" w:hAnsi="Arial" w:cs="Arial"/>
          <w:sz w:val="22"/>
          <w:szCs w:val="22"/>
        </w:rPr>
      </w:pPr>
    </w:p>
    <w:p w:rsidR="009A3D0D" w:rsidRPr="00A4076B" w:rsidRDefault="009A3D0D" w:rsidP="009A3D0D">
      <w:pPr>
        <w:spacing w:line="360" w:lineRule="auto"/>
        <w:jc w:val="both"/>
        <w:rPr>
          <w:rFonts w:ascii="Arial" w:hAnsi="Arial" w:cs="Arial"/>
          <w:sz w:val="22"/>
          <w:szCs w:val="22"/>
        </w:rPr>
      </w:pPr>
      <w:r w:rsidRPr="00A4076B">
        <w:rPr>
          <w:rFonts w:ascii="Arial" w:hAnsi="Arial" w:cs="Arial"/>
          <w:sz w:val="22"/>
          <w:szCs w:val="22"/>
        </w:rPr>
        <w:t>Convenio sobre Diversidad Biológica</w:t>
      </w:r>
    </w:p>
    <w:p w:rsidR="009A3D0D" w:rsidRPr="00A4076B" w:rsidRDefault="009A3D0D" w:rsidP="009A3D0D">
      <w:pPr>
        <w:spacing w:line="360" w:lineRule="auto"/>
        <w:jc w:val="both"/>
        <w:rPr>
          <w:rFonts w:ascii="Arial" w:hAnsi="Arial" w:cs="Arial"/>
          <w:sz w:val="22"/>
          <w:szCs w:val="22"/>
          <w:lang w:val="es-SV"/>
        </w:rPr>
      </w:pPr>
    </w:p>
    <w:p w:rsidR="009A3D0D" w:rsidRPr="00A4076B" w:rsidRDefault="009A3D0D" w:rsidP="009A3D0D">
      <w:pPr>
        <w:spacing w:line="360" w:lineRule="auto"/>
        <w:jc w:val="both"/>
        <w:rPr>
          <w:rFonts w:ascii="Arial" w:hAnsi="Arial" w:cs="Arial"/>
          <w:sz w:val="22"/>
          <w:szCs w:val="22"/>
        </w:rPr>
      </w:pPr>
      <w:r w:rsidRPr="00A4076B">
        <w:rPr>
          <w:rFonts w:ascii="Arial" w:hAnsi="Arial" w:cs="Arial"/>
          <w:sz w:val="22"/>
          <w:szCs w:val="22"/>
        </w:rPr>
        <w:t>Ley del Medio Ambiente</w:t>
      </w:r>
    </w:p>
    <w:p w:rsidR="009A3D0D" w:rsidRPr="00A4076B" w:rsidRDefault="009A3D0D" w:rsidP="009A3D0D">
      <w:pPr>
        <w:spacing w:line="360" w:lineRule="auto"/>
        <w:jc w:val="both"/>
        <w:rPr>
          <w:rFonts w:ascii="Arial" w:hAnsi="Arial" w:cs="Arial"/>
          <w:sz w:val="22"/>
          <w:szCs w:val="22"/>
        </w:rPr>
      </w:pPr>
    </w:p>
    <w:p w:rsidR="009A3D0D" w:rsidRPr="00A4076B" w:rsidRDefault="009A3D0D" w:rsidP="009A3D0D">
      <w:pPr>
        <w:spacing w:line="360" w:lineRule="auto"/>
        <w:jc w:val="both"/>
        <w:rPr>
          <w:rFonts w:ascii="Arial" w:hAnsi="Arial" w:cs="Arial"/>
          <w:sz w:val="22"/>
          <w:szCs w:val="22"/>
        </w:rPr>
      </w:pPr>
      <w:r w:rsidRPr="00A4076B">
        <w:rPr>
          <w:rFonts w:ascii="Arial" w:hAnsi="Arial" w:cs="Arial"/>
          <w:sz w:val="22"/>
          <w:szCs w:val="22"/>
        </w:rPr>
        <w:t xml:space="preserve">Ley Forestal </w:t>
      </w:r>
    </w:p>
    <w:p w:rsidR="009A3D0D" w:rsidRPr="00A4076B" w:rsidRDefault="009A3D0D" w:rsidP="009A3D0D">
      <w:pPr>
        <w:spacing w:line="360" w:lineRule="auto"/>
        <w:jc w:val="both"/>
        <w:rPr>
          <w:rFonts w:ascii="Arial" w:hAnsi="Arial" w:cs="Arial"/>
          <w:sz w:val="22"/>
          <w:szCs w:val="22"/>
          <w:lang w:val="es-SV"/>
        </w:rPr>
      </w:pPr>
    </w:p>
    <w:p w:rsidR="009A3D0D" w:rsidRPr="00A4076B" w:rsidRDefault="009A3D0D" w:rsidP="009A3D0D">
      <w:pPr>
        <w:spacing w:line="360" w:lineRule="auto"/>
        <w:jc w:val="both"/>
        <w:rPr>
          <w:rFonts w:ascii="Arial" w:hAnsi="Arial" w:cs="Arial"/>
          <w:sz w:val="22"/>
          <w:szCs w:val="22"/>
        </w:rPr>
      </w:pPr>
      <w:r w:rsidRPr="00A4076B">
        <w:rPr>
          <w:rFonts w:ascii="Arial" w:hAnsi="Arial" w:cs="Arial"/>
          <w:sz w:val="22"/>
          <w:szCs w:val="22"/>
        </w:rPr>
        <w:t xml:space="preserve">Ley de Conservación de Vida Silvestre de </w:t>
      </w:r>
      <w:smartTag w:uri="urn:schemas-microsoft-com:office:smarttags" w:element="PersonName">
        <w:smartTagPr>
          <w:attr w:name="ProductID" w:val="la Convenci￳n"/>
        </w:smartTagPr>
        <w:r w:rsidRPr="00A4076B">
          <w:rPr>
            <w:rFonts w:ascii="Arial" w:hAnsi="Arial" w:cs="Arial"/>
            <w:sz w:val="22"/>
            <w:szCs w:val="22"/>
          </w:rPr>
          <w:t>la República</w:t>
        </w:r>
      </w:smartTag>
      <w:r w:rsidRPr="00A4076B">
        <w:rPr>
          <w:rFonts w:ascii="Arial" w:hAnsi="Arial" w:cs="Arial"/>
          <w:sz w:val="22"/>
          <w:szCs w:val="22"/>
        </w:rPr>
        <w:t xml:space="preserve"> de El Salvador</w:t>
      </w:r>
    </w:p>
    <w:p w:rsidR="009A3D0D" w:rsidRPr="00A4076B" w:rsidRDefault="009A3D0D" w:rsidP="009A3D0D">
      <w:pPr>
        <w:spacing w:line="360" w:lineRule="auto"/>
        <w:jc w:val="both"/>
        <w:rPr>
          <w:rFonts w:ascii="Arial" w:hAnsi="Arial" w:cs="Arial"/>
          <w:sz w:val="22"/>
          <w:szCs w:val="22"/>
        </w:rPr>
      </w:pPr>
    </w:p>
    <w:p w:rsidR="009A3D0D" w:rsidRPr="00A4076B" w:rsidRDefault="009A3D0D" w:rsidP="009A3D0D">
      <w:pPr>
        <w:spacing w:line="360" w:lineRule="auto"/>
        <w:jc w:val="both"/>
        <w:rPr>
          <w:rFonts w:ascii="Arial" w:hAnsi="Arial" w:cs="Arial"/>
          <w:sz w:val="22"/>
          <w:szCs w:val="22"/>
          <w:lang w:val="es-SV"/>
        </w:rPr>
      </w:pPr>
      <w:r w:rsidRPr="00A4076B">
        <w:rPr>
          <w:rFonts w:ascii="Arial" w:hAnsi="Arial" w:cs="Arial"/>
          <w:sz w:val="22"/>
          <w:szCs w:val="22"/>
          <w:lang w:val="es-SV"/>
        </w:rPr>
        <w:t>Tratado de Libre Comercio con Estados Unidos (CAFTA-DR)</w:t>
      </w:r>
    </w:p>
    <w:p w:rsidR="009A3D0D" w:rsidRPr="00A4076B" w:rsidRDefault="009A3D0D" w:rsidP="009A3D0D">
      <w:pPr>
        <w:spacing w:line="360" w:lineRule="auto"/>
        <w:jc w:val="both"/>
        <w:rPr>
          <w:rFonts w:ascii="Arial" w:hAnsi="Arial" w:cs="Arial"/>
          <w:sz w:val="22"/>
          <w:szCs w:val="22"/>
          <w:lang w:val="es-SV"/>
        </w:rPr>
      </w:pPr>
    </w:p>
    <w:p w:rsidR="009A3D0D" w:rsidRPr="00A4076B" w:rsidRDefault="009A3D0D" w:rsidP="009A3D0D">
      <w:pPr>
        <w:spacing w:line="360" w:lineRule="auto"/>
        <w:jc w:val="both"/>
        <w:rPr>
          <w:rFonts w:ascii="Arial" w:hAnsi="Arial" w:cs="Arial"/>
          <w:sz w:val="22"/>
          <w:szCs w:val="22"/>
          <w:lang w:val="es-SV"/>
        </w:rPr>
      </w:pPr>
      <w:r w:rsidRPr="00A4076B">
        <w:rPr>
          <w:rFonts w:ascii="Arial" w:hAnsi="Arial" w:cs="Arial"/>
          <w:sz w:val="22"/>
          <w:szCs w:val="22"/>
          <w:lang w:val="es-SV"/>
        </w:rPr>
        <w:t>Protocolo de Montreal</w:t>
      </w:r>
    </w:p>
    <w:p w:rsidR="009A3D0D" w:rsidRPr="00A4076B" w:rsidRDefault="009A3D0D" w:rsidP="009A3D0D">
      <w:pPr>
        <w:spacing w:line="360" w:lineRule="auto"/>
        <w:jc w:val="both"/>
        <w:rPr>
          <w:rFonts w:ascii="Arial" w:hAnsi="Arial" w:cs="Arial"/>
          <w:sz w:val="22"/>
          <w:szCs w:val="22"/>
        </w:rPr>
      </w:pPr>
    </w:p>
    <w:p w:rsidR="009A3D0D" w:rsidRPr="00A4076B" w:rsidRDefault="009A3D0D" w:rsidP="009A3D0D">
      <w:pPr>
        <w:spacing w:line="360" w:lineRule="auto"/>
        <w:jc w:val="both"/>
        <w:rPr>
          <w:rFonts w:ascii="Arial" w:hAnsi="Arial" w:cs="Arial"/>
          <w:sz w:val="22"/>
          <w:szCs w:val="22"/>
          <w:lang w:val="es-SV"/>
        </w:rPr>
      </w:pPr>
      <w:r w:rsidRPr="00A4076B">
        <w:rPr>
          <w:rFonts w:ascii="Arial" w:hAnsi="Arial" w:cs="Arial"/>
          <w:sz w:val="22"/>
          <w:szCs w:val="22"/>
          <w:lang w:val="es-SV"/>
        </w:rPr>
        <w:t xml:space="preserve">Protocolo de Kyoto de </w:t>
      </w:r>
      <w:smartTag w:uri="urn:schemas-microsoft-com:office:smarttags" w:element="PersonName">
        <w:smartTagPr>
          <w:attr w:name="ProductID" w:val="la Convenci￳n Marco"/>
        </w:smartTagPr>
        <w:r w:rsidRPr="00A4076B">
          <w:rPr>
            <w:rFonts w:ascii="Arial" w:hAnsi="Arial" w:cs="Arial"/>
            <w:sz w:val="22"/>
            <w:szCs w:val="22"/>
            <w:lang w:val="es-SV"/>
          </w:rPr>
          <w:t>la Convención Marco</w:t>
        </w:r>
      </w:smartTag>
      <w:r w:rsidRPr="00A4076B">
        <w:rPr>
          <w:rFonts w:ascii="Arial" w:hAnsi="Arial" w:cs="Arial"/>
          <w:sz w:val="22"/>
          <w:szCs w:val="22"/>
          <w:lang w:val="es-SV"/>
        </w:rPr>
        <w:t xml:space="preserve"> de Naciones Unidas sobre el Cambio Climático</w:t>
      </w:r>
    </w:p>
    <w:p w:rsidR="009A3D0D" w:rsidRPr="00A4076B" w:rsidRDefault="009A3D0D" w:rsidP="009A3D0D">
      <w:pPr>
        <w:spacing w:line="360" w:lineRule="auto"/>
        <w:jc w:val="both"/>
        <w:rPr>
          <w:rFonts w:ascii="Arial" w:hAnsi="Arial" w:cs="Arial"/>
          <w:sz w:val="22"/>
          <w:szCs w:val="22"/>
        </w:rPr>
      </w:pPr>
    </w:p>
    <w:p w:rsidR="009A3D0D" w:rsidRPr="00A4076B" w:rsidRDefault="009A3D0D" w:rsidP="009A3D0D">
      <w:pPr>
        <w:spacing w:line="360" w:lineRule="auto"/>
        <w:jc w:val="both"/>
        <w:rPr>
          <w:rFonts w:ascii="Arial" w:hAnsi="Arial" w:cs="Arial"/>
          <w:b/>
          <w:sz w:val="22"/>
          <w:szCs w:val="22"/>
        </w:rPr>
      </w:pPr>
      <w:r w:rsidRPr="00A4076B">
        <w:rPr>
          <w:rFonts w:ascii="Arial" w:hAnsi="Arial" w:cs="Arial"/>
          <w:b/>
          <w:sz w:val="22"/>
          <w:szCs w:val="22"/>
        </w:rPr>
        <w:lastRenderedPageBreak/>
        <w:t>LIBROS</w:t>
      </w:r>
    </w:p>
    <w:p w:rsidR="009A3D0D" w:rsidRPr="00A4076B" w:rsidRDefault="009A3D0D" w:rsidP="009A3D0D">
      <w:pPr>
        <w:spacing w:line="360" w:lineRule="auto"/>
        <w:jc w:val="both"/>
        <w:rPr>
          <w:rFonts w:ascii="Arial" w:hAnsi="Arial" w:cs="Arial"/>
          <w:sz w:val="22"/>
          <w:szCs w:val="22"/>
        </w:rPr>
      </w:pPr>
    </w:p>
    <w:p w:rsidR="009A3D0D" w:rsidRPr="00A4076B" w:rsidRDefault="009A3D0D" w:rsidP="009A3D0D">
      <w:pPr>
        <w:spacing w:line="360" w:lineRule="auto"/>
        <w:jc w:val="both"/>
        <w:rPr>
          <w:rFonts w:ascii="Arial" w:hAnsi="Arial" w:cs="Arial"/>
          <w:sz w:val="22"/>
          <w:szCs w:val="22"/>
        </w:rPr>
      </w:pPr>
      <w:r w:rsidRPr="00A4076B">
        <w:rPr>
          <w:rFonts w:ascii="Arial" w:hAnsi="Arial" w:cs="Arial"/>
          <w:sz w:val="22"/>
          <w:szCs w:val="22"/>
        </w:rPr>
        <w:t>Barbé, Esther, “Relaciones Internacionales” segunda edición, 1995, Barcelona, España.</w:t>
      </w:r>
    </w:p>
    <w:p w:rsidR="009A3D0D" w:rsidRPr="00A4076B" w:rsidRDefault="009A3D0D" w:rsidP="009A3D0D">
      <w:pPr>
        <w:spacing w:line="360" w:lineRule="auto"/>
        <w:jc w:val="both"/>
        <w:rPr>
          <w:rFonts w:ascii="Arial" w:hAnsi="Arial" w:cs="Arial"/>
          <w:sz w:val="22"/>
          <w:szCs w:val="22"/>
        </w:rPr>
      </w:pPr>
    </w:p>
    <w:p w:rsidR="009A3D0D" w:rsidRPr="00A4076B" w:rsidRDefault="009A3D0D" w:rsidP="009A3D0D">
      <w:pPr>
        <w:spacing w:line="360" w:lineRule="auto"/>
        <w:jc w:val="both"/>
        <w:rPr>
          <w:rFonts w:ascii="Arial" w:hAnsi="Arial" w:cs="Arial"/>
          <w:sz w:val="22"/>
          <w:szCs w:val="22"/>
          <w:lang w:val="es-SV"/>
        </w:rPr>
      </w:pPr>
      <w:r w:rsidRPr="00A4076B">
        <w:rPr>
          <w:rFonts w:ascii="Arial" w:hAnsi="Arial" w:cs="Arial"/>
          <w:sz w:val="22"/>
          <w:szCs w:val="22"/>
        </w:rPr>
        <w:t xml:space="preserve">Godianni, </w:t>
      </w:r>
      <w:r w:rsidRPr="00A4076B">
        <w:rPr>
          <w:rFonts w:ascii="Arial" w:hAnsi="Arial" w:cs="Arial"/>
          <w:sz w:val="22"/>
          <w:szCs w:val="22"/>
          <w:lang w:val="es-SV"/>
        </w:rPr>
        <w:t>Eduardo, “</w:t>
      </w:r>
      <w:smartTag w:uri="urn:schemas-microsoft-com:office:smarttags" w:element="PersonName">
        <w:smartTagPr>
          <w:attr w:name="ProductID" w:val="la Cumbre"/>
        </w:smartTagPr>
        <w:r w:rsidRPr="00A4076B">
          <w:rPr>
            <w:rFonts w:ascii="Arial" w:hAnsi="Arial" w:cs="Arial"/>
            <w:sz w:val="22"/>
            <w:szCs w:val="22"/>
            <w:lang w:val="es-SV"/>
          </w:rPr>
          <w:t>La Cumbre</w:t>
        </w:r>
      </w:smartTag>
      <w:r w:rsidRPr="00A4076B">
        <w:rPr>
          <w:rFonts w:ascii="Arial" w:hAnsi="Arial" w:cs="Arial"/>
          <w:sz w:val="22"/>
          <w:szCs w:val="22"/>
          <w:lang w:val="es-SV"/>
        </w:rPr>
        <w:t xml:space="preserve"> del Milenio”, Centro Argentino de Estudios Internacionales, Buenos Aires, Argentina.</w:t>
      </w:r>
    </w:p>
    <w:p w:rsidR="009A3D0D" w:rsidRPr="00A4076B" w:rsidRDefault="009A3D0D" w:rsidP="009A3D0D">
      <w:pPr>
        <w:pStyle w:val="Textonotapie"/>
        <w:spacing w:line="360" w:lineRule="auto"/>
        <w:jc w:val="both"/>
        <w:rPr>
          <w:rFonts w:ascii="Arial" w:hAnsi="Arial" w:cs="Arial"/>
          <w:sz w:val="22"/>
          <w:szCs w:val="22"/>
          <w:lang w:val="es-SV"/>
        </w:rPr>
      </w:pPr>
    </w:p>
    <w:p w:rsidR="009A3D0D" w:rsidRPr="00A4076B" w:rsidRDefault="009A3D0D" w:rsidP="009A3D0D">
      <w:pPr>
        <w:pStyle w:val="Textonotapie"/>
        <w:spacing w:line="360" w:lineRule="auto"/>
        <w:jc w:val="both"/>
        <w:rPr>
          <w:rFonts w:ascii="Arial" w:hAnsi="Arial" w:cs="Arial"/>
          <w:sz w:val="22"/>
          <w:szCs w:val="22"/>
          <w:lang w:val="en-US"/>
        </w:rPr>
      </w:pPr>
      <w:r w:rsidRPr="00A4076B">
        <w:rPr>
          <w:rFonts w:ascii="Arial" w:hAnsi="Arial" w:cs="Arial"/>
          <w:sz w:val="22"/>
          <w:szCs w:val="22"/>
          <w:lang w:val="en-US"/>
        </w:rPr>
        <w:t>Gómez -Echeverri, Luis. “Climate change and development”, Yale School of Forestry and Environmental  Studies, año 2000, Estados Unidos.</w:t>
      </w:r>
    </w:p>
    <w:p w:rsidR="009A3D0D" w:rsidRPr="00A4076B" w:rsidRDefault="009A3D0D" w:rsidP="009A3D0D">
      <w:pPr>
        <w:spacing w:line="360" w:lineRule="auto"/>
        <w:jc w:val="both"/>
        <w:rPr>
          <w:rFonts w:ascii="Arial" w:hAnsi="Arial" w:cs="Arial"/>
          <w:sz w:val="22"/>
          <w:szCs w:val="22"/>
          <w:lang w:val="en-US"/>
        </w:rPr>
      </w:pPr>
    </w:p>
    <w:p w:rsidR="009A3D0D" w:rsidRPr="00A4076B" w:rsidRDefault="009A3D0D" w:rsidP="009A3D0D">
      <w:pPr>
        <w:spacing w:line="360" w:lineRule="auto"/>
        <w:jc w:val="both"/>
        <w:rPr>
          <w:rFonts w:ascii="Arial" w:hAnsi="Arial" w:cs="Arial"/>
          <w:sz w:val="22"/>
          <w:szCs w:val="22"/>
        </w:rPr>
      </w:pPr>
      <w:r w:rsidRPr="00A4076B">
        <w:rPr>
          <w:rFonts w:ascii="Arial" w:hAnsi="Arial" w:cs="Arial"/>
          <w:sz w:val="22"/>
          <w:szCs w:val="22"/>
        </w:rPr>
        <w:t xml:space="preserve">Manual del Protocolo de Montreal Relativo a </w:t>
      </w:r>
      <w:smartTag w:uri="urn:schemas-microsoft-com:office:smarttags" w:element="PersonName">
        <w:smartTagPr>
          <w:attr w:name="ProductID" w:val="la Sustancias"/>
        </w:smartTagPr>
        <w:r w:rsidRPr="00A4076B">
          <w:rPr>
            <w:rFonts w:ascii="Arial" w:hAnsi="Arial" w:cs="Arial"/>
            <w:sz w:val="22"/>
            <w:szCs w:val="22"/>
          </w:rPr>
          <w:t>la Sustancias</w:t>
        </w:r>
      </w:smartTag>
      <w:r w:rsidRPr="00A4076B">
        <w:rPr>
          <w:rFonts w:ascii="Arial" w:hAnsi="Arial" w:cs="Arial"/>
          <w:sz w:val="22"/>
          <w:szCs w:val="22"/>
        </w:rPr>
        <w:t xml:space="preserve"> que Agotan </w:t>
      </w:r>
      <w:smartTag w:uri="urn:schemas-microsoft-com:office:smarttags" w:element="PersonName">
        <w:smartTagPr>
          <w:attr w:name="ProductID" w:val="la Capa"/>
        </w:smartTagPr>
        <w:r w:rsidRPr="00A4076B">
          <w:rPr>
            <w:rFonts w:ascii="Arial" w:hAnsi="Arial" w:cs="Arial"/>
            <w:sz w:val="22"/>
            <w:szCs w:val="22"/>
          </w:rPr>
          <w:t>la Capa</w:t>
        </w:r>
      </w:smartTag>
      <w:r w:rsidRPr="00A4076B">
        <w:rPr>
          <w:rFonts w:ascii="Arial" w:hAnsi="Arial" w:cs="Arial"/>
          <w:sz w:val="22"/>
          <w:szCs w:val="22"/>
        </w:rPr>
        <w:t xml:space="preserve"> de Ozono”, séptima edición, año 2006, Nairobi, Kenia.</w:t>
      </w:r>
    </w:p>
    <w:p w:rsidR="009A3D0D" w:rsidRPr="00A4076B" w:rsidRDefault="009A3D0D" w:rsidP="009A3D0D">
      <w:pPr>
        <w:spacing w:line="360" w:lineRule="auto"/>
        <w:jc w:val="both"/>
        <w:rPr>
          <w:rFonts w:ascii="Arial" w:hAnsi="Arial" w:cs="Arial"/>
          <w:sz w:val="22"/>
          <w:szCs w:val="22"/>
          <w:lang w:val="es-SV"/>
        </w:rPr>
      </w:pPr>
    </w:p>
    <w:p w:rsidR="009A3D0D" w:rsidRPr="009A3D0D" w:rsidRDefault="009A3D0D" w:rsidP="00FC5949">
      <w:pPr>
        <w:spacing w:line="360" w:lineRule="auto"/>
        <w:jc w:val="both"/>
        <w:rPr>
          <w:rFonts w:ascii="Arial" w:hAnsi="Arial" w:cs="Arial"/>
          <w:sz w:val="22"/>
          <w:szCs w:val="22"/>
        </w:rPr>
      </w:pPr>
      <w:r w:rsidRPr="00A4076B">
        <w:rPr>
          <w:rFonts w:ascii="Arial" w:hAnsi="Arial" w:cs="Arial"/>
          <w:sz w:val="22"/>
          <w:szCs w:val="22"/>
        </w:rPr>
        <w:t xml:space="preserve">Sánchez, Ismael Antonio, “Estudio sobre </w:t>
      </w:r>
      <w:smartTag w:uri="urn:schemas-microsoft-com:office:smarttags" w:element="PersonName">
        <w:smartTagPr>
          <w:attr w:name="ProductID" w:val="la Aplicaci￳n"/>
        </w:smartTagPr>
        <w:r w:rsidRPr="00A4076B">
          <w:rPr>
            <w:rFonts w:ascii="Arial" w:hAnsi="Arial" w:cs="Arial"/>
            <w:sz w:val="22"/>
            <w:szCs w:val="22"/>
          </w:rPr>
          <w:t>la Aplicación</w:t>
        </w:r>
      </w:smartTag>
      <w:r w:rsidRPr="00A4076B">
        <w:rPr>
          <w:rFonts w:ascii="Arial" w:hAnsi="Arial" w:cs="Arial"/>
          <w:sz w:val="22"/>
          <w:szCs w:val="22"/>
        </w:rPr>
        <w:t xml:space="preserve"> del Mecanismo para un Desarrollo Limpio en El Salvador”, junio 2006, San Salvador, El Salvador.</w:t>
      </w:r>
      <w:r w:rsidR="00FC5949" w:rsidRPr="009A3D0D">
        <w:rPr>
          <w:rFonts w:ascii="Arial" w:hAnsi="Arial" w:cs="Arial"/>
          <w:sz w:val="22"/>
          <w:szCs w:val="22"/>
        </w:rPr>
        <w:t xml:space="preserve"> </w:t>
      </w:r>
    </w:p>
    <w:sectPr w:rsidR="009A3D0D" w:rsidRPr="009A3D0D" w:rsidSect="009A3D0D">
      <w:pgSz w:w="12242" w:h="15842" w:code="1"/>
      <w:pgMar w:top="1985" w:right="1134" w:bottom="1701"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18D" w:rsidRDefault="00BE218D">
      <w:r>
        <w:separator/>
      </w:r>
    </w:p>
  </w:endnote>
  <w:endnote w:type="continuationSeparator" w:id="0">
    <w:p w:rsidR="00BE218D" w:rsidRDefault="00BE21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FuturaBT-MediumCondensed">
    <w:panose1 w:val="00000000000000000000"/>
    <w:charset w:val="00"/>
    <w:family w:val="swiss"/>
    <w:notTrueType/>
    <w:pitch w:val="default"/>
    <w:sig w:usb0="00000003" w:usb1="00000000" w:usb2="00000000" w:usb3="00000000" w:csb0="00000001" w:csb1="00000000"/>
  </w:font>
  <w:font w:name="Univers">
    <w:altName w:val="Arial"/>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G Times">
    <w:altName w:val="Times New Roman"/>
    <w:charset w:val="00"/>
    <w:family w:val="roman"/>
    <w:pitch w:val="variable"/>
    <w:sig w:usb0="00000007" w:usb1="00000000" w:usb2="00000000" w:usb3="00000000" w:csb0="00000093" w:csb1="00000000"/>
  </w:font>
  <w:font w:name="TimesNewRoman,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25C" w:rsidRDefault="00B0625C" w:rsidP="009A3D0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0625C" w:rsidRDefault="00B0625C" w:rsidP="009A3D0D">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25C" w:rsidRDefault="00B0625C" w:rsidP="009A3D0D">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25C" w:rsidRDefault="00B0625C" w:rsidP="009A3D0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0625C" w:rsidRDefault="00B0625C" w:rsidP="009A3D0D">
    <w:pPr>
      <w:pStyle w:val="Piedep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25C" w:rsidRPr="00BD51D6" w:rsidRDefault="00B0625C" w:rsidP="009A3D0D">
    <w:pPr>
      <w:pStyle w:val="Piedepgina"/>
      <w:framePr w:wrap="around" w:vAnchor="text" w:hAnchor="margin" w:xAlign="right" w:y="1"/>
      <w:rPr>
        <w:rStyle w:val="Nmerodepgina"/>
      </w:rPr>
    </w:pPr>
    <w:r w:rsidRPr="00BD51D6">
      <w:rPr>
        <w:rStyle w:val="Nmerodepgina"/>
      </w:rPr>
      <w:fldChar w:fldCharType="begin"/>
    </w:r>
    <w:r w:rsidRPr="00BD51D6">
      <w:rPr>
        <w:rStyle w:val="Nmerodepgina"/>
      </w:rPr>
      <w:instrText xml:space="preserve">PAGE  </w:instrText>
    </w:r>
    <w:r w:rsidRPr="00BD51D6">
      <w:rPr>
        <w:rStyle w:val="Nmerodepgina"/>
      </w:rPr>
      <w:fldChar w:fldCharType="separate"/>
    </w:r>
    <w:r w:rsidR="00FC5949">
      <w:rPr>
        <w:rStyle w:val="Nmerodepgina"/>
        <w:noProof/>
      </w:rPr>
      <w:t>xviii</w:t>
    </w:r>
    <w:r w:rsidRPr="00BD51D6">
      <w:rPr>
        <w:rStyle w:val="Nmerodepgina"/>
      </w:rPr>
      <w:fldChar w:fldCharType="end"/>
    </w:r>
  </w:p>
  <w:p w:rsidR="00B0625C" w:rsidRDefault="00B0625C" w:rsidP="009A3D0D">
    <w:pPr>
      <w:pStyle w:val="Piedepgin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25C" w:rsidRDefault="00B0625C" w:rsidP="009A3D0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33</w:t>
    </w:r>
    <w:r>
      <w:rPr>
        <w:rStyle w:val="Nmerodepgina"/>
      </w:rPr>
      <w:fldChar w:fldCharType="end"/>
    </w:r>
  </w:p>
  <w:p w:rsidR="00B0625C" w:rsidRDefault="00B0625C" w:rsidP="009A3D0D">
    <w:pPr>
      <w:pStyle w:val="Piedepgin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25C" w:rsidRDefault="00B0625C" w:rsidP="009A3D0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C5949">
      <w:rPr>
        <w:rStyle w:val="Nmerodepgina"/>
        <w:noProof/>
      </w:rPr>
      <w:t>- 36 -</w:t>
    </w:r>
    <w:r>
      <w:rPr>
        <w:rStyle w:val="Nmerodepgina"/>
      </w:rPr>
      <w:fldChar w:fldCharType="end"/>
    </w:r>
  </w:p>
  <w:p w:rsidR="00B0625C" w:rsidRDefault="00B0625C" w:rsidP="009A3D0D">
    <w:pPr>
      <w:pStyle w:val="Piedepgina"/>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25C" w:rsidRDefault="00B0625C" w:rsidP="009A3D0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0625C" w:rsidRDefault="00B0625C" w:rsidP="009A3D0D">
    <w:pPr>
      <w:pStyle w:val="Piedepgina"/>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25C" w:rsidRDefault="00B0625C" w:rsidP="009A3D0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C5949">
      <w:rPr>
        <w:rStyle w:val="Nmerodepgina"/>
        <w:noProof/>
      </w:rPr>
      <w:t>143</w:t>
    </w:r>
    <w:r>
      <w:rPr>
        <w:rStyle w:val="Nmerodepgina"/>
      </w:rPr>
      <w:fldChar w:fldCharType="end"/>
    </w:r>
  </w:p>
  <w:p w:rsidR="00B0625C" w:rsidRDefault="00B0625C" w:rsidP="009A3D0D">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18D" w:rsidRDefault="00BE218D">
      <w:r>
        <w:separator/>
      </w:r>
    </w:p>
  </w:footnote>
  <w:footnote w:type="continuationSeparator" w:id="0">
    <w:p w:rsidR="00BE218D" w:rsidRDefault="00BE218D">
      <w:r>
        <w:continuationSeparator/>
      </w:r>
    </w:p>
  </w:footnote>
  <w:footnote w:id="1">
    <w:p w:rsidR="00B0625C" w:rsidRPr="00D418E6" w:rsidRDefault="00B0625C" w:rsidP="009A3D0D">
      <w:pPr>
        <w:pStyle w:val="Textonotapie"/>
        <w:rPr>
          <w:rFonts w:ascii="Arial" w:hAnsi="Arial" w:cs="Arial"/>
          <w:sz w:val="16"/>
          <w:szCs w:val="16"/>
        </w:rPr>
      </w:pPr>
      <w:r w:rsidRPr="00D418E6">
        <w:rPr>
          <w:rStyle w:val="Refdenotaalpie"/>
          <w:rFonts w:ascii="Arial" w:hAnsi="Arial" w:cs="Arial"/>
        </w:rPr>
        <w:sym w:font="Symbol" w:char="F02A"/>
      </w:r>
      <w:r w:rsidRPr="00D418E6">
        <w:rPr>
          <w:rFonts w:ascii="Arial" w:hAnsi="Arial" w:cs="Arial"/>
        </w:rPr>
        <w:t xml:space="preserve"> </w:t>
      </w:r>
      <w:smartTag w:uri="urn:schemas-microsoft-com:office:smarttags" w:element="PersonName">
        <w:smartTagPr>
          <w:attr w:name="ProductID" w:val="La Paleoclimatolog￭a"/>
        </w:smartTagPr>
        <w:r w:rsidRPr="00D418E6">
          <w:rPr>
            <w:rFonts w:ascii="Arial" w:hAnsi="Arial" w:cs="Arial"/>
            <w:sz w:val="16"/>
            <w:szCs w:val="16"/>
          </w:rPr>
          <w:t>La Paleoclimatología</w:t>
        </w:r>
      </w:smartTag>
      <w:r w:rsidRPr="00D418E6">
        <w:rPr>
          <w:rFonts w:ascii="Arial" w:hAnsi="Arial" w:cs="Arial"/>
          <w:sz w:val="16"/>
          <w:szCs w:val="16"/>
        </w:rPr>
        <w:t xml:space="preserve"> es el estudio del clima antes de que se dispusiera de registros distribuidos ampliamente de temperatura, precipitación y otros datos instrumentales. </w:t>
      </w:r>
      <w:r>
        <w:rPr>
          <w:rFonts w:ascii="Arial" w:hAnsi="Arial" w:cs="Arial"/>
          <w:sz w:val="16"/>
          <w:szCs w:val="16"/>
        </w:rPr>
        <w:t xml:space="preserve">Definición tomada del sitio de internet </w:t>
      </w:r>
      <w:r w:rsidRPr="00D418E6">
        <w:rPr>
          <w:rFonts w:ascii="Arial" w:hAnsi="Arial" w:cs="Arial"/>
          <w:sz w:val="16"/>
          <w:szCs w:val="16"/>
        </w:rPr>
        <w:t>de la “National Oceanic and At</w:t>
      </w:r>
      <w:r>
        <w:rPr>
          <w:rFonts w:ascii="Arial" w:hAnsi="Arial" w:cs="Arial"/>
          <w:sz w:val="16"/>
          <w:szCs w:val="16"/>
        </w:rPr>
        <w:t>mospheric Admisnistration” del departamento de c</w:t>
      </w:r>
      <w:r w:rsidRPr="00D418E6">
        <w:rPr>
          <w:rFonts w:ascii="Arial" w:hAnsi="Arial" w:cs="Arial"/>
          <w:sz w:val="16"/>
          <w:szCs w:val="16"/>
        </w:rPr>
        <w:t>omercio de los Estados Unidos de Norteamérica. http://www.noaa.gov/</w:t>
      </w:r>
    </w:p>
  </w:footnote>
  <w:footnote w:id="2">
    <w:p w:rsidR="00B0625C" w:rsidRPr="00D418E6" w:rsidRDefault="00B0625C" w:rsidP="009A3D0D">
      <w:pPr>
        <w:pStyle w:val="Textonotapie"/>
        <w:rPr>
          <w:rFonts w:ascii="Arial" w:hAnsi="Arial" w:cs="Arial"/>
          <w:sz w:val="16"/>
          <w:szCs w:val="16"/>
        </w:rPr>
      </w:pPr>
      <w:r w:rsidRPr="00D418E6">
        <w:rPr>
          <w:rStyle w:val="Refdenotaalpie"/>
          <w:rFonts w:ascii="Arial" w:hAnsi="Arial" w:cs="Arial"/>
        </w:rPr>
        <w:footnoteRef/>
      </w:r>
      <w:r w:rsidRPr="00D418E6">
        <w:rPr>
          <w:rFonts w:ascii="Arial" w:hAnsi="Arial" w:cs="Arial"/>
        </w:rPr>
        <w:t xml:space="preserve"> </w:t>
      </w:r>
      <w:r w:rsidRPr="00D418E6">
        <w:rPr>
          <w:rFonts w:ascii="Arial" w:hAnsi="Arial" w:cs="Arial"/>
          <w:sz w:val="16"/>
          <w:szCs w:val="16"/>
        </w:rPr>
        <w:t>Programa de las Naciones Unidas para el Desarrollo PNUD,</w:t>
      </w:r>
      <w:r w:rsidRPr="009F56C7">
        <w:rPr>
          <w:rFonts w:ascii="Arial" w:hAnsi="Arial" w:cs="Arial"/>
          <w:sz w:val="16"/>
          <w:szCs w:val="16"/>
        </w:rPr>
        <w:t xml:space="preserve"> </w:t>
      </w:r>
      <w:r w:rsidRPr="00D418E6">
        <w:rPr>
          <w:rFonts w:ascii="Arial" w:hAnsi="Arial" w:cs="Arial"/>
          <w:sz w:val="16"/>
          <w:szCs w:val="16"/>
        </w:rPr>
        <w:t xml:space="preserve">“El ABC del Cambio Climático en El Salvador”,  </w:t>
      </w:r>
      <w:r>
        <w:rPr>
          <w:rFonts w:ascii="Arial" w:hAnsi="Arial" w:cs="Arial"/>
          <w:sz w:val="16"/>
          <w:szCs w:val="16"/>
        </w:rPr>
        <w:t xml:space="preserve">año  </w:t>
      </w:r>
      <w:r w:rsidRPr="00D418E6">
        <w:rPr>
          <w:rFonts w:ascii="Arial" w:hAnsi="Arial" w:cs="Arial"/>
          <w:sz w:val="16"/>
          <w:szCs w:val="16"/>
        </w:rPr>
        <w:t>2007</w:t>
      </w:r>
      <w:r>
        <w:rPr>
          <w:rFonts w:ascii="Arial" w:hAnsi="Arial" w:cs="Arial"/>
          <w:sz w:val="16"/>
          <w:szCs w:val="16"/>
        </w:rPr>
        <w:t xml:space="preserve">, </w:t>
      </w:r>
      <w:r w:rsidRPr="00D418E6">
        <w:rPr>
          <w:rFonts w:ascii="Arial" w:hAnsi="Arial" w:cs="Arial"/>
          <w:sz w:val="16"/>
          <w:szCs w:val="16"/>
        </w:rPr>
        <w:t xml:space="preserve">San Salvador, El Salvador, </w:t>
      </w:r>
      <w:r>
        <w:rPr>
          <w:rFonts w:ascii="Arial" w:hAnsi="Arial" w:cs="Arial"/>
          <w:sz w:val="16"/>
          <w:szCs w:val="16"/>
        </w:rPr>
        <w:t>p</w:t>
      </w:r>
      <w:r w:rsidRPr="00D418E6">
        <w:rPr>
          <w:rFonts w:ascii="Arial" w:hAnsi="Arial" w:cs="Arial"/>
          <w:sz w:val="16"/>
          <w:szCs w:val="16"/>
        </w:rPr>
        <w:t xml:space="preserve">ág. 9. </w:t>
      </w:r>
    </w:p>
  </w:footnote>
  <w:footnote w:id="3">
    <w:p w:rsidR="00B0625C" w:rsidRPr="00D418E6" w:rsidRDefault="00B0625C" w:rsidP="009A3D0D">
      <w:pPr>
        <w:pStyle w:val="Textonotapie"/>
        <w:rPr>
          <w:rFonts w:ascii="Arial" w:hAnsi="Arial" w:cs="Arial"/>
          <w:sz w:val="16"/>
          <w:szCs w:val="16"/>
        </w:rPr>
      </w:pPr>
      <w:r w:rsidRPr="00D418E6">
        <w:rPr>
          <w:rStyle w:val="Refdenotaalpie"/>
          <w:rFonts w:ascii="Arial" w:hAnsi="Arial" w:cs="Arial"/>
        </w:rPr>
        <w:footnoteRef/>
      </w:r>
      <w:r w:rsidRPr="00D418E6">
        <w:rPr>
          <w:rFonts w:ascii="Arial" w:hAnsi="Arial" w:cs="Arial"/>
        </w:rPr>
        <w:t xml:space="preserve"> </w:t>
      </w:r>
      <w:r w:rsidRPr="00D418E6">
        <w:rPr>
          <w:rFonts w:ascii="Arial" w:hAnsi="Arial" w:cs="Arial"/>
          <w:sz w:val="16"/>
          <w:szCs w:val="16"/>
        </w:rPr>
        <w:t xml:space="preserve">Sección de Publicaciones de </w:t>
      </w:r>
      <w:smartTag w:uri="urn:schemas-microsoft-com:office:smarttags" w:element="PersonName">
        <w:smartTagPr>
          <w:attr w:name="ProductID" w:val="la Corte Suprema"/>
        </w:smartTagPr>
        <w:smartTag w:uri="urn:schemas-microsoft-com:office:smarttags" w:element="PersonName">
          <w:smartTagPr>
            <w:attr w:name="ProductID" w:val="la Corte"/>
          </w:smartTagPr>
          <w:r w:rsidRPr="00D418E6">
            <w:rPr>
              <w:rFonts w:ascii="Arial" w:hAnsi="Arial" w:cs="Arial"/>
              <w:sz w:val="16"/>
              <w:szCs w:val="16"/>
            </w:rPr>
            <w:t>la Corte</w:t>
          </w:r>
        </w:smartTag>
        <w:r w:rsidRPr="00D418E6">
          <w:rPr>
            <w:rFonts w:ascii="Arial" w:hAnsi="Arial" w:cs="Arial"/>
            <w:sz w:val="16"/>
            <w:szCs w:val="16"/>
          </w:rPr>
          <w:t xml:space="preserve"> Suprema</w:t>
        </w:r>
      </w:smartTag>
      <w:r w:rsidRPr="00D418E6">
        <w:rPr>
          <w:rFonts w:ascii="Arial" w:hAnsi="Arial" w:cs="Arial"/>
          <w:sz w:val="16"/>
          <w:szCs w:val="16"/>
        </w:rPr>
        <w:t xml:space="preserve"> de Justicia, “Constitución de </w:t>
      </w:r>
      <w:smartTag w:uri="urn:schemas-microsoft-com:office:smarttags" w:element="PersonName">
        <w:smartTagPr>
          <w:attr w:name="ProductID" w:val="la Rep￺blica"/>
        </w:smartTagPr>
        <w:r w:rsidRPr="00D418E6">
          <w:rPr>
            <w:rFonts w:ascii="Arial" w:hAnsi="Arial" w:cs="Arial"/>
            <w:sz w:val="16"/>
            <w:szCs w:val="16"/>
          </w:rPr>
          <w:t>la República</w:t>
        </w:r>
      </w:smartTag>
      <w:r w:rsidRPr="00D418E6">
        <w:rPr>
          <w:rFonts w:ascii="Arial" w:hAnsi="Arial" w:cs="Arial"/>
          <w:sz w:val="16"/>
          <w:szCs w:val="16"/>
        </w:rPr>
        <w:t xml:space="preserve"> de El Salvador”, año 2000</w:t>
      </w:r>
      <w:r>
        <w:rPr>
          <w:rFonts w:ascii="Arial" w:hAnsi="Arial" w:cs="Arial"/>
          <w:sz w:val="16"/>
          <w:szCs w:val="16"/>
        </w:rPr>
        <w:t>, El Salvador</w:t>
      </w:r>
      <w:r w:rsidRPr="00D418E6">
        <w:rPr>
          <w:rFonts w:ascii="Arial" w:hAnsi="Arial" w:cs="Arial"/>
          <w:sz w:val="16"/>
          <w:szCs w:val="16"/>
        </w:rPr>
        <w:t>.</w:t>
      </w:r>
    </w:p>
  </w:footnote>
  <w:footnote w:id="4">
    <w:p w:rsidR="00B0625C" w:rsidRPr="00D418E6" w:rsidRDefault="00B0625C" w:rsidP="009A3D0D">
      <w:pPr>
        <w:pStyle w:val="Textonotapie"/>
        <w:rPr>
          <w:rFonts w:ascii="Arial" w:hAnsi="Arial" w:cs="Arial"/>
          <w:sz w:val="16"/>
          <w:szCs w:val="16"/>
        </w:rPr>
      </w:pPr>
      <w:r w:rsidRPr="00D418E6">
        <w:rPr>
          <w:rStyle w:val="Refdenotaalpie"/>
          <w:rFonts w:ascii="Arial" w:hAnsi="Arial" w:cs="Arial"/>
        </w:rPr>
        <w:footnoteRef/>
      </w:r>
      <w:r w:rsidRPr="00D418E6">
        <w:rPr>
          <w:rFonts w:ascii="Arial" w:hAnsi="Arial" w:cs="Arial"/>
          <w:sz w:val="16"/>
          <w:szCs w:val="16"/>
        </w:rPr>
        <w:t xml:space="preserve"> Barbé, Esther, “Relaciones Internacionales” segunda edición, </w:t>
      </w:r>
      <w:r>
        <w:rPr>
          <w:rFonts w:ascii="Arial" w:hAnsi="Arial" w:cs="Arial"/>
          <w:sz w:val="16"/>
          <w:szCs w:val="16"/>
        </w:rPr>
        <w:t xml:space="preserve">año </w:t>
      </w:r>
      <w:r w:rsidRPr="00D418E6">
        <w:rPr>
          <w:rFonts w:ascii="Arial" w:hAnsi="Arial" w:cs="Arial"/>
          <w:sz w:val="16"/>
          <w:szCs w:val="16"/>
        </w:rPr>
        <w:t>1995</w:t>
      </w:r>
      <w:r>
        <w:rPr>
          <w:rFonts w:ascii="Arial" w:hAnsi="Arial" w:cs="Arial"/>
          <w:sz w:val="16"/>
          <w:szCs w:val="16"/>
        </w:rPr>
        <w:t xml:space="preserve">, </w:t>
      </w:r>
      <w:r w:rsidRPr="00D418E6">
        <w:rPr>
          <w:rFonts w:ascii="Arial" w:hAnsi="Arial" w:cs="Arial"/>
          <w:sz w:val="16"/>
          <w:szCs w:val="16"/>
        </w:rPr>
        <w:t>Barcelona, España. Pág. 61</w:t>
      </w:r>
      <w:r>
        <w:rPr>
          <w:rFonts w:ascii="Arial" w:hAnsi="Arial" w:cs="Arial"/>
          <w:sz w:val="16"/>
          <w:szCs w:val="16"/>
        </w:rPr>
        <w:t>.</w:t>
      </w:r>
    </w:p>
  </w:footnote>
  <w:footnote w:id="5">
    <w:p w:rsidR="00B0625C" w:rsidRPr="00514A05" w:rsidRDefault="00B0625C" w:rsidP="009A3D0D">
      <w:pPr>
        <w:pStyle w:val="Textonotapie"/>
        <w:rPr>
          <w:sz w:val="16"/>
          <w:szCs w:val="16"/>
        </w:rPr>
      </w:pPr>
      <w:r w:rsidRPr="00D418E6">
        <w:rPr>
          <w:rStyle w:val="Refdenotaalpie"/>
          <w:rFonts w:ascii="Arial" w:hAnsi="Arial" w:cs="Arial"/>
        </w:rPr>
        <w:footnoteRef/>
      </w:r>
      <w:r>
        <w:rPr>
          <w:rFonts w:ascii="Arial" w:hAnsi="Arial" w:cs="Arial"/>
          <w:sz w:val="16"/>
          <w:szCs w:val="16"/>
        </w:rPr>
        <w:t xml:space="preserve"> Op. Cit. </w:t>
      </w:r>
      <w:r w:rsidRPr="00D418E6">
        <w:rPr>
          <w:rFonts w:ascii="Arial" w:hAnsi="Arial" w:cs="Arial"/>
          <w:sz w:val="16"/>
          <w:szCs w:val="16"/>
        </w:rPr>
        <w:t>Pág. 60</w:t>
      </w:r>
      <w:r>
        <w:rPr>
          <w:rFonts w:ascii="Arial" w:hAnsi="Arial" w:cs="Arial"/>
          <w:sz w:val="16"/>
          <w:szCs w:val="16"/>
        </w:rPr>
        <w:t xml:space="preserve">. </w:t>
      </w:r>
    </w:p>
  </w:footnote>
  <w:footnote w:id="6">
    <w:p w:rsidR="00B0625C" w:rsidRPr="007E6802" w:rsidRDefault="00B0625C" w:rsidP="009A3D0D">
      <w:pPr>
        <w:pStyle w:val="Textonotapie"/>
        <w:rPr>
          <w:rFonts w:ascii="Arial" w:hAnsi="Arial" w:cs="Arial"/>
          <w:sz w:val="16"/>
          <w:szCs w:val="16"/>
        </w:rPr>
      </w:pPr>
      <w:r w:rsidRPr="007E6802">
        <w:rPr>
          <w:rStyle w:val="Refdenotaalpie"/>
          <w:rFonts w:ascii="Arial" w:hAnsi="Arial" w:cs="Arial"/>
        </w:rPr>
        <w:footnoteRef/>
      </w:r>
      <w:r w:rsidRPr="007E6802">
        <w:rPr>
          <w:rFonts w:ascii="Arial" w:hAnsi="Arial" w:cs="Arial"/>
        </w:rPr>
        <w:t xml:space="preserve"> </w:t>
      </w:r>
      <w:r w:rsidRPr="007E6802">
        <w:rPr>
          <w:rFonts w:ascii="Arial" w:hAnsi="Arial" w:cs="Arial"/>
          <w:sz w:val="16"/>
          <w:szCs w:val="16"/>
        </w:rPr>
        <w:t xml:space="preserve">¿El Ambientalismo, o ecologismo, como un nuevo paradigma? Disponible en :    </w:t>
      </w:r>
    </w:p>
    <w:p w:rsidR="00B0625C" w:rsidRDefault="00B0625C" w:rsidP="009A3D0D">
      <w:pPr>
        <w:pStyle w:val="Textonotapie"/>
      </w:pPr>
      <w:r w:rsidRPr="007E6802">
        <w:rPr>
          <w:rFonts w:ascii="Arial" w:hAnsi="Arial" w:cs="Arial"/>
          <w:sz w:val="16"/>
          <w:szCs w:val="16"/>
        </w:rPr>
        <w:t xml:space="preserve">   http://www.ecojoven.com/tres/01/ambientalismo.html</w:t>
      </w:r>
    </w:p>
  </w:footnote>
  <w:footnote w:id="7">
    <w:p w:rsidR="00B0625C" w:rsidRPr="006A6E72" w:rsidRDefault="00B0625C" w:rsidP="009A3D0D">
      <w:pPr>
        <w:pStyle w:val="NormalWeb"/>
        <w:spacing w:line="360" w:lineRule="auto"/>
        <w:jc w:val="both"/>
        <w:rPr>
          <w:rFonts w:ascii="Arial" w:hAnsi="Arial" w:cs="Arial"/>
          <w:bCs/>
          <w:sz w:val="16"/>
          <w:szCs w:val="16"/>
        </w:rPr>
      </w:pPr>
      <w:r w:rsidRPr="006A6E72">
        <w:rPr>
          <w:rStyle w:val="Refdenotaalpie"/>
        </w:rPr>
        <w:sym w:font="Symbol" w:char="F02A"/>
      </w:r>
      <w:r>
        <w:t xml:space="preserve"> </w:t>
      </w:r>
      <w:r w:rsidRPr="001554DD">
        <w:rPr>
          <w:rFonts w:ascii="Arial" w:hAnsi="Arial" w:cs="Arial"/>
          <w:b/>
          <w:bCs/>
          <w:sz w:val="16"/>
          <w:szCs w:val="16"/>
        </w:rPr>
        <w:t>Investigación exploratoria:</w:t>
      </w:r>
      <w:r w:rsidRPr="001554DD">
        <w:rPr>
          <w:rFonts w:ascii="Arial" w:hAnsi="Arial" w:cs="Arial"/>
          <w:bCs/>
          <w:sz w:val="16"/>
          <w:szCs w:val="16"/>
        </w:rPr>
        <w:t xml:space="preserve"> El objetivo de una investigación exploratoria</w:t>
      </w:r>
      <w:r w:rsidRPr="006A6E72">
        <w:rPr>
          <w:rFonts w:ascii="Arial" w:hAnsi="Arial" w:cs="Arial"/>
          <w:bCs/>
          <w:sz w:val="16"/>
          <w:szCs w:val="16"/>
        </w:rPr>
        <w:t xml:space="preserve"> es, como su nombre lo indica, examinar o explorar un tema o problema de investigación poco estudiado o que no ha sido abordado nunca antes. Por lo tanto, nos sirve para familiarizarnos más con fenómenos relativamente desconocidos, poco estudiados o novedosos: nos permite identificar conceptos o variables promisorias, e incluso identificar relaciones potenciales entre ellas.</w:t>
      </w:r>
    </w:p>
    <w:p w:rsidR="00B0625C" w:rsidRPr="006A6E72" w:rsidRDefault="00B0625C" w:rsidP="009A3D0D">
      <w:pPr>
        <w:pStyle w:val="NormalWeb"/>
        <w:spacing w:line="360" w:lineRule="auto"/>
        <w:jc w:val="both"/>
        <w:rPr>
          <w:rFonts w:ascii="Arial" w:hAnsi="Arial" w:cs="Arial"/>
          <w:bCs/>
          <w:sz w:val="16"/>
          <w:szCs w:val="16"/>
        </w:rPr>
      </w:pPr>
      <w:r w:rsidRPr="006A6E72">
        <w:rPr>
          <w:rFonts w:ascii="Arial" w:hAnsi="Arial" w:cs="Arial"/>
          <w:b/>
          <w:bCs/>
          <w:sz w:val="16"/>
          <w:szCs w:val="16"/>
        </w:rPr>
        <w:t>Investigación descriptiva:</w:t>
      </w:r>
      <w:r w:rsidRPr="006A6E72">
        <w:rPr>
          <w:rFonts w:ascii="Arial" w:hAnsi="Arial" w:cs="Arial"/>
          <w:bCs/>
          <w:sz w:val="16"/>
          <w:szCs w:val="16"/>
        </w:rPr>
        <w:t xml:space="preserve"> En un estudio descriptivo se seleccionan una serie de cuestiones, conceptos o variables y se mide cada una de ellas independientemente de las otras, con el fin, precisamente, de describirlas. Estos estudios buscan especificar las propiedades importantes de personas, grupos, comunidades o cualquier otro fenómeno.</w:t>
      </w:r>
    </w:p>
    <w:p w:rsidR="00B0625C" w:rsidRPr="006A6E72" w:rsidRDefault="00B0625C" w:rsidP="009A3D0D">
      <w:pPr>
        <w:spacing w:line="360" w:lineRule="auto"/>
        <w:jc w:val="both"/>
        <w:rPr>
          <w:rFonts w:ascii="Arial" w:hAnsi="Arial"/>
          <w:sz w:val="16"/>
          <w:szCs w:val="16"/>
        </w:rPr>
      </w:pPr>
      <w:r w:rsidRPr="006A6E72">
        <w:rPr>
          <w:rFonts w:ascii="Arial" w:hAnsi="Arial"/>
          <w:bCs/>
          <w:sz w:val="16"/>
          <w:szCs w:val="16"/>
        </w:rPr>
        <w:t xml:space="preserve">En esta etapa de la investigación a realizar se </w:t>
      </w:r>
      <w:r w:rsidRPr="006A6E72">
        <w:rPr>
          <w:rFonts w:ascii="Arial" w:hAnsi="Arial"/>
          <w:sz w:val="16"/>
          <w:szCs w:val="16"/>
        </w:rPr>
        <w:t>detalla la evolución histórica del fenómeno del cambio climático a nivel mundial y las repercusi</w:t>
      </w:r>
      <w:r>
        <w:rPr>
          <w:rFonts w:ascii="Arial" w:hAnsi="Arial"/>
          <w:sz w:val="16"/>
          <w:szCs w:val="16"/>
        </w:rPr>
        <w:t>ones negativas que el mismo está</w:t>
      </w:r>
      <w:r w:rsidRPr="006A6E72">
        <w:rPr>
          <w:rFonts w:ascii="Arial" w:hAnsi="Arial"/>
          <w:sz w:val="16"/>
          <w:szCs w:val="16"/>
        </w:rPr>
        <w:t xml:space="preserve"> teniendo sobre el planeta; al mismo tiempo se toca el tema de los diferentes instrumentos que se han originado en el seno de las Naciones Unidas para mitigar el impacto tanto en el medio ambiente como en desarrollo económico y social de los Estados. También se detalla un apartado en el que se da una revisión a los proyectos que se están ejecutando en El Salvador para el mismo fin.</w:t>
      </w:r>
    </w:p>
    <w:p w:rsidR="00B0625C" w:rsidRPr="006A6E72" w:rsidRDefault="00B0625C" w:rsidP="009A3D0D">
      <w:pPr>
        <w:spacing w:line="360" w:lineRule="auto"/>
        <w:jc w:val="both"/>
        <w:rPr>
          <w:rFonts w:ascii="Arial" w:hAnsi="Arial"/>
          <w:sz w:val="16"/>
          <w:szCs w:val="16"/>
        </w:rPr>
      </w:pPr>
      <w:r w:rsidRPr="006A6E72">
        <w:rPr>
          <w:rFonts w:ascii="Arial" w:hAnsi="Arial"/>
          <w:sz w:val="16"/>
          <w:szCs w:val="16"/>
        </w:rPr>
        <w:t xml:space="preserve">Al mismo tiempo se hace una recopilación de todos los instrumentos que ha firmado y ratificado El Salvador en materia del cambio climático a nivel internacional y también se hace una revisión de la legislación interna o nacional implementada para contrarrestar los efectos del cambio climático en el país. </w:t>
      </w:r>
    </w:p>
    <w:p w:rsidR="00B0625C" w:rsidRPr="006A6E72" w:rsidRDefault="00B0625C" w:rsidP="009A3D0D">
      <w:pPr>
        <w:pStyle w:val="NormalWeb"/>
        <w:spacing w:line="360" w:lineRule="auto"/>
        <w:jc w:val="both"/>
        <w:rPr>
          <w:rFonts w:ascii="Arial" w:hAnsi="Arial" w:cs="Arial"/>
          <w:bCs/>
          <w:sz w:val="16"/>
          <w:szCs w:val="16"/>
        </w:rPr>
      </w:pPr>
      <w:r w:rsidRPr="006A6E72">
        <w:rPr>
          <w:rFonts w:ascii="Arial" w:hAnsi="Arial" w:cs="Arial"/>
          <w:b/>
          <w:bCs/>
          <w:sz w:val="16"/>
          <w:szCs w:val="16"/>
        </w:rPr>
        <w:t>Investigación explicativa</w:t>
      </w:r>
      <w:r w:rsidRPr="006A6E72">
        <w:rPr>
          <w:rFonts w:ascii="Arial" w:hAnsi="Arial" w:cs="Arial"/>
          <w:bCs/>
          <w:sz w:val="16"/>
          <w:szCs w:val="16"/>
        </w:rPr>
        <w:t xml:space="preserve">: Este tipo de investigación va más allá de la simple descripción de la relación entre conceptos, estando dirigido a indagar las causas de los fenómenos, es decir, intentan explicar por qué ocurren, o, si se quiere, por qué dos o más variables están relacionadas. </w:t>
      </w:r>
    </w:p>
    <w:p w:rsidR="00B0625C" w:rsidRPr="006A6E72" w:rsidRDefault="00B0625C" w:rsidP="009A3D0D">
      <w:pPr>
        <w:pStyle w:val="Textonotapie"/>
        <w:rPr>
          <w:sz w:val="16"/>
          <w:szCs w:val="16"/>
        </w:rPr>
      </w:pPr>
    </w:p>
  </w:footnote>
  <w:footnote w:id="8">
    <w:p w:rsidR="00B0625C" w:rsidRPr="007E6802" w:rsidRDefault="00B0625C" w:rsidP="009A3D0D">
      <w:pPr>
        <w:pStyle w:val="Textonotapie"/>
        <w:jc w:val="both"/>
        <w:rPr>
          <w:rFonts w:ascii="Arial" w:hAnsi="Arial" w:cs="Arial"/>
          <w:sz w:val="16"/>
          <w:szCs w:val="16"/>
        </w:rPr>
      </w:pPr>
      <w:r w:rsidRPr="007E6802">
        <w:rPr>
          <w:rStyle w:val="Refdenotaalpie"/>
          <w:rFonts w:ascii="Arial" w:hAnsi="Arial" w:cs="Arial"/>
        </w:rPr>
        <w:sym w:font="Symbol" w:char="F02A"/>
      </w:r>
      <w:r w:rsidRPr="007E6802">
        <w:rPr>
          <w:rFonts w:ascii="Arial" w:hAnsi="Arial" w:cs="Arial"/>
          <w:sz w:val="16"/>
          <w:szCs w:val="16"/>
        </w:rPr>
        <w:t xml:space="preserve"> La variabilidad de organismos vivos de cualquier fuente, incluidos, entre otras cosas, los ecosistemas terrestres y marinos y otros ecosistemas acuáticos y los complejos ecológicos de los que forman parte; comprende la diversidad dentro de cada especie, entre las especies y de los ecosistemas. Tomado del Convenio de Naciones Unidas sobre Conservación y Uso Sostenible de </w:t>
      </w:r>
      <w:smartTag w:uri="urn:schemas-microsoft-com:office:smarttags" w:element="PersonName">
        <w:smartTagPr>
          <w:attr w:name="ProductID" w:val="la Diversidad Biol￳gica."/>
        </w:smartTagPr>
        <w:r w:rsidRPr="007E6802">
          <w:rPr>
            <w:rFonts w:ascii="Arial" w:hAnsi="Arial" w:cs="Arial"/>
            <w:sz w:val="16"/>
            <w:szCs w:val="16"/>
          </w:rPr>
          <w:t>la Diversidad Biológica</w:t>
        </w:r>
        <w:r>
          <w:rPr>
            <w:rFonts w:ascii="Arial" w:hAnsi="Arial" w:cs="Arial"/>
            <w:sz w:val="16"/>
            <w:szCs w:val="16"/>
          </w:rPr>
          <w:t>.</w:t>
        </w:r>
      </w:smartTag>
    </w:p>
  </w:footnote>
  <w:footnote w:id="9">
    <w:p w:rsidR="00B0625C" w:rsidRPr="00554817" w:rsidRDefault="00B0625C" w:rsidP="009A3D0D">
      <w:pPr>
        <w:pStyle w:val="Textonotapie"/>
        <w:jc w:val="both"/>
      </w:pPr>
      <w:r w:rsidRPr="007E6802">
        <w:rPr>
          <w:rStyle w:val="Refdenotaalpie"/>
          <w:rFonts w:ascii="Arial" w:hAnsi="Arial" w:cs="Arial"/>
        </w:rPr>
        <w:sym w:font="Symbol" w:char="F0A8"/>
      </w:r>
      <w:r w:rsidRPr="007E6802">
        <w:rPr>
          <w:rFonts w:ascii="Arial" w:hAnsi="Arial" w:cs="Arial"/>
        </w:rPr>
        <w:t xml:space="preserve"> </w:t>
      </w:r>
      <w:r w:rsidRPr="007E6802">
        <w:rPr>
          <w:rFonts w:ascii="Arial" w:hAnsi="Arial" w:cs="Arial"/>
          <w:sz w:val="16"/>
          <w:szCs w:val="16"/>
        </w:rPr>
        <w:t>Arrecife coralino, en forma de anillo, con una lengua inferior, rodeado por un mar abierto; es muy abundante en los archipiélagos de Malasia y Polinesia. Tomado de www.diccionarioweb.com.</w:t>
      </w:r>
    </w:p>
  </w:footnote>
  <w:footnote w:id="10">
    <w:p w:rsidR="00B0625C" w:rsidRPr="007E6802" w:rsidRDefault="00B0625C" w:rsidP="009A3D0D">
      <w:pPr>
        <w:pStyle w:val="Textonotapie"/>
        <w:jc w:val="both"/>
        <w:rPr>
          <w:rFonts w:ascii="Arial" w:hAnsi="Arial" w:cs="Arial"/>
          <w:sz w:val="16"/>
          <w:szCs w:val="16"/>
        </w:rPr>
      </w:pPr>
      <w:r>
        <w:rPr>
          <w:rStyle w:val="Refdenotaalpie"/>
        </w:rPr>
        <w:footnoteRef/>
      </w:r>
      <w:r w:rsidRPr="009A3D0D">
        <w:t xml:space="preserve"> </w:t>
      </w:r>
      <w:r w:rsidRPr="007E6802">
        <w:rPr>
          <w:rFonts w:ascii="Arial" w:hAnsi="Arial" w:cs="Arial"/>
          <w:sz w:val="16"/>
          <w:szCs w:val="16"/>
        </w:rPr>
        <w:t xml:space="preserve">Knight, Matthew. Artículo “Cronología de la ciencia del cambio climático”  </w:t>
      </w:r>
    </w:p>
    <w:p w:rsidR="00B0625C" w:rsidRPr="009A3D0D" w:rsidRDefault="00B0625C" w:rsidP="009A3D0D">
      <w:pPr>
        <w:pStyle w:val="Textonotapie"/>
      </w:pPr>
      <w:r w:rsidRPr="007E6802">
        <w:rPr>
          <w:rFonts w:ascii="Arial" w:hAnsi="Arial" w:cs="Arial"/>
          <w:sz w:val="16"/>
          <w:szCs w:val="16"/>
        </w:rPr>
        <w:t xml:space="preserve">  http://elindependientesoy.com/2008/04/06/una-cronologia-de-la-ciencia-del-cambio-climatico/</w:t>
      </w:r>
    </w:p>
  </w:footnote>
  <w:footnote w:id="11">
    <w:p w:rsidR="00B0625C" w:rsidRPr="00517114" w:rsidRDefault="00B0625C" w:rsidP="009A3D0D">
      <w:pPr>
        <w:pStyle w:val="Textonotapie"/>
        <w:jc w:val="both"/>
        <w:rPr>
          <w:rFonts w:ascii="Arial" w:hAnsi="Arial" w:cs="Arial"/>
          <w:sz w:val="16"/>
          <w:szCs w:val="16"/>
          <w:lang w:val="en-US"/>
        </w:rPr>
      </w:pPr>
      <w:r w:rsidRPr="003B471A">
        <w:rPr>
          <w:rStyle w:val="Refdenotaalpie"/>
          <w:rFonts w:ascii="Arial" w:hAnsi="Arial" w:cs="Arial"/>
          <w:lang w:val="en-US"/>
        </w:rPr>
        <w:t>7</w:t>
      </w:r>
      <w:r w:rsidRPr="003B471A">
        <w:rPr>
          <w:rFonts w:ascii="Arial" w:hAnsi="Arial" w:cs="Arial"/>
          <w:lang w:val="en-US"/>
        </w:rPr>
        <w:t xml:space="preserve"> </w:t>
      </w:r>
      <w:r>
        <w:rPr>
          <w:rFonts w:ascii="Arial" w:hAnsi="Arial" w:cs="Arial"/>
          <w:sz w:val="16"/>
          <w:szCs w:val="16"/>
          <w:lang w:val="en-US"/>
        </w:rPr>
        <w:t xml:space="preserve">Gómez -Echeverri, Luis, </w:t>
      </w:r>
      <w:r w:rsidRPr="007E6802">
        <w:rPr>
          <w:rFonts w:ascii="Arial" w:hAnsi="Arial" w:cs="Arial"/>
          <w:sz w:val="16"/>
          <w:szCs w:val="16"/>
          <w:lang w:val="en-US"/>
        </w:rPr>
        <w:t>“Climate change and development”,</w:t>
      </w:r>
      <w:r>
        <w:rPr>
          <w:rFonts w:ascii="Arial" w:hAnsi="Arial" w:cs="Arial"/>
          <w:sz w:val="16"/>
          <w:szCs w:val="16"/>
          <w:lang w:val="en-US"/>
        </w:rPr>
        <w:t xml:space="preserve"> </w:t>
      </w:r>
      <w:r w:rsidRPr="003B471A">
        <w:rPr>
          <w:rFonts w:ascii="Arial" w:hAnsi="Arial" w:cs="Arial"/>
          <w:sz w:val="16"/>
          <w:szCs w:val="16"/>
          <w:lang w:val="en-US"/>
        </w:rPr>
        <w:t>año 2000</w:t>
      </w:r>
      <w:r>
        <w:rPr>
          <w:rFonts w:ascii="Arial" w:hAnsi="Arial" w:cs="Arial"/>
          <w:sz w:val="16"/>
          <w:szCs w:val="16"/>
          <w:lang w:val="en-US"/>
        </w:rPr>
        <w:t xml:space="preserve">, editorial </w:t>
      </w:r>
      <w:r w:rsidRPr="00517114">
        <w:rPr>
          <w:rFonts w:ascii="Arial" w:hAnsi="Arial" w:cs="Arial"/>
          <w:sz w:val="16"/>
          <w:szCs w:val="16"/>
          <w:lang w:val="en-US"/>
        </w:rPr>
        <w:t>Yale School of Forestry and Environmental Studies</w:t>
      </w:r>
      <w:r>
        <w:rPr>
          <w:rFonts w:ascii="Arial" w:hAnsi="Arial" w:cs="Arial"/>
          <w:sz w:val="16"/>
          <w:szCs w:val="16"/>
          <w:lang w:val="en-US"/>
        </w:rPr>
        <w:t>.</w:t>
      </w:r>
    </w:p>
  </w:footnote>
  <w:footnote w:id="12">
    <w:p w:rsidR="00B0625C" w:rsidRPr="007E6802" w:rsidRDefault="00B0625C" w:rsidP="009A3D0D">
      <w:pPr>
        <w:pStyle w:val="Textonotapie"/>
        <w:jc w:val="both"/>
        <w:rPr>
          <w:rFonts w:ascii="Arial" w:hAnsi="Arial" w:cs="Arial"/>
          <w:sz w:val="16"/>
          <w:szCs w:val="16"/>
        </w:rPr>
      </w:pPr>
      <w:r>
        <w:rPr>
          <w:rStyle w:val="Refdenotaalpie"/>
          <w:rFonts w:ascii="Arial" w:hAnsi="Arial" w:cs="Arial"/>
        </w:rPr>
        <w:t>8</w:t>
      </w:r>
      <w:r w:rsidRPr="007E6802">
        <w:rPr>
          <w:rFonts w:ascii="Arial" w:hAnsi="Arial" w:cs="Arial"/>
          <w:sz w:val="16"/>
          <w:szCs w:val="16"/>
        </w:rPr>
        <w:t xml:space="preserve"> Op. Cit.</w:t>
      </w:r>
    </w:p>
    <w:p w:rsidR="00B0625C" w:rsidRPr="007E6802" w:rsidRDefault="00B0625C" w:rsidP="009A3D0D">
      <w:pPr>
        <w:pStyle w:val="Textonotapie"/>
        <w:jc w:val="both"/>
        <w:rPr>
          <w:rFonts w:ascii="Arial" w:hAnsi="Arial" w:cs="Arial"/>
          <w:sz w:val="16"/>
          <w:szCs w:val="16"/>
        </w:rPr>
      </w:pPr>
      <w:r w:rsidRPr="007E6802">
        <w:rPr>
          <w:rFonts w:ascii="Arial" w:hAnsi="Arial" w:cs="Arial"/>
        </w:rPr>
        <w:t>*</w:t>
      </w:r>
      <w:r w:rsidRPr="007E6802">
        <w:rPr>
          <w:rFonts w:ascii="Arial" w:hAnsi="Arial" w:cs="Arial"/>
          <w:sz w:val="16"/>
          <w:szCs w:val="16"/>
        </w:rPr>
        <w:t xml:space="preserve"> </w:t>
      </w:r>
      <w:smartTag w:uri="urn:schemas-microsoft-com:office:smarttags" w:element="PersonName">
        <w:smartTagPr>
          <w:attr w:name="ProductID" w:val="La Revoluci￳n Industrial"/>
        </w:smartTagPr>
        <w:r w:rsidRPr="007E6802">
          <w:rPr>
            <w:rFonts w:ascii="Arial" w:hAnsi="Arial" w:cs="Arial"/>
            <w:sz w:val="16"/>
            <w:szCs w:val="16"/>
          </w:rPr>
          <w:t>La Revolución Industrial</w:t>
        </w:r>
      </w:smartTag>
      <w:r w:rsidRPr="007E6802">
        <w:rPr>
          <w:rFonts w:ascii="Arial" w:hAnsi="Arial" w:cs="Arial"/>
          <w:sz w:val="16"/>
          <w:szCs w:val="16"/>
        </w:rPr>
        <w:t xml:space="preserve"> fue un periodo histórico comprendido entre la segunda mitad del siglo XVIII y principios del XIX, en el que Inglaterra en primer lugar, y el resto de </w:t>
      </w:r>
      <w:smartTag w:uri="urn:schemas-microsoft-com:office:smarttags" w:element="PersonName">
        <w:smartTagPr>
          <w:attr w:name="ProductID" w:val="la Europa"/>
        </w:smartTagPr>
        <w:r w:rsidRPr="007E6802">
          <w:rPr>
            <w:rFonts w:ascii="Arial" w:hAnsi="Arial" w:cs="Arial"/>
            <w:sz w:val="16"/>
            <w:szCs w:val="16"/>
          </w:rPr>
          <w:t>la Europa</w:t>
        </w:r>
      </w:smartTag>
      <w:r w:rsidRPr="007E6802">
        <w:rPr>
          <w:rFonts w:ascii="Arial" w:hAnsi="Arial" w:cs="Arial"/>
          <w:sz w:val="16"/>
          <w:szCs w:val="16"/>
        </w:rPr>
        <w:t xml:space="preserve"> continental después, sufrieron el mayor conjunto de transformaciones socioeconómicas, tecnológicas y culturales de </w:t>
      </w:r>
      <w:smartTag w:uri="urn:schemas-microsoft-com:office:smarttags" w:element="PersonName">
        <w:smartTagPr>
          <w:attr w:name="ProductID" w:val="la Historia"/>
        </w:smartTagPr>
        <w:r w:rsidRPr="007E6802">
          <w:rPr>
            <w:rFonts w:ascii="Arial" w:hAnsi="Arial" w:cs="Arial"/>
            <w:sz w:val="16"/>
            <w:szCs w:val="16"/>
          </w:rPr>
          <w:t>la Historia</w:t>
        </w:r>
      </w:smartTag>
      <w:r w:rsidRPr="007E6802">
        <w:rPr>
          <w:rFonts w:ascii="Arial" w:hAnsi="Arial" w:cs="Arial"/>
          <w:sz w:val="16"/>
          <w:szCs w:val="16"/>
        </w:rPr>
        <w:t xml:space="preserve"> de la humanidad.</w:t>
      </w:r>
    </w:p>
  </w:footnote>
  <w:footnote w:id="13">
    <w:p w:rsidR="00B0625C" w:rsidRPr="00251D7F" w:rsidRDefault="00B0625C" w:rsidP="009A3D0D">
      <w:pPr>
        <w:pStyle w:val="Textonotapie"/>
        <w:rPr>
          <w:rFonts w:ascii="Arial" w:hAnsi="Arial" w:cs="Arial"/>
          <w:sz w:val="16"/>
          <w:szCs w:val="16"/>
        </w:rPr>
      </w:pPr>
      <w:r w:rsidRPr="007E6802">
        <w:rPr>
          <w:rStyle w:val="Refdenotaalpie"/>
          <w:rFonts w:ascii="Arial" w:hAnsi="Arial" w:cs="Arial"/>
        </w:rPr>
        <w:footnoteRef/>
      </w:r>
      <w:r w:rsidRPr="007E6802">
        <w:rPr>
          <w:rFonts w:ascii="Arial" w:hAnsi="Arial" w:cs="Arial"/>
          <w:sz w:val="16"/>
          <w:szCs w:val="16"/>
        </w:rPr>
        <w:t xml:space="preserve"> Artículo “22 de Abril: Día Internacional de </w:t>
      </w:r>
      <w:smartTag w:uri="urn:schemas-microsoft-com:office:smarttags" w:element="PersonName">
        <w:smartTagPr>
          <w:attr w:name="ProductID" w:val="la Tierra"/>
        </w:smartTagPr>
        <w:r w:rsidRPr="007E6802">
          <w:rPr>
            <w:rFonts w:ascii="Arial" w:hAnsi="Arial" w:cs="Arial"/>
            <w:sz w:val="16"/>
            <w:szCs w:val="16"/>
          </w:rPr>
          <w:t>la Tierra</w:t>
        </w:r>
      </w:smartTag>
      <w:r w:rsidRPr="007E6802">
        <w:rPr>
          <w:rFonts w:ascii="Arial" w:hAnsi="Arial" w:cs="Arial"/>
          <w:sz w:val="16"/>
          <w:szCs w:val="16"/>
        </w:rPr>
        <w:t>”, disponible en  http://www.ecoportal.net/content/view/full/77923</w:t>
      </w:r>
    </w:p>
  </w:footnote>
  <w:footnote w:id="14">
    <w:p w:rsidR="00B0625C" w:rsidRPr="007E6802" w:rsidRDefault="00B0625C" w:rsidP="009A3D0D">
      <w:pPr>
        <w:pStyle w:val="Textonotapie"/>
        <w:rPr>
          <w:rFonts w:ascii="Arial" w:hAnsi="Arial" w:cs="Arial"/>
          <w:sz w:val="16"/>
          <w:szCs w:val="16"/>
        </w:rPr>
      </w:pPr>
      <w:r w:rsidRPr="007E6802">
        <w:rPr>
          <w:rStyle w:val="Refdenotaalpie"/>
          <w:rFonts w:ascii="Arial" w:hAnsi="Arial" w:cs="Arial"/>
        </w:rPr>
        <w:footnoteRef/>
      </w:r>
      <w:r w:rsidRPr="007E6802">
        <w:rPr>
          <w:rFonts w:ascii="Arial" w:hAnsi="Arial" w:cs="Arial"/>
        </w:rPr>
        <w:t xml:space="preserve"> </w:t>
      </w:r>
      <w:r w:rsidRPr="007E6802">
        <w:rPr>
          <w:rFonts w:ascii="Arial" w:hAnsi="Arial" w:cs="Arial"/>
          <w:sz w:val="16"/>
          <w:szCs w:val="16"/>
        </w:rPr>
        <w:t xml:space="preserve">“Declaración  de </w:t>
      </w:r>
      <w:smartTag w:uri="urn:schemas-microsoft-com:office:smarttags" w:element="PersonName">
        <w:smartTagPr>
          <w:attr w:name="ProductID" w:val="la Conferencia"/>
        </w:smartTagPr>
        <w:r w:rsidRPr="007E6802">
          <w:rPr>
            <w:rFonts w:ascii="Arial" w:hAnsi="Arial" w:cs="Arial"/>
            <w:sz w:val="16"/>
            <w:szCs w:val="16"/>
          </w:rPr>
          <w:t>la Conferencia</w:t>
        </w:r>
      </w:smartTag>
      <w:r w:rsidRPr="007E6802">
        <w:rPr>
          <w:rFonts w:ascii="Arial" w:hAnsi="Arial" w:cs="Arial"/>
          <w:sz w:val="16"/>
          <w:szCs w:val="16"/>
        </w:rPr>
        <w:t xml:space="preserve"> de las Naciones Unidas sobre el Medio Humano”. http://www.pnuma.org/docamb/mh1972.php</w:t>
      </w:r>
    </w:p>
    <w:p w:rsidR="00B0625C" w:rsidRPr="00286B95" w:rsidRDefault="00B0625C" w:rsidP="009A3D0D">
      <w:pPr>
        <w:pStyle w:val="Textonotapie"/>
      </w:pPr>
    </w:p>
  </w:footnote>
  <w:footnote w:id="15">
    <w:p w:rsidR="00B0625C" w:rsidRDefault="00B0625C" w:rsidP="009A3D0D">
      <w:pPr>
        <w:pStyle w:val="Textonotapie"/>
      </w:pPr>
      <w:r w:rsidRPr="007E6802">
        <w:rPr>
          <w:rStyle w:val="Refdenotaalpie"/>
          <w:rFonts w:ascii="Arial" w:hAnsi="Arial" w:cs="Arial"/>
        </w:rPr>
        <w:sym w:font="Symbol" w:char="F02A"/>
      </w:r>
      <w:r>
        <w:rPr>
          <w:rFonts w:ascii="Arial" w:hAnsi="Arial" w:cs="Arial"/>
          <w:sz w:val="16"/>
          <w:szCs w:val="16"/>
        </w:rPr>
        <w:t>La  i</w:t>
      </w:r>
      <w:r w:rsidRPr="007E6802">
        <w:rPr>
          <w:rFonts w:ascii="Arial" w:hAnsi="Arial" w:cs="Arial"/>
          <w:sz w:val="16"/>
          <w:szCs w:val="16"/>
        </w:rPr>
        <w:t xml:space="preserve">magen del agujero de ozono de tamaño record fue  tomada por un satélite de </w:t>
      </w:r>
      <w:smartTag w:uri="urn:schemas-microsoft-com:office:smarttags" w:element="PersonName">
        <w:smartTagPr>
          <w:attr w:name="ProductID" w:val="la NASA"/>
        </w:smartTagPr>
        <w:r w:rsidRPr="007E6802">
          <w:rPr>
            <w:rFonts w:ascii="Arial" w:hAnsi="Arial" w:cs="Arial"/>
            <w:sz w:val="16"/>
            <w:szCs w:val="16"/>
          </w:rPr>
          <w:t>la NASA</w:t>
        </w:r>
      </w:smartTag>
      <w:r w:rsidRPr="007E6802">
        <w:rPr>
          <w:rFonts w:ascii="Arial" w:hAnsi="Arial" w:cs="Arial"/>
          <w:sz w:val="16"/>
          <w:szCs w:val="16"/>
        </w:rPr>
        <w:t xml:space="preserve"> en noviembre de 2008. El azul revela baja concentraciones de ozono, mientras que </w:t>
      </w:r>
      <w:r>
        <w:rPr>
          <w:rFonts w:ascii="Arial" w:hAnsi="Arial" w:cs="Arial"/>
          <w:sz w:val="16"/>
          <w:szCs w:val="16"/>
        </w:rPr>
        <w:t xml:space="preserve">el </w:t>
      </w:r>
      <w:r w:rsidRPr="007E6802">
        <w:rPr>
          <w:rFonts w:ascii="Arial" w:hAnsi="Arial" w:cs="Arial"/>
          <w:sz w:val="16"/>
          <w:szCs w:val="16"/>
        </w:rPr>
        <w:t>amarillo y rojo indican niveles mayores de ozono. Se aprecia el anillo de altas concentraciones de ozono formado por el bloqueo que ejerce el vórtex Antártico, del desplazamiento hacia el sur del aire rico en ozono formado en los trópicos</w:t>
      </w:r>
      <w:r>
        <w:rPr>
          <w:rFonts w:ascii="Arial" w:hAnsi="Arial" w:cs="Arial"/>
          <w:sz w:val="16"/>
          <w:szCs w:val="16"/>
        </w:rPr>
        <w:t>.</w:t>
      </w:r>
    </w:p>
  </w:footnote>
  <w:footnote w:id="16">
    <w:p w:rsidR="00B0625C" w:rsidRPr="007E6802" w:rsidRDefault="00B0625C" w:rsidP="009A3D0D">
      <w:pPr>
        <w:pStyle w:val="Textonotapie"/>
        <w:rPr>
          <w:rFonts w:ascii="Arial" w:hAnsi="Arial" w:cs="Arial"/>
          <w:sz w:val="16"/>
          <w:szCs w:val="16"/>
        </w:rPr>
      </w:pPr>
      <w:r w:rsidRPr="007E6802">
        <w:rPr>
          <w:rStyle w:val="Refdenotaalpie"/>
          <w:rFonts w:ascii="Arial" w:hAnsi="Arial" w:cs="Arial"/>
        </w:rPr>
        <w:footnoteRef/>
      </w:r>
      <w:r w:rsidRPr="00787748">
        <w:rPr>
          <w:rFonts w:ascii="Arial" w:hAnsi="Arial" w:cs="Arial"/>
          <w:sz w:val="16"/>
          <w:szCs w:val="16"/>
        </w:rPr>
        <w:t xml:space="preserve"> </w:t>
      </w:r>
      <w:r w:rsidRPr="007E6802">
        <w:rPr>
          <w:rFonts w:ascii="Arial" w:hAnsi="Arial" w:cs="Arial"/>
          <w:sz w:val="16"/>
          <w:szCs w:val="16"/>
        </w:rPr>
        <w:t>Definición “Desarrollo Sostenible”, tomada de http://www.worldbank.org/depweb/spanish/sd.html</w:t>
      </w:r>
    </w:p>
    <w:p w:rsidR="00B0625C" w:rsidRPr="005A43E1" w:rsidRDefault="00B0625C" w:rsidP="009A3D0D">
      <w:pPr>
        <w:pStyle w:val="Textonotapie"/>
        <w:rPr>
          <w:rFonts w:ascii="Arial" w:hAnsi="Arial" w:cs="Arial"/>
          <w:sz w:val="16"/>
          <w:szCs w:val="16"/>
        </w:rPr>
      </w:pPr>
    </w:p>
  </w:footnote>
  <w:footnote w:id="17">
    <w:p w:rsidR="00B0625C" w:rsidRPr="007E6802" w:rsidRDefault="00B0625C" w:rsidP="009A3D0D">
      <w:pPr>
        <w:pStyle w:val="Textonotapie"/>
        <w:rPr>
          <w:rFonts w:ascii="Arial" w:hAnsi="Arial" w:cs="Arial"/>
          <w:sz w:val="16"/>
          <w:szCs w:val="16"/>
        </w:rPr>
      </w:pPr>
      <w:r w:rsidRPr="007E6802">
        <w:rPr>
          <w:rStyle w:val="Refdenotaalpie"/>
          <w:rFonts w:ascii="Arial" w:hAnsi="Arial" w:cs="Arial"/>
        </w:rPr>
        <w:footnoteRef/>
      </w:r>
      <w:r w:rsidRPr="007E6802">
        <w:rPr>
          <w:rFonts w:ascii="Arial" w:hAnsi="Arial" w:cs="Arial"/>
          <w:sz w:val="16"/>
          <w:szCs w:val="16"/>
        </w:rPr>
        <w:t xml:space="preserve"> Tomado ori</w:t>
      </w:r>
      <w:r>
        <w:rPr>
          <w:rFonts w:ascii="Arial" w:hAnsi="Arial" w:cs="Arial"/>
          <w:sz w:val="16"/>
          <w:szCs w:val="16"/>
        </w:rPr>
        <w:t>ginalmente en i</w:t>
      </w:r>
      <w:r w:rsidRPr="007E6802">
        <w:rPr>
          <w:rFonts w:ascii="Arial" w:hAnsi="Arial" w:cs="Arial"/>
          <w:sz w:val="16"/>
          <w:szCs w:val="16"/>
        </w:rPr>
        <w:t xml:space="preserve">nglés del sitio web http://www.ipcc.ch/ipccreports/assessments-reports.htm     </w:t>
      </w:r>
    </w:p>
  </w:footnote>
  <w:footnote w:id="18">
    <w:p w:rsidR="00B0625C" w:rsidRPr="007E6802" w:rsidRDefault="00B0625C" w:rsidP="009A3D0D">
      <w:pPr>
        <w:pStyle w:val="Textonotapie"/>
        <w:rPr>
          <w:rFonts w:ascii="Arial" w:hAnsi="Arial" w:cs="Arial"/>
          <w:sz w:val="16"/>
          <w:szCs w:val="16"/>
        </w:rPr>
      </w:pPr>
      <w:r w:rsidRPr="007E6802">
        <w:rPr>
          <w:rStyle w:val="Refdenotaalpie"/>
          <w:rFonts w:ascii="Arial" w:hAnsi="Arial" w:cs="Arial"/>
        </w:rPr>
        <w:footnoteRef/>
      </w:r>
      <w:r w:rsidRPr="007E6802">
        <w:rPr>
          <w:rFonts w:ascii="Arial" w:hAnsi="Arial" w:cs="Arial"/>
        </w:rPr>
        <w:t xml:space="preserve"> </w:t>
      </w:r>
      <w:r w:rsidRPr="007E6802">
        <w:rPr>
          <w:rFonts w:ascii="Arial" w:hAnsi="Arial" w:cs="Arial"/>
          <w:sz w:val="16"/>
          <w:szCs w:val="16"/>
        </w:rPr>
        <w:t xml:space="preserve">Tomado de los artículos 4.2 (a) y 4.2 (b) del documento de </w:t>
      </w:r>
      <w:smartTag w:uri="urn:schemas-microsoft-com:office:smarttags" w:element="PersonName">
        <w:smartTagPr>
          <w:attr w:name="ProductID" w:val="挰"/>
        </w:smartTagPr>
        <w:r w:rsidRPr="007E6802">
          <w:rPr>
            <w:rFonts w:ascii="Arial" w:hAnsi="Arial" w:cs="Arial"/>
            <w:sz w:val="16"/>
            <w:szCs w:val="16"/>
          </w:rPr>
          <w:t>la Convención Marco</w:t>
        </w:r>
      </w:smartTag>
      <w:r w:rsidRPr="007E6802">
        <w:rPr>
          <w:rFonts w:ascii="Arial" w:hAnsi="Arial" w:cs="Arial"/>
          <w:sz w:val="16"/>
          <w:szCs w:val="16"/>
        </w:rPr>
        <w:t xml:space="preserve"> sobre Cambio Climático.</w:t>
      </w:r>
    </w:p>
  </w:footnote>
  <w:footnote w:id="19">
    <w:p w:rsidR="00B0625C" w:rsidRPr="007E6802" w:rsidRDefault="00B0625C" w:rsidP="009A3D0D">
      <w:pPr>
        <w:pStyle w:val="Textonotapie"/>
        <w:rPr>
          <w:rFonts w:ascii="Arial" w:hAnsi="Arial" w:cs="Arial"/>
          <w:sz w:val="16"/>
          <w:szCs w:val="16"/>
          <w:lang w:val="en-US"/>
        </w:rPr>
      </w:pPr>
      <w:r w:rsidRPr="007E6802">
        <w:rPr>
          <w:rStyle w:val="Refdenotaalpie"/>
          <w:rFonts w:ascii="Arial" w:hAnsi="Arial" w:cs="Arial"/>
        </w:rPr>
        <w:footnoteRef/>
      </w:r>
      <w:r w:rsidRPr="007E6802">
        <w:rPr>
          <w:rFonts w:ascii="Arial" w:hAnsi="Arial" w:cs="Arial"/>
          <w:sz w:val="16"/>
          <w:szCs w:val="16"/>
          <w:lang w:val="en-US"/>
        </w:rPr>
        <w:t xml:space="preserve"> Documento  “IPCC Second Assessment Synthesis of Scientific-Technical Information</w:t>
      </w:r>
    </w:p>
    <w:p w:rsidR="00B0625C" w:rsidRPr="003A3324" w:rsidRDefault="00B0625C" w:rsidP="009A3D0D">
      <w:pPr>
        <w:pStyle w:val="Textonotapie"/>
        <w:rPr>
          <w:lang w:val="en-US"/>
        </w:rPr>
      </w:pPr>
      <w:r w:rsidRPr="007E6802">
        <w:rPr>
          <w:rFonts w:ascii="Arial" w:hAnsi="Arial" w:cs="Arial"/>
          <w:sz w:val="16"/>
          <w:szCs w:val="16"/>
          <w:lang w:val="en-US"/>
        </w:rPr>
        <w:t>relevant to interpreting Article 2 of the UN Framework Convention on Climate Change”, http://www.ipcc.ch/pdf/climate-changes-1995/2nd-assessment-synthesis.pdf</w:t>
      </w:r>
    </w:p>
  </w:footnote>
  <w:footnote w:id="20">
    <w:p w:rsidR="00B0625C" w:rsidRPr="00B85C26" w:rsidRDefault="00B0625C" w:rsidP="009A3D0D">
      <w:pPr>
        <w:pStyle w:val="NormalWeb"/>
        <w:rPr>
          <w:rFonts w:ascii="Arial" w:hAnsi="Arial" w:cs="Arial"/>
          <w:sz w:val="16"/>
          <w:szCs w:val="16"/>
        </w:rPr>
      </w:pPr>
      <w:r w:rsidRPr="007E6802">
        <w:rPr>
          <w:rStyle w:val="Refdenotaalpie"/>
          <w:rFonts w:ascii="Arial" w:hAnsi="Arial" w:cs="Arial"/>
          <w:sz w:val="20"/>
          <w:szCs w:val="20"/>
        </w:rPr>
        <w:sym w:font="Symbol" w:char="F02A"/>
      </w:r>
      <w:r w:rsidRPr="00A3173F">
        <w:t xml:space="preserve"> </w:t>
      </w:r>
      <w:bookmarkStart w:id="0" w:name="4"/>
      <w:bookmarkEnd w:id="0"/>
      <w:r w:rsidRPr="007E6802">
        <w:rPr>
          <w:rFonts w:ascii="Arial" w:hAnsi="Arial" w:cs="Arial"/>
          <w:sz w:val="16"/>
          <w:szCs w:val="16"/>
        </w:rPr>
        <w:t xml:space="preserve">Artículo 4, inciso 8: “Al llevar a la práctica los compromisos a que se refiere este artículo, las Partes estudiarán a fondo las medidas que sea necesario tomar en virtud de </w:t>
      </w:r>
      <w:smartTag w:uri="urn:schemas-microsoft-com:office:smarttags" w:element="PersonName">
        <w:smartTagPr>
          <w:attr w:name="ProductID" w:val="la Convenci￳n"/>
        </w:smartTagPr>
        <w:r w:rsidRPr="007E6802">
          <w:rPr>
            <w:rFonts w:ascii="Arial" w:hAnsi="Arial" w:cs="Arial"/>
            <w:sz w:val="16"/>
            <w:szCs w:val="16"/>
          </w:rPr>
          <w:t>la Convención</w:t>
        </w:r>
      </w:smartTag>
      <w:r w:rsidRPr="007E6802">
        <w:rPr>
          <w:rFonts w:ascii="Arial" w:hAnsi="Arial" w:cs="Arial"/>
          <w:sz w:val="16"/>
          <w:szCs w:val="16"/>
        </w:rPr>
        <w:t>, inclusive medidas relacionadas con la financiación, los seguros y la transferencia de tecnología, para atender a las necesidades y preocupaciones específicas de las Partes que son países en desarrollo derivadas de los efectos adversos del cambio climático o del impacto de la aplicación de medidas de respuesta”. Tomado de Convención Marco de las Naciones Un</w:t>
      </w:r>
      <w:r>
        <w:rPr>
          <w:rFonts w:ascii="Arial" w:hAnsi="Arial" w:cs="Arial"/>
          <w:sz w:val="16"/>
          <w:szCs w:val="16"/>
        </w:rPr>
        <w:t xml:space="preserve">idas sobre el Cambio Climático. </w:t>
      </w:r>
      <w:r w:rsidRPr="007E6802">
        <w:rPr>
          <w:rFonts w:ascii="Arial" w:hAnsi="Arial" w:cs="Arial"/>
          <w:sz w:val="16"/>
          <w:szCs w:val="16"/>
        </w:rPr>
        <w:t>http://www.ecoportal.net/content/view/full/26341#4.</w:t>
      </w:r>
    </w:p>
    <w:p w:rsidR="00B0625C" w:rsidRPr="00A3173F" w:rsidRDefault="00B0625C" w:rsidP="009A3D0D">
      <w:pPr>
        <w:pStyle w:val="Textonotapie"/>
      </w:pPr>
    </w:p>
  </w:footnote>
  <w:footnote w:id="21">
    <w:p w:rsidR="00B0625C" w:rsidRPr="007E6802" w:rsidRDefault="00B0625C" w:rsidP="009A3D0D">
      <w:pPr>
        <w:pStyle w:val="Textonotapie"/>
        <w:rPr>
          <w:rFonts w:ascii="Arial" w:hAnsi="Arial" w:cs="Arial"/>
          <w:sz w:val="16"/>
          <w:szCs w:val="16"/>
          <w:lang w:val="en-US"/>
        </w:rPr>
      </w:pPr>
      <w:r w:rsidRPr="00704DAF">
        <w:rPr>
          <w:rStyle w:val="Refdenotaalpie"/>
          <w:rFonts w:ascii="Arial" w:hAnsi="Arial" w:cs="Arial"/>
        </w:rPr>
        <w:footnoteRef/>
      </w:r>
      <w:r w:rsidRPr="007E6802">
        <w:rPr>
          <w:rFonts w:ascii="Arial" w:hAnsi="Arial" w:cs="Arial"/>
          <w:sz w:val="16"/>
          <w:szCs w:val="16"/>
          <w:lang w:val="en-US"/>
        </w:rPr>
        <w:t xml:space="preserve"> Gomez-Echeverri, Luis, “Climate Change and Development”, Editorial Yale School of Forestry and Environme</w:t>
      </w:r>
      <w:r>
        <w:rPr>
          <w:rFonts w:ascii="Arial" w:hAnsi="Arial" w:cs="Arial"/>
          <w:sz w:val="16"/>
          <w:szCs w:val="16"/>
          <w:lang w:val="en-US"/>
        </w:rPr>
        <w:t>ntal Studies, Estados Unidos, p</w:t>
      </w:r>
      <w:r w:rsidRPr="00750D02">
        <w:rPr>
          <w:rFonts w:ascii="Arial" w:hAnsi="Arial" w:cs="Arial"/>
          <w:sz w:val="16"/>
          <w:szCs w:val="16"/>
          <w:lang w:val="en-US"/>
        </w:rPr>
        <w:t>á</w:t>
      </w:r>
      <w:r w:rsidRPr="007E6802">
        <w:rPr>
          <w:rFonts w:ascii="Arial" w:hAnsi="Arial" w:cs="Arial"/>
          <w:sz w:val="16"/>
          <w:szCs w:val="16"/>
          <w:lang w:val="en-US"/>
        </w:rPr>
        <w:t>g. 55.</w:t>
      </w:r>
    </w:p>
  </w:footnote>
  <w:footnote w:id="22">
    <w:p w:rsidR="00B0625C" w:rsidRDefault="00B0625C" w:rsidP="009A3D0D">
      <w:pPr>
        <w:pStyle w:val="Textonotapie"/>
        <w:rPr>
          <w:rFonts w:ascii="Arial" w:hAnsi="Arial" w:cs="Arial"/>
          <w:sz w:val="16"/>
          <w:szCs w:val="16"/>
        </w:rPr>
      </w:pPr>
      <w:r w:rsidRPr="00704DAF">
        <w:rPr>
          <w:rStyle w:val="Refdenotaalpie"/>
          <w:rFonts w:ascii="Arial" w:hAnsi="Arial" w:cs="Arial"/>
        </w:rPr>
        <w:footnoteRef/>
      </w:r>
      <w:r w:rsidRPr="00E467EA">
        <w:rPr>
          <w:rFonts w:ascii="Arial" w:hAnsi="Arial" w:cs="Arial"/>
          <w:sz w:val="16"/>
          <w:szCs w:val="16"/>
        </w:rPr>
        <w:t>Objetivos de Desarrollo del Milenio”, http://www.un.org/spanish/millenniumgoals/environ.shtml</w:t>
      </w:r>
    </w:p>
    <w:p w:rsidR="00B0625C" w:rsidRPr="00F510A6" w:rsidRDefault="00B0625C" w:rsidP="009A3D0D">
      <w:pPr>
        <w:pStyle w:val="Textonotapie"/>
        <w:rPr>
          <w:rFonts w:ascii="Arial" w:hAnsi="Arial" w:cs="Arial"/>
          <w:sz w:val="16"/>
          <w:szCs w:val="16"/>
        </w:rPr>
      </w:pPr>
    </w:p>
  </w:footnote>
  <w:footnote w:id="23">
    <w:p w:rsidR="00B0625C" w:rsidRPr="00704DAF" w:rsidRDefault="00B0625C" w:rsidP="009A3D0D">
      <w:pPr>
        <w:pStyle w:val="Textonotapie"/>
        <w:jc w:val="both"/>
        <w:rPr>
          <w:rFonts w:ascii="Arial" w:hAnsi="Arial" w:cs="Arial"/>
          <w:sz w:val="16"/>
          <w:szCs w:val="16"/>
        </w:rPr>
      </w:pPr>
      <w:r w:rsidRPr="00704DAF">
        <w:rPr>
          <w:rStyle w:val="Refdenotaalpie"/>
          <w:rFonts w:ascii="Arial" w:hAnsi="Arial" w:cs="Arial"/>
        </w:rPr>
        <w:sym w:font="Symbol" w:char="F02A"/>
      </w:r>
      <w:r w:rsidRPr="00704DAF">
        <w:rPr>
          <w:rFonts w:ascii="Arial" w:hAnsi="Arial" w:cs="Arial"/>
        </w:rPr>
        <w:t xml:space="preserve"> </w:t>
      </w:r>
      <w:r w:rsidRPr="00704DAF">
        <w:rPr>
          <w:rFonts w:ascii="Arial" w:hAnsi="Arial" w:cs="Arial"/>
          <w:sz w:val="16"/>
          <w:szCs w:val="16"/>
        </w:rPr>
        <w:t>Grupo de pequeñas islas del pacífico que se encuentran bajo amenaza de los efectos del cambio climático, debido al incremento en el nivel del mar producido por el deshielo de los casquetes polares y a la baja altitud de estas islas.</w:t>
      </w:r>
    </w:p>
  </w:footnote>
  <w:footnote w:id="24">
    <w:p w:rsidR="00B0625C" w:rsidRPr="007B3297" w:rsidRDefault="00B0625C" w:rsidP="009A3D0D">
      <w:pPr>
        <w:pStyle w:val="Textonotapie"/>
        <w:jc w:val="both"/>
        <w:rPr>
          <w:rFonts w:ascii="Arial" w:hAnsi="Arial" w:cs="Arial"/>
          <w:sz w:val="16"/>
          <w:szCs w:val="16"/>
        </w:rPr>
      </w:pPr>
      <w:r w:rsidRPr="00704DAF">
        <w:rPr>
          <w:rStyle w:val="Refdenotaalpie"/>
          <w:rFonts w:ascii="Arial" w:hAnsi="Arial" w:cs="Arial"/>
        </w:rPr>
        <w:footnoteRef/>
      </w:r>
      <w:r w:rsidRPr="00704DAF">
        <w:rPr>
          <w:rFonts w:ascii="Arial" w:hAnsi="Arial" w:cs="Arial"/>
        </w:rPr>
        <w:t xml:space="preserve"> </w:t>
      </w:r>
      <w:r w:rsidRPr="00704DAF">
        <w:rPr>
          <w:rFonts w:ascii="Arial" w:hAnsi="Arial" w:cs="Arial"/>
          <w:sz w:val="16"/>
          <w:szCs w:val="16"/>
        </w:rPr>
        <w:t>Grupo Intergubernamental de Expertos sobr</w:t>
      </w:r>
      <w:r>
        <w:rPr>
          <w:rFonts w:ascii="Arial" w:hAnsi="Arial" w:cs="Arial"/>
          <w:sz w:val="16"/>
          <w:szCs w:val="16"/>
        </w:rPr>
        <w:t>e el Cambio Climático, “Cambio C</w:t>
      </w:r>
      <w:r w:rsidRPr="00704DAF">
        <w:rPr>
          <w:rFonts w:ascii="Arial" w:hAnsi="Arial" w:cs="Arial"/>
          <w:sz w:val="16"/>
          <w:szCs w:val="16"/>
        </w:rPr>
        <w:t xml:space="preserve">limático </w:t>
      </w:r>
      <w:smartTag w:uri="urn:schemas-microsoft-com:office:smarttags" w:element="metricconverter">
        <w:smartTagPr>
          <w:attr w:name="ProductID" w:val="2007”"/>
        </w:smartTagPr>
        <w:r w:rsidRPr="00704DAF">
          <w:rPr>
            <w:rFonts w:ascii="Arial" w:hAnsi="Arial" w:cs="Arial"/>
            <w:sz w:val="16"/>
            <w:szCs w:val="16"/>
          </w:rPr>
          <w:t>2007</w:t>
        </w:r>
        <w:r>
          <w:rPr>
            <w:rFonts w:ascii="Arial" w:hAnsi="Arial" w:cs="Arial"/>
            <w:sz w:val="16"/>
            <w:szCs w:val="16"/>
          </w:rPr>
          <w:t>”</w:t>
        </w:r>
      </w:smartTag>
      <w:r w:rsidRPr="00704DAF">
        <w:rPr>
          <w:rFonts w:ascii="Arial" w:hAnsi="Arial" w:cs="Arial"/>
          <w:sz w:val="16"/>
          <w:szCs w:val="16"/>
        </w:rPr>
        <w:t>.</w:t>
      </w:r>
    </w:p>
  </w:footnote>
  <w:footnote w:id="25">
    <w:p w:rsidR="00B0625C" w:rsidRPr="00704DAF" w:rsidRDefault="00B0625C" w:rsidP="009A3D0D">
      <w:pPr>
        <w:pStyle w:val="Textonotapie"/>
        <w:rPr>
          <w:rFonts w:ascii="Arial" w:hAnsi="Arial" w:cs="Arial"/>
          <w:sz w:val="16"/>
          <w:szCs w:val="16"/>
          <w:lang w:val="es-SV"/>
        </w:rPr>
      </w:pPr>
      <w:r w:rsidRPr="00704DAF">
        <w:rPr>
          <w:rStyle w:val="Refdenotaalpie"/>
          <w:rFonts w:ascii="Arial" w:hAnsi="Arial" w:cs="Arial"/>
        </w:rPr>
        <w:footnoteRef/>
      </w:r>
      <w:r w:rsidRPr="00704DAF">
        <w:rPr>
          <w:rFonts w:ascii="Arial" w:hAnsi="Arial" w:cs="Arial"/>
          <w:sz w:val="16"/>
          <w:szCs w:val="16"/>
        </w:rPr>
        <w:t xml:space="preserve"> </w:t>
      </w:r>
      <w:r>
        <w:rPr>
          <w:rFonts w:ascii="Arial" w:hAnsi="Arial" w:cs="Arial"/>
          <w:sz w:val="16"/>
          <w:szCs w:val="16"/>
        </w:rPr>
        <w:t>Artículo, “</w:t>
      </w:r>
      <w:r w:rsidRPr="00D64FF2">
        <w:rPr>
          <w:rFonts w:ascii="Arial" w:hAnsi="Arial" w:cs="Arial"/>
          <w:sz w:val="16"/>
          <w:szCs w:val="16"/>
        </w:rPr>
        <w:t xml:space="preserve"> Nuestra Huella Ecológica “ Mathis </w:t>
      </w:r>
      <w:r w:rsidRPr="008816C1">
        <w:rPr>
          <w:rFonts w:ascii="Arial" w:hAnsi="Arial" w:cs="Arial"/>
          <w:sz w:val="16"/>
          <w:szCs w:val="16"/>
        </w:rPr>
        <w:t xml:space="preserve">Wackernagel y William Rees, disponible en </w:t>
      </w:r>
      <w:hyperlink r:id="rId1" w:tooltip="http://www.ulibros.cl/estudio/huella_ecologica.htm" w:history="1">
        <w:r w:rsidRPr="008816C1">
          <w:rPr>
            <w:rStyle w:val="Hipervnculo"/>
            <w:rFonts w:ascii="Arial" w:hAnsi="Arial" w:cs="Arial"/>
            <w:color w:val="auto"/>
            <w:sz w:val="16"/>
            <w:szCs w:val="16"/>
            <w:u w:val="none"/>
          </w:rPr>
          <w:t>http://www.ulibros.cl/estudio/huella_ecologica.htm</w:t>
        </w:r>
      </w:hyperlink>
    </w:p>
  </w:footnote>
  <w:footnote w:id="26">
    <w:p w:rsidR="00B0625C" w:rsidRPr="00704DAF" w:rsidRDefault="00B0625C" w:rsidP="009A3D0D">
      <w:pPr>
        <w:pStyle w:val="Textonotapie"/>
        <w:rPr>
          <w:rFonts w:ascii="Arial" w:hAnsi="Arial" w:cs="Arial"/>
          <w:sz w:val="16"/>
          <w:szCs w:val="16"/>
        </w:rPr>
      </w:pPr>
      <w:r w:rsidRPr="00704DAF">
        <w:rPr>
          <w:rStyle w:val="Refdenotaalpie"/>
          <w:rFonts w:ascii="Arial" w:hAnsi="Arial" w:cs="Arial"/>
        </w:rPr>
        <w:footnoteRef/>
      </w:r>
      <w:r w:rsidRPr="00704DAF">
        <w:rPr>
          <w:rFonts w:ascii="Arial" w:hAnsi="Arial" w:cs="Arial"/>
        </w:rPr>
        <w:t xml:space="preserve"> </w:t>
      </w:r>
      <w:r w:rsidRPr="00704DAF">
        <w:rPr>
          <w:rFonts w:ascii="Arial" w:hAnsi="Arial" w:cs="Arial"/>
          <w:sz w:val="16"/>
          <w:szCs w:val="16"/>
        </w:rPr>
        <w:t>Datos disponibles en http://pablo.hidalgo/docencia/efectos/archivos/presentacion_encuestas_2005_2006.ppt+conocimiento+poblacion%2Bcambio+climatico&amp;cd=6&amp;hl=en&amp;ct=clnk&amp;gl=uk</w:t>
      </w:r>
    </w:p>
  </w:footnote>
  <w:footnote w:id="27">
    <w:p w:rsidR="00B0625C" w:rsidRPr="00704DAF" w:rsidRDefault="00B0625C" w:rsidP="009A3D0D">
      <w:pPr>
        <w:pStyle w:val="Textonotapie"/>
        <w:rPr>
          <w:rFonts w:ascii="Arial" w:hAnsi="Arial" w:cs="Arial"/>
          <w:sz w:val="16"/>
          <w:szCs w:val="16"/>
        </w:rPr>
      </w:pPr>
      <w:r w:rsidRPr="00704DAF">
        <w:rPr>
          <w:rStyle w:val="Refdenotaalpie"/>
          <w:rFonts w:ascii="Arial" w:hAnsi="Arial" w:cs="Arial"/>
        </w:rPr>
        <w:footnoteRef/>
      </w:r>
      <w:r>
        <w:rPr>
          <w:rFonts w:ascii="Arial" w:hAnsi="Arial" w:cs="Arial"/>
          <w:sz w:val="16"/>
          <w:szCs w:val="16"/>
        </w:rPr>
        <w:t xml:space="preserve"> </w:t>
      </w:r>
      <w:r w:rsidRPr="00704DAF">
        <w:rPr>
          <w:rFonts w:ascii="Arial" w:hAnsi="Arial" w:cs="Arial"/>
          <w:sz w:val="16"/>
          <w:szCs w:val="16"/>
        </w:rPr>
        <w:t xml:space="preserve">BBC Mundo, </w:t>
      </w:r>
      <w:r>
        <w:rPr>
          <w:rFonts w:ascii="Arial" w:hAnsi="Arial" w:cs="Arial"/>
          <w:sz w:val="16"/>
          <w:szCs w:val="16"/>
        </w:rPr>
        <w:t>“Cambio climático: a</w:t>
      </w:r>
      <w:r w:rsidRPr="00704DAF">
        <w:rPr>
          <w:rFonts w:ascii="Arial" w:hAnsi="Arial" w:cs="Arial"/>
          <w:sz w:val="16"/>
          <w:szCs w:val="16"/>
        </w:rPr>
        <w:t xml:space="preserve">fectará a millones", </w:t>
      </w:r>
      <w:r>
        <w:rPr>
          <w:rFonts w:ascii="Arial" w:hAnsi="Arial" w:cs="Arial"/>
          <w:sz w:val="16"/>
          <w:szCs w:val="16"/>
        </w:rPr>
        <w:t>edición del 6 de abril de 2007.</w:t>
      </w:r>
      <w:r w:rsidRPr="00704DAF">
        <w:rPr>
          <w:rFonts w:ascii="Arial" w:hAnsi="Arial" w:cs="Arial"/>
          <w:sz w:val="16"/>
          <w:szCs w:val="16"/>
        </w:rPr>
        <w:t xml:space="preserve"> http://news.bbc.co.uk/hi/spanish/science/newsid_6532000/6532347.stm</w:t>
      </w:r>
    </w:p>
    <w:p w:rsidR="00B0625C" w:rsidRPr="00392672" w:rsidRDefault="00B0625C" w:rsidP="009A3D0D">
      <w:pPr>
        <w:pStyle w:val="Textonotapie"/>
      </w:pPr>
      <w:r w:rsidRPr="00704DAF">
        <w:rPr>
          <w:rFonts w:ascii="Arial" w:hAnsi="Arial" w:cs="Arial"/>
          <w:b/>
        </w:rPr>
        <w:t>*</w:t>
      </w:r>
      <w:r w:rsidRPr="00704DAF">
        <w:rPr>
          <w:rFonts w:ascii="Arial" w:hAnsi="Arial" w:cs="Arial"/>
          <w:sz w:val="16"/>
          <w:szCs w:val="16"/>
        </w:rPr>
        <w:t xml:space="preserve"> Estos d</w:t>
      </w:r>
      <w:r>
        <w:rPr>
          <w:rFonts w:ascii="Arial" w:hAnsi="Arial" w:cs="Arial"/>
          <w:sz w:val="16"/>
          <w:szCs w:val="16"/>
        </w:rPr>
        <w:t>atos serán comparados en el capí</w:t>
      </w:r>
      <w:r w:rsidRPr="00704DAF">
        <w:rPr>
          <w:rFonts w:ascii="Arial" w:hAnsi="Arial" w:cs="Arial"/>
          <w:sz w:val="16"/>
          <w:szCs w:val="16"/>
        </w:rPr>
        <w:t xml:space="preserve">tulo III del presente documento con una encuesta realizada en </w:t>
      </w:r>
      <w:r>
        <w:rPr>
          <w:rFonts w:ascii="Arial" w:hAnsi="Arial" w:cs="Arial"/>
          <w:sz w:val="16"/>
          <w:szCs w:val="16"/>
        </w:rPr>
        <w:t>El Salvador durante el año 2009</w:t>
      </w:r>
      <w:r w:rsidRPr="00704DAF">
        <w:rPr>
          <w:rFonts w:ascii="Arial" w:hAnsi="Arial" w:cs="Arial"/>
          <w:sz w:val="16"/>
          <w:szCs w:val="16"/>
        </w:rPr>
        <w:t xml:space="preserve"> sobre esta misma temática.</w:t>
      </w:r>
    </w:p>
  </w:footnote>
  <w:footnote w:id="28">
    <w:p w:rsidR="00B0625C" w:rsidRPr="002A7141" w:rsidRDefault="00B0625C" w:rsidP="009A3D0D">
      <w:pPr>
        <w:pStyle w:val="Textonotapie"/>
        <w:rPr>
          <w:rFonts w:ascii="Arial" w:hAnsi="Arial" w:cs="Arial"/>
          <w:sz w:val="16"/>
          <w:szCs w:val="16"/>
          <w:lang w:val="es-SV"/>
        </w:rPr>
      </w:pPr>
      <w:r w:rsidRPr="002A7141">
        <w:rPr>
          <w:rStyle w:val="Refdenotaalpie"/>
          <w:rFonts w:ascii="Arial" w:hAnsi="Arial" w:cs="Arial"/>
        </w:rPr>
        <w:footnoteRef/>
      </w:r>
      <w:r>
        <w:t xml:space="preserve"> </w:t>
      </w:r>
      <w:r w:rsidRPr="002A7141">
        <w:rPr>
          <w:rFonts w:ascii="Arial" w:hAnsi="Arial" w:cs="Arial"/>
          <w:sz w:val="16"/>
          <w:szCs w:val="16"/>
        </w:rPr>
        <w:t>Programa de las Nacio</w:t>
      </w:r>
      <w:r>
        <w:rPr>
          <w:rFonts w:ascii="Arial" w:hAnsi="Arial" w:cs="Arial"/>
          <w:sz w:val="16"/>
          <w:szCs w:val="16"/>
        </w:rPr>
        <w:t>nes Unidas para el Desarrollo, “E</w:t>
      </w:r>
      <w:r w:rsidRPr="002A7141">
        <w:rPr>
          <w:rFonts w:ascii="Arial" w:hAnsi="Arial" w:cs="Arial"/>
          <w:sz w:val="16"/>
          <w:szCs w:val="16"/>
        </w:rPr>
        <w:t>l ABC del Cambio Climático en El Salvador</w:t>
      </w:r>
      <w:r>
        <w:rPr>
          <w:rFonts w:ascii="Arial" w:hAnsi="Arial" w:cs="Arial"/>
          <w:sz w:val="16"/>
          <w:szCs w:val="16"/>
        </w:rPr>
        <w:t>”, año 2007, El Salvador, p</w:t>
      </w:r>
      <w:r w:rsidRPr="002A7141">
        <w:rPr>
          <w:rFonts w:ascii="Arial" w:hAnsi="Arial" w:cs="Arial"/>
          <w:sz w:val="16"/>
          <w:szCs w:val="16"/>
        </w:rPr>
        <w:t xml:space="preserve">ág. 8. </w:t>
      </w:r>
    </w:p>
  </w:footnote>
  <w:footnote w:id="29">
    <w:p w:rsidR="00B0625C" w:rsidRPr="002045B8" w:rsidRDefault="00B0625C" w:rsidP="009A3D0D">
      <w:pPr>
        <w:autoSpaceDE w:val="0"/>
        <w:autoSpaceDN w:val="0"/>
        <w:adjustRightInd w:val="0"/>
        <w:jc w:val="both"/>
        <w:rPr>
          <w:rFonts w:ascii="Arial" w:hAnsi="Arial" w:cs="Arial"/>
          <w:sz w:val="18"/>
          <w:szCs w:val="18"/>
          <w:lang w:val="es-SV" w:eastAsia="zh-CN" w:bidi="he-IL"/>
        </w:rPr>
      </w:pPr>
      <w:r w:rsidRPr="002A7141">
        <w:rPr>
          <w:rStyle w:val="Refdenotaalpie"/>
          <w:rFonts w:ascii="Arial" w:hAnsi="Arial" w:cs="Arial"/>
          <w:sz w:val="20"/>
          <w:szCs w:val="20"/>
        </w:rPr>
        <w:sym w:font="Symbol" w:char="F02A"/>
      </w:r>
      <w:r>
        <w:t xml:space="preserve"> </w:t>
      </w:r>
      <w:r w:rsidRPr="00954C59">
        <w:rPr>
          <w:rFonts w:ascii="Arial" w:hAnsi="Arial" w:cs="Arial"/>
          <w:sz w:val="16"/>
          <w:szCs w:val="16"/>
          <w:lang w:val="es-SV" w:eastAsia="zh-CN" w:bidi="he-IL"/>
        </w:rPr>
        <w:t xml:space="preserve">Estos son los principales gases de efecto invernadero que se encuentran en las diferentes capas de la atmósfera terrestre. Se muestra la división entre los gases que siempre se han encontrado de manera natural en el ambiente y los ahora llamados gases antropógenos  que son los causados por la acción del hombre sobre </w:t>
      </w:r>
      <w:smartTag w:uri="urn:schemas-microsoft-com:office:smarttags" w:element="PersonName">
        <w:smartTagPr>
          <w:attr w:name="ProductID" w:val="la Tierra"/>
        </w:smartTagPr>
        <w:r w:rsidRPr="00954C59">
          <w:rPr>
            <w:rFonts w:ascii="Arial" w:hAnsi="Arial" w:cs="Arial"/>
            <w:sz w:val="16"/>
            <w:szCs w:val="16"/>
            <w:lang w:val="es-SV" w:eastAsia="zh-CN" w:bidi="he-IL"/>
          </w:rPr>
          <w:t>la Tierra</w:t>
        </w:r>
      </w:smartTag>
      <w:r w:rsidRPr="00954C59">
        <w:rPr>
          <w:rFonts w:ascii="Arial" w:hAnsi="Arial" w:cs="Arial"/>
          <w:sz w:val="16"/>
          <w:szCs w:val="16"/>
          <w:lang w:val="es-SV" w:eastAsia="zh-CN" w:bidi="he-IL"/>
        </w:rPr>
        <w:t xml:space="preserve"> y los cuales son los mayores contribuyentes a las causas del cambio climático. </w:t>
      </w:r>
    </w:p>
    <w:p w:rsidR="00B0625C" w:rsidRDefault="00B0625C" w:rsidP="009A3D0D">
      <w:pPr>
        <w:pStyle w:val="Textonotapie"/>
      </w:pPr>
    </w:p>
  </w:footnote>
  <w:footnote w:id="30">
    <w:p w:rsidR="00B0625C" w:rsidRPr="00787748" w:rsidRDefault="00B0625C" w:rsidP="009A3D0D">
      <w:pPr>
        <w:pStyle w:val="Textonotapie"/>
        <w:rPr>
          <w:rFonts w:ascii="Arial" w:hAnsi="Arial" w:cs="Arial"/>
          <w:sz w:val="16"/>
          <w:szCs w:val="16"/>
          <w:lang w:val="es-SV"/>
        </w:rPr>
      </w:pPr>
      <w:r w:rsidRPr="002A7141">
        <w:rPr>
          <w:rStyle w:val="Refdenotaalpie"/>
          <w:rFonts w:ascii="Arial" w:hAnsi="Arial" w:cs="Arial"/>
        </w:rPr>
        <w:footnoteRef/>
      </w:r>
      <w:r w:rsidRPr="002A7141">
        <w:rPr>
          <w:rFonts w:ascii="Arial" w:hAnsi="Arial" w:cs="Arial"/>
        </w:rPr>
        <w:t xml:space="preserve"> </w:t>
      </w:r>
      <w:r>
        <w:rPr>
          <w:rFonts w:ascii="Arial" w:hAnsi="Arial" w:cs="Arial"/>
          <w:sz w:val="16"/>
          <w:szCs w:val="16"/>
          <w:lang w:val="es-SV"/>
        </w:rPr>
        <w:t>Op. Cit</w:t>
      </w:r>
      <w:r w:rsidRPr="002A7141">
        <w:rPr>
          <w:rFonts w:ascii="Arial" w:hAnsi="Arial" w:cs="Arial"/>
          <w:sz w:val="16"/>
          <w:szCs w:val="16"/>
          <w:lang w:val="es-SV"/>
        </w:rPr>
        <w:t>, pág. 11</w:t>
      </w:r>
      <w:r w:rsidRPr="00787748">
        <w:rPr>
          <w:rFonts w:ascii="Arial" w:hAnsi="Arial" w:cs="Arial"/>
          <w:sz w:val="16"/>
          <w:szCs w:val="16"/>
          <w:lang w:val="es-SV"/>
        </w:rPr>
        <w:t>.</w:t>
      </w:r>
    </w:p>
  </w:footnote>
  <w:footnote w:id="31">
    <w:p w:rsidR="00B0625C" w:rsidRPr="002A7141" w:rsidRDefault="00B0625C" w:rsidP="009A3D0D">
      <w:pPr>
        <w:pStyle w:val="Textonotapie"/>
        <w:rPr>
          <w:rFonts w:ascii="Arial" w:hAnsi="Arial" w:cs="Arial"/>
          <w:sz w:val="16"/>
          <w:szCs w:val="16"/>
        </w:rPr>
      </w:pPr>
      <w:r w:rsidRPr="002A7141">
        <w:rPr>
          <w:rStyle w:val="Refdenotaalpie"/>
          <w:rFonts w:ascii="Arial" w:hAnsi="Arial" w:cs="Arial"/>
        </w:rPr>
        <w:sym w:font="Symbol" w:char="F02A"/>
      </w:r>
      <w:r w:rsidRPr="002A7141">
        <w:rPr>
          <w:rFonts w:ascii="Arial" w:hAnsi="Arial" w:cs="Arial"/>
          <w:sz w:val="16"/>
          <w:szCs w:val="16"/>
        </w:rPr>
        <w:t xml:space="preserve"> Es la capa que está en contacto con la superficie de </w:t>
      </w:r>
      <w:smartTag w:uri="urn:schemas-microsoft-com:office:smarttags" w:element="PersonName">
        <w:smartTagPr>
          <w:attr w:name="ProductID" w:val="la Tierra. Tiene"/>
        </w:smartTagPr>
        <w:r w:rsidRPr="002A7141">
          <w:rPr>
            <w:rFonts w:ascii="Arial" w:hAnsi="Arial" w:cs="Arial"/>
            <w:sz w:val="16"/>
            <w:szCs w:val="16"/>
          </w:rPr>
          <w:t>la Tierra. Tiene</w:t>
        </w:r>
      </w:smartTag>
      <w:r w:rsidRPr="002A7141">
        <w:rPr>
          <w:rFonts w:ascii="Arial" w:hAnsi="Arial" w:cs="Arial"/>
          <w:sz w:val="16"/>
          <w:szCs w:val="16"/>
        </w:rPr>
        <w:t xml:space="preserve"> alrededor de </w:t>
      </w:r>
      <w:smartTag w:uri="urn:schemas-microsoft-com:office:smarttags" w:element="metricconverter">
        <w:smartTagPr>
          <w:attr w:name="ProductID" w:val="17 km"/>
        </w:smartTagPr>
        <w:r w:rsidRPr="002A7141">
          <w:rPr>
            <w:rFonts w:ascii="Arial" w:hAnsi="Arial" w:cs="Arial"/>
            <w:sz w:val="16"/>
            <w:szCs w:val="16"/>
          </w:rPr>
          <w:t>17 km</w:t>
        </w:r>
      </w:smartTag>
      <w:r w:rsidRPr="002A7141">
        <w:rPr>
          <w:rFonts w:ascii="Arial" w:hAnsi="Arial" w:cs="Arial"/>
          <w:sz w:val="16"/>
          <w:szCs w:val="16"/>
        </w:rPr>
        <w:t xml:space="preserve"> de espesor en el Ecuador y en ella ocurren todos los fenómenos meteorológicos que influyen en los seres vivos, como los vientos, la lluvia y los huracanes. Además, concentra la mayor parte del oxígeno y del vapor de agua.</w:t>
      </w:r>
    </w:p>
  </w:footnote>
  <w:footnote w:id="32">
    <w:p w:rsidR="00B0625C" w:rsidRPr="002A7141" w:rsidRDefault="00B0625C" w:rsidP="009A3D0D">
      <w:pPr>
        <w:pStyle w:val="Textonotapie"/>
        <w:rPr>
          <w:rFonts w:ascii="Arial" w:hAnsi="Arial" w:cs="Arial"/>
          <w:sz w:val="16"/>
          <w:szCs w:val="16"/>
          <w:lang w:val="es-SV"/>
        </w:rPr>
      </w:pPr>
      <w:r w:rsidRPr="002A7141">
        <w:rPr>
          <w:rStyle w:val="Refdenotaalpie"/>
          <w:rFonts w:ascii="Arial" w:hAnsi="Arial" w:cs="Arial"/>
        </w:rPr>
        <w:footnoteRef/>
      </w:r>
      <w:r w:rsidRPr="002A7141">
        <w:rPr>
          <w:rFonts w:ascii="Arial" w:hAnsi="Arial" w:cs="Arial"/>
        </w:rPr>
        <w:t xml:space="preserve"> </w:t>
      </w:r>
      <w:r w:rsidRPr="002A7141">
        <w:rPr>
          <w:rFonts w:ascii="Arial" w:hAnsi="Arial" w:cs="Arial"/>
          <w:sz w:val="16"/>
          <w:szCs w:val="16"/>
          <w:lang w:val="es-SV"/>
        </w:rPr>
        <w:t>MARN,</w:t>
      </w:r>
      <w:r w:rsidRPr="002A7141">
        <w:rPr>
          <w:rFonts w:ascii="Arial" w:hAnsi="Arial" w:cs="Arial"/>
          <w:sz w:val="16"/>
          <w:szCs w:val="16"/>
        </w:rPr>
        <w:t xml:space="preserve"> </w:t>
      </w:r>
      <w:r w:rsidRPr="002A7141">
        <w:rPr>
          <w:rFonts w:ascii="Arial" w:hAnsi="Arial" w:cs="Arial"/>
          <w:sz w:val="16"/>
          <w:szCs w:val="16"/>
          <w:lang w:val="es-SV"/>
        </w:rPr>
        <w:t>Primera Comunicación Nacional  sobre Camb</w:t>
      </w:r>
      <w:r>
        <w:rPr>
          <w:rFonts w:ascii="Arial" w:hAnsi="Arial" w:cs="Arial"/>
          <w:sz w:val="16"/>
          <w:szCs w:val="16"/>
          <w:lang w:val="es-SV"/>
        </w:rPr>
        <w:t>io Climático, febrero de 2000, p</w:t>
      </w:r>
      <w:r w:rsidRPr="002A7141">
        <w:rPr>
          <w:rFonts w:ascii="Arial" w:hAnsi="Arial" w:cs="Arial"/>
          <w:sz w:val="16"/>
          <w:szCs w:val="16"/>
          <w:lang w:val="es-SV"/>
        </w:rPr>
        <w:t>ág. 15.</w:t>
      </w:r>
    </w:p>
  </w:footnote>
  <w:footnote w:id="33">
    <w:p w:rsidR="00B0625C" w:rsidRPr="00692773" w:rsidRDefault="00B0625C" w:rsidP="009A3D0D">
      <w:pPr>
        <w:pStyle w:val="Textonotapie"/>
        <w:rPr>
          <w:lang w:val="es-SV"/>
        </w:rPr>
      </w:pPr>
      <w:r w:rsidRPr="002A7141">
        <w:rPr>
          <w:rStyle w:val="Refdenotaalpie"/>
          <w:rFonts w:ascii="Arial" w:hAnsi="Arial" w:cs="Arial"/>
        </w:rPr>
        <w:footnoteRef/>
      </w:r>
      <w:r w:rsidRPr="002A7141">
        <w:rPr>
          <w:rFonts w:ascii="Arial" w:hAnsi="Arial" w:cs="Arial"/>
          <w:sz w:val="16"/>
          <w:szCs w:val="16"/>
        </w:rPr>
        <w:t xml:space="preserve"> Programa de las Nacio</w:t>
      </w:r>
      <w:r>
        <w:rPr>
          <w:rFonts w:ascii="Arial" w:hAnsi="Arial" w:cs="Arial"/>
          <w:sz w:val="16"/>
          <w:szCs w:val="16"/>
        </w:rPr>
        <w:t>nes Unidas para el Desarrollo, “E</w:t>
      </w:r>
      <w:r w:rsidRPr="002A7141">
        <w:rPr>
          <w:rFonts w:ascii="Arial" w:hAnsi="Arial" w:cs="Arial"/>
          <w:sz w:val="16"/>
          <w:szCs w:val="16"/>
        </w:rPr>
        <w:t>l ABC del Cambio Climático en El Salvador</w:t>
      </w:r>
      <w:r>
        <w:rPr>
          <w:rFonts w:ascii="Arial" w:hAnsi="Arial" w:cs="Arial"/>
          <w:sz w:val="16"/>
          <w:szCs w:val="16"/>
        </w:rPr>
        <w:t>”</w:t>
      </w:r>
      <w:r w:rsidRPr="002A7141">
        <w:rPr>
          <w:rFonts w:ascii="Arial" w:hAnsi="Arial" w:cs="Arial"/>
          <w:sz w:val="16"/>
          <w:szCs w:val="16"/>
        </w:rPr>
        <w:t>, año 2007.  Pág. 8</w:t>
      </w:r>
    </w:p>
  </w:footnote>
  <w:footnote w:id="34">
    <w:p w:rsidR="00B0625C" w:rsidRPr="0022112B" w:rsidRDefault="00B0625C" w:rsidP="009A3D0D">
      <w:pPr>
        <w:pStyle w:val="Textonotapie"/>
        <w:rPr>
          <w:rFonts w:ascii="Arial" w:hAnsi="Arial" w:cs="Arial"/>
          <w:sz w:val="16"/>
          <w:szCs w:val="16"/>
        </w:rPr>
      </w:pPr>
      <w:r w:rsidRPr="00246502">
        <w:rPr>
          <w:rStyle w:val="Refdenotaalpie"/>
          <w:rFonts w:ascii="Arial" w:hAnsi="Arial" w:cs="Arial"/>
        </w:rPr>
        <w:sym w:font="Symbol" w:char="F02A"/>
      </w:r>
      <w:r w:rsidRPr="00246502">
        <w:rPr>
          <w:rFonts w:ascii="Arial" w:hAnsi="Arial" w:cs="Arial"/>
        </w:rPr>
        <w:t xml:space="preserve"> </w:t>
      </w:r>
      <w:r>
        <w:rPr>
          <w:rFonts w:ascii="Arial" w:hAnsi="Arial" w:cs="Arial"/>
          <w:sz w:val="16"/>
          <w:szCs w:val="16"/>
        </w:rPr>
        <w:t xml:space="preserve">Desmayo. </w:t>
      </w:r>
      <w:r w:rsidRPr="0022112B">
        <w:rPr>
          <w:rFonts w:ascii="Arial" w:hAnsi="Arial" w:cs="Arial"/>
          <w:sz w:val="16"/>
          <w:szCs w:val="16"/>
        </w:rPr>
        <w:t>Pérdida súbita y pasajer</w:t>
      </w:r>
      <w:r>
        <w:rPr>
          <w:rFonts w:ascii="Arial" w:hAnsi="Arial" w:cs="Arial"/>
          <w:sz w:val="16"/>
          <w:szCs w:val="16"/>
        </w:rPr>
        <w:t>a del sentido y del movimiento que se puede dar debido a diversas causas como problemas cardíacos, mala alimentación y temperaturas altas en el ambiente.</w:t>
      </w:r>
    </w:p>
  </w:footnote>
  <w:footnote w:id="35">
    <w:p w:rsidR="00B0625C" w:rsidRPr="00246502" w:rsidRDefault="00B0625C" w:rsidP="009A3D0D">
      <w:pPr>
        <w:pStyle w:val="Textonotapie"/>
        <w:rPr>
          <w:rFonts w:ascii="Arial" w:hAnsi="Arial" w:cs="Arial"/>
          <w:sz w:val="16"/>
          <w:szCs w:val="16"/>
          <w:lang w:val="es-SV"/>
        </w:rPr>
      </w:pPr>
      <w:r w:rsidRPr="00246502">
        <w:rPr>
          <w:rStyle w:val="Refdenotaalpie"/>
          <w:rFonts w:ascii="Arial" w:hAnsi="Arial" w:cs="Arial"/>
        </w:rPr>
        <w:footnoteRef/>
      </w:r>
      <w:r>
        <w:rPr>
          <w:rFonts w:ascii="Arial" w:hAnsi="Arial" w:cs="Arial"/>
          <w:sz w:val="16"/>
          <w:szCs w:val="16"/>
        </w:rPr>
        <w:t xml:space="preserve"> Artículo</w:t>
      </w:r>
      <w:r w:rsidRPr="00246502">
        <w:rPr>
          <w:rFonts w:ascii="Arial" w:hAnsi="Arial" w:cs="Arial"/>
          <w:sz w:val="16"/>
          <w:szCs w:val="16"/>
        </w:rPr>
        <w:t xml:space="preserve"> </w:t>
      </w:r>
      <w:r>
        <w:rPr>
          <w:rFonts w:ascii="Arial" w:hAnsi="Arial" w:cs="Arial"/>
          <w:sz w:val="16"/>
          <w:szCs w:val="16"/>
        </w:rPr>
        <w:t>“</w:t>
      </w:r>
      <w:r w:rsidRPr="00246502">
        <w:rPr>
          <w:rFonts w:ascii="Arial" w:hAnsi="Arial" w:cs="Arial"/>
          <w:color w:val="000000"/>
          <w:sz w:val="16"/>
          <w:szCs w:val="16"/>
        </w:rPr>
        <w:t>Las claves del cambio climático</w:t>
      </w:r>
      <w:r>
        <w:rPr>
          <w:rFonts w:ascii="Arial" w:hAnsi="Arial" w:cs="Arial"/>
          <w:color w:val="000000"/>
          <w:sz w:val="16"/>
          <w:szCs w:val="16"/>
        </w:rPr>
        <w:t>”</w:t>
      </w:r>
      <w:r w:rsidRPr="00246502">
        <w:rPr>
          <w:rFonts w:ascii="Arial" w:hAnsi="Arial" w:cs="Arial"/>
          <w:color w:val="000000"/>
          <w:sz w:val="16"/>
          <w:szCs w:val="16"/>
        </w:rPr>
        <w:t>, artículo disponible, en BBC mundo.com,</w:t>
      </w:r>
      <w:r>
        <w:rPr>
          <w:rFonts w:ascii="Arial" w:hAnsi="Arial" w:cs="Arial"/>
          <w:color w:val="000000"/>
          <w:sz w:val="16"/>
          <w:szCs w:val="16"/>
        </w:rPr>
        <w:t xml:space="preserve"> edición </w:t>
      </w:r>
      <w:r w:rsidRPr="00246502">
        <w:rPr>
          <w:rFonts w:ascii="Arial" w:hAnsi="Arial" w:cs="Arial"/>
          <w:color w:val="000000"/>
          <w:sz w:val="16"/>
          <w:szCs w:val="16"/>
        </w:rPr>
        <w:t xml:space="preserve"> jueves 10 de febrero de 2005.</w:t>
      </w:r>
    </w:p>
  </w:footnote>
  <w:footnote w:id="36">
    <w:p w:rsidR="00B0625C" w:rsidRPr="00A83FDA" w:rsidRDefault="00B0625C" w:rsidP="009A3D0D">
      <w:pPr>
        <w:rPr>
          <w:rFonts w:ascii="Arial" w:hAnsi="Arial" w:cs="Arial"/>
          <w:bCs/>
          <w:sz w:val="16"/>
          <w:szCs w:val="16"/>
        </w:rPr>
      </w:pPr>
      <w:r w:rsidRPr="00246502">
        <w:rPr>
          <w:rStyle w:val="Refdenotaalpie"/>
          <w:rFonts w:ascii="Arial" w:hAnsi="Arial" w:cs="Arial"/>
          <w:sz w:val="20"/>
          <w:szCs w:val="20"/>
        </w:rPr>
        <w:footnoteRef/>
      </w:r>
      <w:r w:rsidRPr="00246502">
        <w:rPr>
          <w:rFonts w:ascii="Arial" w:hAnsi="Arial" w:cs="Arial"/>
          <w:sz w:val="16"/>
          <w:szCs w:val="16"/>
        </w:rPr>
        <w:t xml:space="preserve"> IPCC Grupo Intergubernamental de Expertos sobre el Cambio Climático “</w:t>
      </w:r>
      <w:r>
        <w:rPr>
          <w:rFonts w:ascii="Arial" w:hAnsi="Arial" w:cs="Arial"/>
          <w:sz w:val="16"/>
          <w:szCs w:val="16"/>
        </w:rPr>
        <w:t>El cambio climático y el agua”, j</w:t>
      </w:r>
      <w:r w:rsidRPr="00246502">
        <w:rPr>
          <w:rFonts w:ascii="Arial" w:hAnsi="Arial" w:cs="Arial"/>
          <w:sz w:val="16"/>
          <w:szCs w:val="16"/>
        </w:rPr>
        <w:t xml:space="preserve">unio </w:t>
      </w:r>
      <w:r>
        <w:rPr>
          <w:rFonts w:ascii="Arial" w:hAnsi="Arial" w:cs="Arial"/>
          <w:sz w:val="16"/>
          <w:szCs w:val="16"/>
        </w:rPr>
        <w:t>2008, págs. 25 y</w:t>
      </w:r>
      <w:r w:rsidRPr="00246502">
        <w:rPr>
          <w:rFonts w:ascii="Arial" w:hAnsi="Arial" w:cs="Arial"/>
          <w:sz w:val="16"/>
          <w:szCs w:val="16"/>
        </w:rPr>
        <w:t xml:space="preserve"> 26.</w:t>
      </w:r>
    </w:p>
  </w:footnote>
  <w:footnote w:id="37">
    <w:p w:rsidR="00B0625C" w:rsidRPr="00BA43DE" w:rsidRDefault="00B0625C" w:rsidP="009A3D0D">
      <w:pPr>
        <w:jc w:val="both"/>
        <w:rPr>
          <w:rFonts w:ascii="Arial" w:hAnsi="Arial" w:cs="Arial"/>
          <w:bCs/>
          <w:sz w:val="16"/>
          <w:szCs w:val="16"/>
        </w:rPr>
      </w:pPr>
      <w:r w:rsidRPr="00246502">
        <w:rPr>
          <w:rStyle w:val="Refdenotaalpie"/>
          <w:rFonts w:ascii="Arial" w:hAnsi="Arial" w:cs="Arial"/>
          <w:sz w:val="20"/>
          <w:szCs w:val="20"/>
        </w:rPr>
        <w:footnoteRef/>
      </w:r>
      <w:r w:rsidRPr="00BA43DE">
        <w:rPr>
          <w:rFonts w:ascii="Arial" w:hAnsi="Arial" w:cs="Arial"/>
          <w:sz w:val="16"/>
          <w:szCs w:val="16"/>
        </w:rPr>
        <w:t xml:space="preserve"> </w:t>
      </w:r>
      <w:r>
        <w:rPr>
          <w:rFonts w:ascii="Arial" w:hAnsi="Arial" w:cs="Arial"/>
          <w:sz w:val="16"/>
          <w:szCs w:val="16"/>
        </w:rPr>
        <w:t>Op. Cit. P</w:t>
      </w:r>
      <w:r w:rsidRPr="00BA43DE">
        <w:rPr>
          <w:rFonts w:ascii="Arial" w:hAnsi="Arial" w:cs="Arial"/>
          <w:sz w:val="16"/>
          <w:szCs w:val="16"/>
        </w:rPr>
        <w:t>ág. 21.</w:t>
      </w:r>
    </w:p>
  </w:footnote>
  <w:footnote w:id="38">
    <w:p w:rsidR="00B0625C" w:rsidRPr="00BA43DE" w:rsidRDefault="00B0625C" w:rsidP="009A3D0D">
      <w:pPr>
        <w:pStyle w:val="Textonotapie"/>
        <w:rPr>
          <w:lang w:val="es-SV"/>
        </w:rPr>
      </w:pPr>
      <w:r w:rsidRPr="00246502">
        <w:rPr>
          <w:rStyle w:val="Refdenotaalpie"/>
          <w:rFonts w:ascii="Arial" w:hAnsi="Arial" w:cs="Arial"/>
        </w:rPr>
        <w:footnoteRef/>
      </w:r>
      <w:r>
        <w:t xml:space="preserve"> </w:t>
      </w:r>
      <w:r>
        <w:rPr>
          <w:rFonts w:ascii="Arial" w:hAnsi="Arial" w:cs="Arial"/>
          <w:sz w:val="16"/>
          <w:szCs w:val="16"/>
        </w:rPr>
        <w:t>MARN, Primera Comunicación Nacional sobre Cambio Climático, año 2000, p</w:t>
      </w:r>
      <w:r w:rsidRPr="0038538D">
        <w:rPr>
          <w:rFonts w:ascii="Arial" w:hAnsi="Arial" w:cs="Arial"/>
          <w:sz w:val="16"/>
          <w:szCs w:val="16"/>
        </w:rPr>
        <w:t>ág. 82.</w:t>
      </w:r>
      <w:r>
        <w:t xml:space="preserve"> </w:t>
      </w:r>
    </w:p>
  </w:footnote>
  <w:footnote w:id="39">
    <w:p w:rsidR="00B0625C" w:rsidRPr="00787748" w:rsidRDefault="00B0625C" w:rsidP="009A3D0D">
      <w:pPr>
        <w:pStyle w:val="Textonotapie"/>
        <w:rPr>
          <w:rFonts w:ascii="Arial" w:hAnsi="Arial" w:cs="Arial"/>
          <w:sz w:val="16"/>
          <w:szCs w:val="16"/>
        </w:rPr>
      </w:pPr>
      <w:r w:rsidRPr="00246502">
        <w:rPr>
          <w:rStyle w:val="Refdenotaalpie"/>
          <w:rFonts w:ascii="Arial" w:hAnsi="Arial" w:cs="Arial"/>
        </w:rPr>
        <w:sym w:font="Symbol" w:char="F02A"/>
      </w:r>
      <w:r w:rsidRPr="00787748">
        <w:rPr>
          <w:sz w:val="16"/>
          <w:szCs w:val="16"/>
        </w:rPr>
        <w:t xml:space="preserve"> </w:t>
      </w:r>
      <w:r w:rsidRPr="00246502">
        <w:rPr>
          <w:rFonts w:ascii="Arial" w:hAnsi="Arial" w:cs="Arial"/>
          <w:sz w:val="16"/>
          <w:szCs w:val="16"/>
        </w:rPr>
        <w:t>Estrato del suelo que permanece helado durante todo el año.</w:t>
      </w:r>
      <w:r w:rsidRPr="00787748">
        <w:rPr>
          <w:rFonts w:ascii="Arial" w:hAnsi="Arial" w:cs="Arial"/>
          <w:sz w:val="16"/>
          <w:szCs w:val="16"/>
        </w:rPr>
        <w:t xml:space="preserve"> </w:t>
      </w:r>
    </w:p>
  </w:footnote>
  <w:footnote w:id="40">
    <w:p w:rsidR="00B0625C" w:rsidRPr="0023561D" w:rsidRDefault="00B0625C" w:rsidP="009A3D0D">
      <w:pPr>
        <w:pStyle w:val="Textonotapie"/>
        <w:rPr>
          <w:rFonts w:ascii="Arial" w:hAnsi="Arial" w:cs="Arial"/>
          <w:sz w:val="16"/>
          <w:szCs w:val="16"/>
          <w:lang w:val="es-SV"/>
        </w:rPr>
      </w:pPr>
      <w:r w:rsidRPr="00246502">
        <w:rPr>
          <w:rStyle w:val="Refdenotaalpie"/>
          <w:rFonts w:ascii="Arial" w:hAnsi="Arial" w:cs="Arial"/>
        </w:rPr>
        <w:footnoteRef/>
      </w:r>
      <w:r w:rsidRPr="0023561D">
        <w:rPr>
          <w:rFonts w:ascii="Arial" w:hAnsi="Arial" w:cs="Arial"/>
          <w:sz w:val="16"/>
          <w:szCs w:val="16"/>
        </w:rPr>
        <w:t xml:space="preserve"> </w:t>
      </w:r>
      <w:r>
        <w:rPr>
          <w:rFonts w:ascii="Arial" w:hAnsi="Arial" w:cs="Arial"/>
          <w:sz w:val="16"/>
          <w:szCs w:val="16"/>
        </w:rPr>
        <w:t xml:space="preserve">Organización de </w:t>
      </w:r>
      <w:r w:rsidRPr="0023561D">
        <w:rPr>
          <w:rFonts w:ascii="Arial" w:hAnsi="Arial" w:cs="Arial"/>
          <w:sz w:val="16"/>
          <w:szCs w:val="16"/>
          <w:lang w:val="es-SV"/>
        </w:rPr>
        <w:t xml:space="preserve">Naciones Unidas, Convenio sobre Diversidad Biológica, artículo 2, pág. 228. </w:t>
      </w:r>
    </w:p>
  </w:footnote>
  <w:footnote w:id="41">
    <w:p w:rsidR="00B0625C" w:rsidRPr="00246502" w:rsidRDefault="00B0625C" w:rsidP="009A3D0D">
      <w:pPr>
        <w:pStyle w:val="Textonotapie"/>
        <w:rPr>
          <w:rFonts w:ascii="Arial" w:hAnsi="Arial" w:cs="Arial"/>
          <w:sz w:val="16"/>
          <w:szCs w:val="16"/>
        </w:rPr>
      </w:pPr>
      <w:r w:rsidRPr="00246502">
        <w:rPr>
          <w:rStyle w:val="Refdenotaalpie"/>
          <w:rFonts w:ascii="Arial" w:hAnsi="Arial" w:cs="Arial"/>
        </w:rPr>
        <w:footnoteRef/>
      </w:r>
      <w:r w:rsidRPr="00246502">
        <w:rPr>
          <w:rFonts w:ascii="Arial" w:hAnsi="Arial" w:cs="Arial"/>
        </w:rPr>
        <w:t xml:space="preserve"> </w:t>
      </w:r>
      <w:r>
        <w:rPr>
          <w:rFonts w:ascii="Arial" w:hAnsi="Arial" w:cs="Arial"/>
        </w:rPr>
        <w:t>“</w:t>
      </w:r>
      <w:r>
        <w:rPr>
          <w:rFonts w:ascii="Arial" w:hAnsi="Arial" w:cs="Arial"/>
          <w:sz w:val="16"/>
          <w:szCs w:val="16"/>
        </w:rPr>
        <w:t>I</w:t>
      </w:r>
      <w:r w:rsidRPr="00246502">
        <w:rPr>
          <w:rFonts w:ascii="Arial" w:hAnsi="Arial" w:cs="Arial"/>
          <w:sz w:val="16"/>
          <w:szCs w:val="16"/>
        </w:rPr>
        <w:t xml:space="preserve">ntroducción al cambio climático global </w:t>
      </w:r>
      <w:r>
        <w:rPr>
          <w:rFonts w:ascii="Arial" w:hAnsi="Arial" w:cs="Arial"/>
          <w:sz w:val="16"/>
          <w:szCs w:val="16"/>
        </w:rPr>
        <w:t>“, tomado de www.CambioClimaticoGlobal.com.</w:t>
      </w:r>
    </w:p>
  </w:footnote>
  <w:footnote w:id="42">
    <w:p w:rsidR="00B0625C" w:rsidRPr="00246502" w:rsidRDefault="00B0625C" w:rsidP="009A3D0D">
      <w:pPr>
        <w:pStyle w:val="Textonotapie"/>
        <w:rPr>
          <w:rFonts w:ascii="Arial" w:hAnsi="Arial" w:cs="Arial"/>
          <w:sz w:val="16"/>
          <w:szCs w:val="16"/>
        </w:rPr>
      </w:pPr>
      <w:r w:rsidRPr="00246502">
        <w:rPr>
          <w:rStyle w:val="Refdenotaalpie"/>
          <w:rFonts w:ascii="Arial" w:hAnsi="Arial" w:cs="Arial"/>
        </w:rPr>
        <w:footnoteRef/>
      </w:r>
      <w:r>
        <w:rPr>
          <w:rFonts w:ascii="Arial" w:hAnsi="Arial" w:cs="Arial"/>
          <w:sz w:val="16"/>
          <w:szCs w:val="16"/>
        </w:rPr>
        <w:t xml:space="preserve"> Ministerio de Medio A</w:t>
      </w:r>
      <w:r w:rsidRPr="00246502">
        <w:rPr>
          <w:rFonts w:ascii="Arial" w:hAnsi="Arial" w:cs="Arial"/>
          <w:sz w:val="16"/>
          <w:szCs w:val="16"/>
        </w:rPr>
        <w:t>mbiente y Recursos Natu</w:t>
      </w:r>
      <w:r>
        <w:rPr>
          <w:rFonts w:ascii="Arial" w:hAnsi="Arial" w:cs="Arial"/>
          <w:sz w:val="16"/>
          <w:szCs w:val="16"/>
        </w:rPr>
        <w:t>rales, “Primer informe de país p</w:t>
      </w:r>
      <w:r w:rsidRPr="00246502">
        <w:rPr>
          <w:rFonts w:ascii="Arial" w:hAnsi="Arial" w:cs="Arial"/>
          <w:sz w:val="16"/>
          <w:szCs w:val="16"/>
        </w:rPr>
        <w:t>royecto formulación de la estrategia nacional, plan de acción y primer informe de país sobre diversidad biológica”,</w:t>
      </w:r>
      <w:r w:rsidRPr="005C55B5">
        <w:rPr>
          <w:rFonts w:ascii="Arial" w:hAnsi="Arial" w:cs="Arial"/>
          <w:sz w:val="16"/>
          <w:szCs w:val="16"/>
        </w:rPr>
        <w:t xml:space="preserve"> </w:t>
      </w:r>
      <w:r w:rsidRPr="00246502">
        <w:rPr>
          <w:rFonts w:ascii="Arial" w:hAnsi="Arial" w:cs="Arial"/>
          <w:sz w:val="16"/>
          <w:szCs w:val="16"/>
        </w:rPr>
        <w:t>año 1997</w:t>
      </w:r>
      <w:r>
        <w:rPr>
          <w:rFonts w:ascii="Arial" w:hAnsi="Arial" w:cs="Arial"/>
          <w:sz w:val="16"/>
          <w:szCs w:val="16"/>
        </w:rPr>
        <w:t>. Pág. 11.</w:t>
      </w:r>
    </w:p>
  </w:footnote>
  <w:footnote w:id="43">
    <w:p w:rsidR="00B0625C" w:rsidRPr="0098564D" w:rsidRDefault="00B0625C" w:rsidP="009A3D0D">
      <w:pPr>
        <w:jc w:val="both"/>
        <w:rPr>
          <w:rFonts w:ascii="Arial" w:hAnsi="Arial" w:cs="Arial"/>
          <w:sz w:val="16"/>
          <w:szCs w:val="16"/>
        </w:rPr>
      </w:pPr>
      <w:r w:rsidRPr="00DC6D23">
        <w:rPr>
          <w:rStyle w:val="Refdenotaalpie"/>
          <w:rFonts w:ascii="Arial" w:hAnsi="Arial" w:cs="Arial"/>
          <w:sz w:val="20"/>
          <w:szCs w:val="20"/>
        </w:rPr>
        <w:sym w:font="Symbol" w:char="F02A"/>
      </w:r>
      <w:r w:rsidRPr="00DC6D23">
        <w:rPr>
          <w:rFonts w:ascii="Arial" w:hAnsi="Arial" w:cs="Arial"/>
          <w:sz w:val="16"/>
          <w:szCs w:val="16"/>
        </w:rPr>
        <w:t xml:space="preserve"> Medici</w:t>
      </w:r>
      <w:r>
        <w:rPr>
          <w:rFonts w:ascii="Arial" w:hAnsi="Arial" w:cs="Arial"/>
          <w:sz w:val="16"/>
          <w:szCs w:val="16"/>
        </w:rPr>
        <w:t>ón del daño hecho a la capa de o</w:t>
      </w:r>
      <w:r w:rsidRPr="00DC6D23">
        <w:rPr>
          <w:rFonts w:ascii="Arial" w:hAnsi="Arial" w:cs="Arial"/>
          <w:sz w:val="16"/>
          <w:szCs w:val="16"/>
        </w:rPr>
        <w:t xml:space="preserve">zono debido a la influencia de los efectos del cambio climático, según la medición de unidades Dobson. Un Dobson corresponde a 21,4 miligramos de ozono contenidos en la columna vertical de aire de </w:t>
      </w:r>
      <w:smartTag w:uri="urn:schemas-microsoft-com:office:smarttags" w:element="metricconverter">
        <w:smartTagPr>
          <w:attr w:name="ProductID" w:val="1 M2"/>
        </w:smartTagPr>
        <w:r w:rsidRPr="00DC6D23">
          <w:rPr>
            <w:rFonts w:ascii="Arial" w:hAnsi="Arial" w:cs="Arial"/>
            <w:sz w:val="16"/>
            <w:szCs w:val="16"/>
          </w:rPr>
          <w:t>1 M2</w:t>
        </w:r>
      </w:smartTag>
      <w:r w:rsidRPr="00DC6D23">
        <w:rPr>
          <w:rFonts w:ascii="Arial" w:hAnsi="Arial" w:cs="Arial"/>
          <w:sz w:val="16"/>
          <w:szCs w:val="16"/>
        </w:rPr>
        <w:t xml:space="preserve">  de superficie y </w:t>
      </w:r>
      <w:smartTag w:uri="urn:schemas-microsoft-com:office:smarttags" w:element="metricconverter">
        <w:smartTagPr>
          <w:attr w:name="ProductID" w:val="80 Km"/>
        </w:smartTagPr>
        <w:r w:rsidRPr="00DC6D23">
          <w:rPr>
            <w:rFonts w:ascii="Arial" w:hAnsi="Arial" w:cs="Arial"/>
            <w:sz w:val="16"/>
            <w:szCs w:val="16"/>
          </w:rPr>
          <w:t>80 Km</w:t>
        </w:r>
      </w:smartTag>
      <w:r>
        <w:rPr>
          <w:rFonts w:ascii="Arial" w:hAnsi="Arial" w:cs="Arial"/>
          <w:sz w:val="16"/>
          <w:szCs w:val="16"/>
        </w:rPr>
        <w:t>. de altura.</w:t>
      </w:r>
    </w:p>
    <w:p w:rsidR="00B0625C" w:rsidRDefault="00B0625C" w:rsidP="009A3D0D">
      <w:pPr>
        <w:pStyle w:val="Textonotapie"/>
      </w:pPr>
    </w:p>
  </w:footnote>
  <w:footnote w:id="44">
    <w:p w:rsidR="00B0625C" w:rsidRPr="00DC6D23" w:rsidRDefault="00B0625C" w:rsidP="009A3D0D">
      <w:pPr>
        <w:pStyle w:val="Textonotapie"/>
        <w:rPr>
          <w:rFonts w:ascii="Arial" w:hAnsi="Arial" w:cs="Arial"/>
          <w:sz w:val="16"/>
          <w:szCs w:val="16"/>
        </w:rPr>
      </w:pPr>
      <w:r w:rsidRPr="00DC6D23">
        <w:rPr>
          <w:rStyle w:val="Refdenotaalpie"/>
          <w:rFonts w:ascii="Arial" w:hAnsi="Arial" w:cs="Arial"/>
        </w:rPr>
        <w:footnoteRef/>
      </w:r>
      <w:r w:rsidRPr="00DC6D23">
        <w:rPr>
          <w:rFonts w:ascii="Arial" w:hAnsi="Arial" w:cs="Arial"/>
          <w:sz w:val="16"/>
          <w:szCs w:val="16"/>
        </w:rPr>
        <w:t xml:space="preserve"> Citado de documento “Convención Marco sobre el Cambio Climático”, http://www.cambioclimatico.gub.uy/index.php?option=com_docman&amp;task=doc_download&amp;gid=3&amp;Itemid=28.</w:t>
      </w:r>
    </w:p>
  </w:footnote>
  <w:footnote w:id="45">
    <w:p w:rsidR="00B0625C" w:rsidRPr="00DC6D23" w:rsidRDefault="00B0625C" w:rsidP="009A3D0D">
      <w:pPr>
        <w:pStyle w:val="Textonotapie"/>
        <w:rPr>
          <w:rFonts w:ascii="Arial" w:hAnsi="Arial" w:cs="Arial"/>
          <w:sz w:val="16"/>
          <w:szCs w:val="16"/>
        </w:rPr>
      </w:pPr>
      <w:r w:rsidRPr="00DC6D23">
        <w:rPr>
          <w:rStyle w:val="Refdenotaalpie"/>
          <w:rFonts w:ascii="Arial" w:hAnsi="Arial" w:cs="Arial"/>
        </w:rPr>
        <w:footnoteRef/>
      </w:r>
      <w:r w:rsidRPr="00DC6D23">
        <w:rPr>
          <w:rFonts w:ascii="Arial" w:hAnsi="Arial" w:cs="Arial"/>
          <w:sz w:val="16"/>
          <w:szCs w:val="16"/>
        </w:rPr>
        <w:t>Tomado de artículo “Desarrollo Sostenible”, sitio web PNUD El salvador, http://www.pnud.org.sv/2007/ds/</w:t>
      </w:r>
    </w:p>
  </w:footnote>
  <w:footnote w:id="46">
    <w:p w:rsidR="00B0625C" w:rsidRPr="00DC6D23" w:rsidRDefault="00B0625C" w:rsidP="009A3D0D">
      <w:pPr>
        <w:pStyle w:val="Textonotapie"/>
        <w:rPr>
          <w:rFonts w:ascii="Arial" w:hAnsi="Arial" w:cs="Arial"/>
          <w:sz w:val="16"/>
          <w:szCs w:val="16"/>
        </w:rPr>
      </w:pPr>
      <w:r w:rsidRPr="00DC6D23">
        <w:rPr>
          <w:rStyle w:val="Refdenotaalpie"/>
          <w:rFonts w:ascii="Arial" w:hAnsi="Arial" w:cs="Arial"/>
        </w:rPr>
        <w:footnoteRef/>
      </w:r>
      <w:r>
        <w:rPr>
          <w:rFonts w:ascii="Arial" w:hAnsi="Arial" w:cs="Arial"/>
          <w:sz w:val="16"/>
          <w:szCs w:val="16"/>
        </w:rPr>
        <w:t xml:space="preserve"> Tomado del sitio w</w:t>
      </w:r>
      <w:r w:rsidRPr="00DC6D23">
        <w:rPr>
          <w:rFonts w:ascii="Arial" w:hAnsi="Arial" w:cs="Arial"/>
          <w:sz w:val="16"/>
          <w:szCs w:val="16"/>
        </w:rPr>
        <w:t xml:space="preserve">eb de </w:t>
      </w:r>
      <w:smartTag w:uri="urn:schemas-microsoft-com:office:smarttags" w:element="PersonName">
        <w:smartTagPr>
          <w:attr w:name="ProductID" w:val="la BBC"/>
        </w:smartTagPr>
        <w:r w:rsidRPr="00DC6D23">
          <w:rPr>
            <w:rFonts w:ascii="Arial" w:hAnsi="Arial" w:cs="Arial"/>
            <w:sz w:val="16"/>
            <w:szCs w:val="16"/>
          </w:rPr>
          <w:t>la BBC</w:t>
        </w:r>
      </w:smartTag>
      <w:r w:rsidRPr="00DC6D23">
        <w:rPr>
          <w:rFonts w:ascii="Arial" w:hAnsi="Arial" w:cs="Arial"/>
          <w:sz w:val="16"/>
          <w:szCs w:val="16"/>
        </w:rPr>
        <w:t>, artículo “Obama moves to curb car emissions” del 20 de mayo de 2009,  http://news.bbc.co.uk/2/hi/americas/8056908.stm</w:t>
      </w:r>
    </w:p>
  </w:footnote>
  <w:footnote w:id="47">
    <w:p w:rsidR="00B0625C" w:rsidRPr="00DC6D23" w:rsidRDefault="00B0625C" w:rsidP="009A3D0D">
      <w:pPr>
        <w:pStyle w:val="Textonotapie"/>
        <w:rPr>
          <w:rFonts w:ascii="Arial" w:hAnsi="Arial" w:cs="Arial"/>
          <w:sz w:val="16"/>
          <w:szCs w:val="16"/>
        </w:rPr>
      </w:pPr>
      <w:r w:rsidRPr="00DC6D23">
        <w:rPr>
          <w:rStyle w:val="Refdenotaalpie"/>
          <w:rFonts w:ascii="Arial" w:hAnsi="Arial" w:cs="Arial"/>
        </w:rPr>
        <w:footnoteRef/>
      </w:r>
      <w:r w:rsidRPr="00DC6D23">
        <w:rPr>
          <w:rFonts w:ascii="Arial" w:hAnsi="Arial" w:cs="Arial"/>
          <w:sz w:val="16"/>
          <w:szCs w:val="16"/>
        </w:rPr>
        <w:t xml:space="preserve"> Tomado de Programa de las Naciones Unidas para el Desarrollo (PNUD), “Trayectorias hacia el cumplimiento de los ODM en El Salvador: Cuadernos sobre Desarrollo Humano”,</w:t>
      </w:r>
      <w:r w:rsidRPr="00B016D5">
        <w:rPr>
          <w:rFonts w:ascii="Arial" w:hAnsi="Arial" w:cs="Arial"/>
          <w:sz w:val="16"/>
          <w:szCs w:val="16"/>
        </w:rPr>
        <w:t xml:space="preserve"> </w:t>
      </w:r>
      <w:r w:rsidRPr="00DC6D23">
        <w:rPr>
          <w:rFonts w:ascii="Arial" w:hAnsi="Arial" w:cs="Arial"/>
          <w:sz w:val="16"/>
          <w:szCs w:val="16"/>
        </w:rPr>
        <w:t>año 2007</w:t>
      </w:r>
      <w:r>
        <w:rPr>
          <w:rFonts w:ascii="Arial" w:hAnsi="Arial" w:cs="Arial"/>
          <w:sz w:val="16"/>
          <w:szCs w:val="16"/>
        </w:rPr>
        <w:t>, San Salvador, El Salvador,</w:t>
      </w:r>
      <w:r w:rsidRPr="00DC6D23">
        <w:rPr>
          <w:rFonts w:ascii="Arial" w:hAnsi="Arial" w:cs="Arial"/>
          <w:sz w:val="16"/>
          <w:szCs w:val="16"/>
        </w:rPr>
        <w:t xml:space="preserve"> pág. 59.</w:t>
      </w:r>
    </w:p>
  </w:footnote>
  <w:footnote w:id="48">
    <w:p w:rsidR="00B0625C" w:rsidRDefault="00B0625C" w:rsidP="009A3D0D">
      <w:pPr>
        <w:pStyle w:val="Textonotapie"/>
      </w:pPr>
      <w:r w:rsidRPr="00DC6D23">
        <w:rPr>
          <w:rStyle w:val="Refdenotaalpie"/>
          <w:rFonts w:ascii="Arial" w:hAnsi="Arial" w:cs="Arial"/>
        </w:rPr>
        <w:footnoteRef/>
      </w:r>
      <w:r w:rsidRPr="00DC6D23">
        <w:rPr>
          <w:rFonts w:ascii="Arial" w:hAnsi="Arial" w:cs="Arial"/>
          <w:sz w:val="16"/>
          <w:szCs w:val="16"/>
        </w:rPr>
        <w:t xml:space="preserve"> Ibíd.</w:t>
      </w:r>
      <w:r>
        <w:t xml:space="preserve"> </w:t>
      </w:r>
    </w:p>
  </w:footnote>
  <w:footnote w:id="49">
    <w:p w:rsidR="00E458E3" w:rsidRPr="00CE45AB" w:rsidRDefault="00E458E3" w:rsidP="00E458E3">
      <w:pPr>
        <w:pStyle w:val="Textonotapie"/>
        <w:rPr>
          <w:rFonts w:ascii="Arial" w:hAnsi="Arial" w:cs="Arial"/>
          <w:sz w:val="16"/>
          <w:szCs w:val="16"/>
        </w:rPr>
      </w:pPr>
      <w:r w:rsidRPr="00CE45AB">
        <w:rPr>
          <w:rStyle w:val="Refdenotaalpie"/>
          <w:rFonts w:ascii="Arial" w:hAnsi="Arial" w:cs="Arial"/>
        </w:rPr>
        <w:footnoteRef/>
      </w:r>
      <w:r w:rsidRPr="00CE45AB">
        <w:rPr>
          <w:rFonts w:ascii="Arial" w:hAnsi="Arial" w:cs="Arial"/>
        </w:rPr>
        <w:t xml:space="preserve"> </w:t>
      </w:r>
      <w:r w:rsidRPr="00CE45AB">
        <w:rPr>
          <w:rFonts w:ascii="Arial" w:hAnsi="Arial" w:cs="Arial"/>
          <w:sz w:val="16"/>
          <w:szCs w:val="16"/>
        </w:rPr>
        <w:t>“Convención de Viena sobre el Derecho de los Tratados”, tomado de http://www.derechos.org/nizkor/ley/viena.html</w:t>
      </w:r>
    </w:p>
  </w:footnote>
  <w:footnote w:id="50">
    <w:p w:rsidR="00E458E3" w:rsidRPr="00CE45AB" w:rsidRDefault="00E458E3" w:rsidP="00E458E3">
      <w:pPr>
        <w:pStyle w:val="Textonotapie"/>
        <w:rPr>
          <w:rFonts w:ascii="Arial" w:hAnsi="Arial" w:cs="Arial"/>
          <w:sz w:val="16"/>
          <w:szCs w:val="16"/>
        </w:rPr>
      </w:pPr>
      <w:r w:rsidRPr="00CE45AB">
        <w:rPr>
          <w:rStyle w:val="Refdenotaalpie"/>
          <w:rFonts w:ascii="Arial" w:hAnsi="Arial" w:cs="Arial"/>
        </w:rPr>
        <w:footnoteRef/>
      </w:r>
      <w:r w:rsidRPr="00CE45AB">
        <w:rPr>
          <w:rFonts w:ascii="Arial" w:hAnsi="Arial" w:cs="Arial"/>
          <w:sz w:val="16"/>
          <w:szCs w:val="16"/>
        </w:rPr>
        <w:t xml:space="preserve"> Ibíd.</w:t>
      </w:r>
    </w:p>
  </w:footnote>
  <w:footnote w:id="51">
    <w:p w:rsidR="00E458E3" w:rsidRPr="00CE45AB" w:rsidRDefault="00E458E3" w:rsidP="00E458E3">
      <w:pPr>
        <w:pStyle w:val="Textonotapie"/>
        <w:rPr>
          <w:rFonts w:ascii="Arial" w:hAnsi="Arial" w:cs="Arial"/>
          <w:sz w:val="16"/>
          <w:szCs w:val="16"/>
        </w:rPr>
      </w:pPr>
      <w:r w:rsidRPr="00CE45AB">
        <w:rPr>
          <w:rStyle w:val="Refdenotaalpie"/>
          <w:rFonts w:ascii="Arial" w:hAnsi="Arial" w:cs="Arial"/>
        </w:rPr>
        <w:sym w:font="Symbol" w:char="F02A"/>
      </w:r>
      <w:r w:rsidRPr="00CE45AB">
        <w:rPr>
          <w:rFonts w:ascii="Arial" w:hAnsi="Arial" w:cs="Arial"/>
        </w:rPr>
        <w:t xml:space="preserve"> </w:t>
      </w:r>
      <w:r w:rsidRPr="00CE45AB">
        <w:rPr>
          <w:rFonts w:ascii="Arial" w:hAnsi="Arial" w:cs="Arial"/>
          <w:sz w:val="16"/>
          <w:szCs w:val="16"/>
        </w:rPr>
        <w:t>Locución latina que significa “Lo pactado obliga”</w:t>
      </w:r>
    </w:p>
  </w:footnote>
  <w:footnote w:id="52">
    <w:p w:rsidR="00E458E3" w:rsidRPr="00CE45AB" w:rsidRDefault="00E458E3" w:rsidP="00E458E3">
      <w:pPr>
        <w:pStyle w:val="Textonotapie"/>
        <w:rPr>
          <w:rFonts w:ascii="Arial" w:hAnsi="Arial" w:cs="Arial"/>
          <w:sz w:val="16"/>
          <w:szCs w:val="16"/>
        </w:rPr>
      </w:pPr>
      <w:r w:rsidRPr="00CE45AB">
        <w:rPr>
          <w:rStyle w:val="Refdenotaalpie"/>
          <w:rFonts w:ascii="Arial" w:hAnsi="Arial" w:cs="Arial"/>
        </w:rPr>
        <w:sym w:font="Symbol" w:char="F0A8"/>
      </w:r>
      <w:r w:rsidRPr="00CE45AB">
        <w:rPr>
          <w:rFonts w:ascii="Arial" w:hAnsi="Arial" w:cs="Arial"/>
          <w:sz w:val="16"/>
          <w:szCs w:val="16"/>
        </w:rPr>
        <w:t xml:space="preserve"> La capa de ozono es una delgada capa en la atmósfera, a una altura entre </w:t>
      </w:r>
      <w:smartTag w:uri="urn:schemas-microsoft-com:office:smarttags" w:element="metricconverter">
        <w:smartTagPr>
          <w:attr w:name="ProductID" w:val="20 a"/>
        </w:smartTagPr>
        <w:r w:rsidRPr="00CE45AB">
          <w:rPr>
            <w:rFonts w:ascii="Arial" w:hAnsi="Arial" w:cs="Arial"/>
            <w:sz w:val="16"/>
            <w:szCs w:val="16"/>
          </w:rPr>
          <w:t>20 a</w:t>
        </w:r>
      </w:smartTag>
      <w:r w:rsidRPr="00CE45AB">
        <w:rPr>
          <w:rFonts w:ascii="Arial" w:hAnsi="Arial" w:cs="Arial"/>
          <w:sz w:val="16"/>
          <w:szCs w:val="16"/>
        </w:rPr>
        <w:t xml:space="preserve"> 50 Kms. de la tierra la cual absorbe la mayor parte de la dañina radiación ultravioleta-B (UV-B) del sol, impidiendo que la mayor parte llegue a la superficie de la tierra.</w:t>
      </w:r>
    </w:p>
    <w:p w:rsidR="00E458E3" w:rsidRDefault="00E458E3" w:rsidP="00E458E3">
      <w:pPr>
        <w:pStyle w:val="Textonotapie"/>
      </w:pPr>
    </w:p>
  </w:footnote>
  <w:footnote w:id="53">
    <w:p w:rsidR="00E458E3" w:rsidRPr="00881A08" w:rsidRDefault="00E458E3" w:rsidP="00E458E3">
      <w:pPr>
        <w:jc w:val="both"/>
        <w:rPr>
          <w:rFonts w:ascii="Arial" w:hAnsi="Arial" w:cs="Arial"/>
          <w:sz w:val="16"/>
          <w:szCs w:val="16"/>
        </w:rPr>
      </w:pPr>
      <w:r w:rsidRPr="00881A08">
        <w:rPr>
          <w:rStyle w:val="Refdenotaalpie"/>
          <w:rFonts w:ascii="Arial" w:hAnsi="Arial" w:cs="Arial"/>
          <w:sz w:val="20"/>
          <w:szCs w:val="20"/>
        </w:rPr>
        <w:sym w:font="Symbol" w:char="F02A"/>
      </w:r>
      <w:r w:rsidRPr="00881A08">
        <w:rPr>
          <w:rFonts w:ascii="Arial" w:hAnsi="Arial" w:cs="Arial"/>
          <w:sz w:val="20"/>
          <w:szCs w:val="20"/>
        </w:rPr>
        <w:t xml:space="preserve"> </w:t>
      </w:r>
      <w:r w:rsidRPr="00881A08">
        <w:rPr>
          <w:rFonts w:ascii="Arial" w:hAnsi="Arial" w:cs="Arial"/>
          <w:sz w:val="16"/>
          <w:szCs w:val="16"/>
        </w:rPr>
        <w:t xml:space="preserve">El clorofluorocarburo, denominado  también ClFC,  es cada uno de los derivados de los hidrocarburos saturados obtenidos mediante la sustitución de átomos de hidrógeno por átomos de flúor y/o cloro principalmente. </w:t>
      </w:r>
    </w:p>
    <w:p w:rsidR="00E458E3" w:rsidRDefault="00E458E3" w:rsidP="00E458E3">
      <w:pPr>
        <w:jc w:val="both"/>
        <w:rPr>
          <w:rFonts w:ascii="Arial" w:hAnsi="Arial"/>
          <w:sz w:val="16"/>
          <w:szCs w:val="16"/>
        </w:rPr>
      </w:pPr>
      <w:r w:rsidRPr="00881A08">
        <w:rPr>
          <w:rFonts w:ascii="Arial" w:hAnsi="Arial" w:cs="Arial"/>
          <w:sz w:val="16"/>
          <w:szCs w:val="16"/>
        </w:rPr>
        <w:t>Debido a su alta estabilidad físico-química y su nula toxicidad han sido muy usados como líquidos refrigerantes, agentes extintores y propelentes para aerosoles. Fueron introducidos a principios de la década de los años 1930 por ingenieros de General Motors, para sustituir a materiales peligrosos como el dióxido de azufre y el amoníaco</w:t>
      </w:r>
      <w:r w:rsidRPr="00A66B99">
        <w:rPr>
          <w:rFonts w:ascii="Arial" w:hAnsi="Arial"/>
          <w:sz w:val="16"/>
          <w:szCs w:val="16"/>
        </w:rPr>
        <w:t>.</w:t>
      </w:r>
    </w:p>
    <w:p w:rsidR="00E458E3" w:rsidRDefault="00E458E3" w:rsidP="00E458E3">
      <w:pPr>
        <w:jc w:val="both"/>
        <w:rPr>
          <w:rFonts w:ascii="Arial" w:hAnsi="Arial"/>
          <w:sz w:val="16"/>
          <w:szCs w:val="16"/>
        </w:rPr>
      </w:pPr>
    </w:p>
    <w:p w:rsidR="00E458E3" w:rsidRPr="007C57EF" w:rsidRDefault="00E458E3" w:rsidP="00E458E3">
      <w:pPr>
        <w:jc w:val="both"/>
        <w:rPr>
          <w:rFonts w:ascii="Arial" w:hAnsi="Arial" w:cs="Arial"/>
          <w:sz w:val="16"/>
          <w:szCs w:val="16"/>
        </w:rPr>
      </w:pPr>
      <w:r w:rsidRPr="00292566">
        <w:rPr>
          <w:rStyle w:val="Refdenotaalpie"/>
          <w:rFonts w:ascii="Arial" w:hAnsi="Arial" w:cs="Arial"/>
          <w:sz w:val="20"/>
          <w:szCs w:val="20"/>
        </w:rPr>
        <w:t>®</w:t>
      </w:r>
      <w:r w:rsidRPr="00292566">
        <w:rPr>
          <w:rFonts w:ascii="Arial" w:hAnsi="Arial" w:cs="Arial"/>
          <w:sz w:val="20"/>
          <w:szCs w:val="20"/>
        </w:rPr>
        <w:t xml:space="preserve"> </w:t>
      </w:r>
      <w:r w:rsidRPr="007C57EF">
        <w:rPr>
          <w:rFonts w:ascii="Arial" w:hAnsi="Arial" w:cs="Arial"/>
          <w:sz w:val="16"/>
          <w:szCs w:val="16"/>
        </w:rPr>
        <w:t>La fabricación y empleo de CFC fueron prohibidos por el Protocolo de Montreal, debido a que los CFC destruyen la capa de ozono; El mecanismo a través del cual atacan la capa de ozono es una reacción fotoquímica: al incidir la luz sobre la molécula de CFC, se libera un átomo de cloro con un electrón libre, denominado radical Cloro, muy reactivo y con gran afinidad por el ozono, rompiendo la molécula de este último. La reacción es catalítica, se estima que un sólo átomo de cloro destruye hasta 30.000 moléculas de ozono. El CFC permanece durante más de cien años en las capas altas de la atmósfera donde se encuentra el ozono.</w:t>
      </w:r>
    </w:p>
    <w:p w:rsidR="00E458E3" w:rsidRPr="00A66B99" w:rsidRDefault="00E458E3" w:rsidP="00E458E3">
      <w:pPr>
        <w:pStyle w:val="Textonotapie"/>
        <w:jc w:val="both"/>
        <w:rPr>
          <w:rFonts w:ascii="Arial" w:hAnsi="Arial"/>
          <w:sz w:val="16"/>
          <w:szCs w:val="16"/>
        </w:rPr>
      </w:pPr>
    </w:p>
  </w:footnote>
  <w:footnote w:id="54">
    <w:p w:rsidR="00E458E3" w:rsidRDefault="00E458E3" w:rsidP="00E458E3"/>
    <w:p w:rsidR="00E458E3" w:rsidRDefault="00E458E3" w:rsidP="00E458E3">
      <w:pPr>
        <w:pStyle w:val="Textonotapie"/>
        <w:jc w:val="both"/>
      </w:pPr>
    </w:p>
  </w:footnote>
  <w:footnote w:id="55">
    <w:p w:rsidR="00E458E3" w:rsidRPr="00B764B2" w:rsidRDefault="00E458E3" w:rsidP="00E458E3">
      <w:pPr>
        <w:jc w:val="both"/>
        <w:rPr>
          <w:rFonts w:ascii="Arial" w:hAnsi="Arial" w:cs="Arial"/>
          <w:sz w:val="16"/>
          <w:szCs w:val="16"/>
        </w:rPr>
      </w:pPr>
      <w:r w:rsidRPr="00317DCE">
        <w:rPr>
          <w:rStyle w:val="Refdenotaalpie"/>
          <w:rFonts w:ascii="Arial" w:hAnsi="Arial" w:cs="Arial"/>
          <w:sz w:val="20"/>
          <w:szCs w:val="20"/>
        </w:rPr>
        <w:sym w:font="Symbol" w:char="F02A"/>
      </w:r>
      <w:r w:rsidRPr="00317DCE">
        <w:rPr>
          <w:rFonts w:ascii="Arial" w:hAnsi="Arial" w:cs="Arial"/>
          <w:sz w:val="20"/>
          <w:szCs w:val="20"/>
        </w:rPr>
        <w:t xml:space="preserve"> </w:t>
      </w:r>
      <w:r w:rsidRPr="00B764B2">
        <w:rPr>
          <w:rFonts w:ascii="Arial" w:hAnsi="Arial" w:cs="Arial"/>
          <w:sz w:val="16"/>
          <w:szCs w:val="16"/>
        </w:rPr>
        <w:t>Este descubrimiento fue hecho en 1985 por los científicos Farman, Gardinaer y Shanklin, quienes trabajaban para el Servicio Antártico Británico. Tomado de articulo “El protocolo de Montreal: un hito en las relaciones internacionales ambientales”, disponible en http://www.analitica.com/va/documentos/2628553.asp.</w:t>
      </w:r>
    </w:p>
  </w:footnote>
  <w:footnote w:id="56">
    <w:p w:rsidR="00E458E3" w:rsidRPr="007C57EF" w:rsidRDefault="00E458E3" w:rsidP="00E458E3">
      <w:pPr>
        <w:pStyle w:val="Textonotapie"/>
        <w:rPr>
          <w:rFonts w:ascii="Arial" w:hAnsi="Arial" w:cs="Arial"/>
          <w:sz w:val="16"/>
          <w:szCs w:val="16"/>
        </w:rPr>
      </w:pPr>
      <w:r w:rsidRPr="007C57EF">
        <w:rPr>
          <w:rStyle w:val="Refdenotaalpie"/>
          <w:rFonts w:ascii="Arial" w:hAnsi="Arial" w:cs="Arial"/>
        </w:rPr>
        <w:footnoteRef/>
      </w:r>
      <w:r w:rsidRPr="007C57EF">
        <w:rPr>
          <w:rFonts w:ascii="Arial" w:hAnsi="Arial" w:cs="Arial"/>
          <w:sz w:val="16"/>
          <w:szCs w:val="16"/>
        </w:rPr>
        <w:t xml:space="preserve">  Programa de las Naciones Unidas para el Medio Ambiente, Secretaría del Ozono, “Manual del Protocolo de Montreal Relativo a </w:t>
      </w:r>
      <w:smartTag w:uri="urn:schemas-microsoft-com:office:smarttags" w:element="PersonName">
        <w:smartTagPr>
          <w:attr w:name="ProductID" w:val="la Sustancias"/>
        </w:smartTagPr>
        <w:r w:rsidRPr="007C57EF">
          <w:rPr>
            <w:rFonts w:ascii="Arial" w:hAnsi="Arial" w:cs="Arial"/>
            <w:sz w:val="16"/>
            <w:szCs w:val="16"/>
          </w:rPr>
          <w:t>la Sustancias</w:t>
        </w:r>
      </w:smartTag>
      <w:r w:rsidRPr="007C57EF">
        <w:rPr>
          <w:rFonts w:ascii="Arial" w:hAnsi="Arial" w:cs="Arial"/>
          <w:sz w:val="16"/>
          <w:szCs w:val="16"/>
        </w:rPr>
        <w:t xml:space="preserve"> que Agotan </w:t>
      </w:r>
      <w:smartTag w:uri="urn:schemas-microsoft-com:office:smarttags" w:element="PersonName">
        <w:smartTagPr>
          <w:attr w:name="ProductID" w:val="la Capa"/>
        </w:smartTagPr>
        <w:r w:rsidRPr="007C57EF">
          <w:rPr>
            <w:rFonts w:ascii="Arial" w:hAnsi="Arial" w:cs="Arial"/>
            <w:sz w:val="16"/>
            <w:szCs w:val="16"/>
          </w:rPr>
          <w:t>la Capa</w:t>
        </w:r>
      </w:smartTag>
      <w:r>
        <w:rPr>
          <w:rFonts w:ascii="Arial" w:hAnsi="Arial" w:cs="Arial"/>
          <w:sz w:val="16"/>
          <w:szCs w:val="16"/>
        </w:rPr>
        <w:t xml:space="preserve"> de Ozono”, Art. 2, inciso 5, s</w:t>
      </w:r>
      <w:r w:rsidRPr="007C57EF">
        <w:rPr>
          <w:rFonts w:ascii="Arial" w:hAnsi="Arial" w:cs="Arial"/>
          <w:sz w:val="16"/>
          <w:szCs w:val="16"/>
        </w:rPr>
        <w:t>éptima edición, Nairobi, Kenia, año 2006. Pág. 4.</w:t>
      </w:r>
    </w:p>
  </w:footnote>
  <w:footnote w:id="57">
    <w:p w:rsidR="00E458E3" w:rsidRPr="00ED4C90" w:rsidRDefault="00E458E3" w:rsidP="00E458E3">
      <w:pPr>
        <w:pStyle w:val="Textonotapie"/>
        <w:rPr>
          <w:rFonts w:ascii="Arial" w:hAnsi="Arial"/>
          <w:sz w:val="16"/>
          <w:szCs w:val="16"/>
          <w:lang w:val="es-SV"/>
        </w:rPr>
      </w:pPr>
      <w:r w:rsidRPr="0099334B">
        <w:rPr>
          <w:rStyle w:val="Refdenotaalpie"/>
          <w:rFonts w:ascii="Arial" w:hAnsi="Arial"/>
        </w:rPr>
        <w:footnoteRef/>
      </w:r>
      <w:r>
        <w:rPr>
          <w:rFonts w:ascii="Arial" w:hAnsi="Arial"/>
          <w:sz w:val="16"/>
          <w:szCs w:val="16"/>
          <w:lang w:val="es-SV"/>
        </w:rPr>
        <w:t>Op. Cit. P</w:t>
      </w:r>
      <w:r w:rsidRPr="008F7DBD">
        <w:rPr>
          <w:rFonts w:ascii="Arial" w:hAnsi="Arial"/>
          <w:sz w:val="16"/>
          <w:szCs w:val="16"/>
          <w:lang w:val="es-SV"/>
        </w:rPr>
        <w:t>ág. 23.</w:t>
      </w:r>
    </w:p>
  </w:footnote>
  <w:footnote w:id="58">
    <w:p w:rsidR="00E458E3" w:rsidRPr="003348E3" w:rsidRDefault="00E458E3" w:rsidP="00E458E3">
      <w:pPr>
        <w:pStyle w:val="Textonotapie"/>
        <w:rPr>
          <w:rFonts w:ascii="Arial" w:hAnsi="Arial"/>
          <w:sz w:val="16"/>
          <w:szCs w:val="16"/>
        </w:rPr>
      </w:pPr>
      <w:r w:rsidRPr="00FB1D0A">
        <w:rPr>
          <w:rStyle w:val="Refdenotaalpie"/>
          <w:rFonts w:ascii="Arial" w:hAnsi="Arial"/>
        </w:rPr>
        <w:footnoteRef/>
      </w:r>
      <w:r w:rsidRPr="00FB1D0A">
        <w:rPr>
          <w:rFonts w:ascii="Arial" w:hAnsi="Arial"/>
        </w:rPr>
        <w:t xml:space="preserve"> </w:t>
      </w:r>
      <w:r>
        <w:rPr>
          <w:rFonts w:ascii="Arial" w:hAnsi="Arial"/>
          <w:sz w:val="16"/>
          <w:szCs w:val="16"/>
        </w:rPr>
        <w:t xml:space="preserve">Ministerio de Medioambiente y Recursos Naturales, </w:t>
      </w:r>
      <w:r w:rsidRPr="00A562B4">
        <w:rPr>
          <w:rFonts w:ascii="Arial" w:hAnsi="Arial"/>
          <w:sz w:val="16"/>
          <w:szCs w:val="16"/>
        </w:rPr>
        <w:t xml:space="preserve"> “Compilación de Convenios y Tratados Internacionales en Materia Ambiental”</w:t>
      </w:r>
      <w:r>
        <w:rPr>
          <w:rFonts w:ascii="Arial" w:hAnsi="Arial"/>
          <w:sz w:val="16"/>
          <w:szCs w:val="16"/>
        </w:rPr>
        <w:t xml:space="preserve">, año 2008, El Salvador, Centroamérica. </w:t>
      </w:r>
      <w:r w:rsidRPr="003348E3">
        <w:rPr>
          <w:rFonts w:ascii="Arial" w:hAnsi="Arial"/>
          <w:sz w:val="16"/>
          <w:szCs w:val="16"/>
        </w:rPr>
        <w:t>Pág. 384.</w:t>
      </w:r>
    </w:p>
  </w:footnote>
  <w:footnote w:id="59">
    <w:p w:rsidR="00E458E3" w:rsidRPr="003348E3" w:rsidRDefault="00E458E3" w:rsidP="00E458E3">
      <w:pPr>
        <w:pStyle w:val="Textonotapie"/>
        <w:rPr>
          <w:rFonts w:ascii="Arial" w:hAnsi="Arial"/>
          <w:sz w:val="16"/>
          <w:szCs w:val="16"/>
        </w:rPr>
      </w:pPr>
      <w:r w:rsidRPr="00FB1D0A">
        <w:rPr>
          <w:rStyle w:val="Refdenotaalpie"/>
          <w:rFonts w:ascii="Arial" w:hAnsi="Arial"/>
        </w:rPr>
        <w:footnoteRef/>
      </w:r>
      <w:r>
        <w:rPr>
          <w:rFonts w:ascii="Arial" w:hAnsi="Arial"/>
          <w:sz w:val="16"/>
          <w:szCs w:val="16"/>
        </w:rPr>
        <w:t xml:space="preserve"> Ibíd. Artículo 4, p</w:t>
      </w:r>
      <w:r w:rsidRPr="003348E3">
        <w:rPr>
          <w:rFonts w:ascii="Arial" w:hAnsi="Arial"/>
          <w:sz w:val="16"/>
          <w:szCs w:val="16"/>
        </w:rPr>
        <w:t>ág. 385.</w:t>
      </w:r>
    </w:p>
  </w:footnote>
  <w:footnote w:id="60">
    <w:p w:rsidR="00E458E3" w:rsidRDefault="00E458E3" w:rsidP="00E458E3">
      <w:pPr>
        <w:pStyle w:val="Textonotapie"/>
        <w:jc w:val="both"/>
        <w:rPr>
          <w:rFonts w:ascii="Arial" w:hAnsi="Arial"/>
          <w:sz w:val="16"/>
          <w:szCs w:val="16"/>
        </w:rPr>
      </w:pPr>
      <w:r w:rsidRPr="004B4C2F">
        <w:rPr>
          <w:rStyle w:val="Refdenotaalpie"/>
        </w:rPr>
        <w:sym w:font="Symbol" w:char="F0A8"/>
      </w:r>
      <w:r>
        <w:t xml:space="preserve"> </w:t>
      </w:r>
      <w:r w:rsidRPr="004462FA">
        <w:rPr>
          <w:rFonts w:ascii="Arial" w:hAnsi="Arial"/>
          <w:sz w:val="16"/>
          <w:szCs w:val="16"/>
        </w:rPr>
        <w:t>CO2</w:t>
      </w:r>
      <w:r>
        <w:rPr>
          <w:rFonts w:ascii="Arial" w:hAnsi="Arial"/>
          <w:sz w:val="16"/>
          <w:szCs w:val="16"/>
        </w:rPr>
        <w:t xml:space="preserve"> (Dióxido de carbono)</w:t>
      </w:r>
      <w:r w:rsidRPr="004462FA">
        <w:rPr>
          <w:rFonts w:ascii="Arial" w:hAnsi="Arial"/>
          <w:sz w:val="16"/>
          <w:szCs w:val="16"/>
        </w:rPr>
        <w:t>: Gas compuesto por dos átomos de oxígeno y dos de carbono</w:t>
      </w:r>
      <w:r>
        <w:rPr>
          <w:rFonts w:ascii="Arial" w:hAnsi="Arial"/>
          <w:sz w:val="16"/>
          <w:szCs w:val="16"/>
        </w:rPr>
        <w:t>, es incoloro inodoro e incombustible, se encuentra en baja concentración en el aire que respiramos. Se genera al quemar cualquier sustancia que contiene carbono como en la quema de cualquier combustible derivado del petróleo (gasolina, diesel, gas natural).</w:t>
      </w:r>
    </w:p>
    <w:p w:rsidR="00E458E3" w:rsidRDefault="00E458E3" w:rsidP="00E458E3">
      <w:pPr>
        <w:pStyle w:val="Textonotapie"/>
        <w:jc w:val="both"/>
        <w:rPr>
          <w:rFonts w:ascii="Arial" w:hAnsi="Arial"/>
          <w:sz w:val="16"/>
          <w:szCs w:val="16"/>
        </w:rPr>
      </w:pPr>
      <w:r>
        <w:rPr>
          <w:rFonts w:ascii="Arial" w:hAnsi="Arial"/>
          <w:sz w:val="16"/>
          <w:szCs w:val="16"/>
        </w:rPr>
        <w:t xml:space="preserve">  </w:t>
      </w:r>
      <w:r w:rsidRPr="004462FA">
        <w:rPr>
          <w:rFonts w:ascii="Arial" w:hAnsi="Arial"/>
          <w:sz w:val="16"/>
          <w:szCs w:val="16"/>
        </w:rPr>
        <w:t>CH4</w:t>
      </w:r>
      <w:r>
        <w:rPr>
          <w:rFonts w:ascii="Arial" w:hAnsi="Arial"/>
          <w:sz w:val="16"/>
          <w:szCs w:val="16"/>
        </w:rPr>
        <w:t xml:space="preserve"> (Metano): Gas formado por el carbono y el hidrogeno, es incoloro e inflamable, no toxico y apenas es soluble en el agua liquida. Se produce de manera natural por la descomposición de la materia orgánica sin presencia de oxigeno, es uno de los principales componentes del gas natural. Existen 6 tipos de fuentes de metano atmosférico: Humedales, combustibles fósiles, rellenos sanitarios, animales rumiantes, arroceras y la combustión de biomasa.    </w:t>
      </w:r>
    </w:p>
    <w:p w:rsidR="00E458E3" w:rsidRDefault="00E458E3" w:rsidP="00E458E3">
      <w:pPr>
        <w:pStyle w:val="Textonotapie"/>
        <w:jc w:val="both"/>
        <w:rPr>
          <w:rFonts w:ascii="Arial" w:hAnsi="Arial"/>
          <w:sz w:val="16"/>
          <w:szCs w:val="16"/>
        </w:rPr>
      </w:pPr>
      <w:r>
        <w:rPr>
          <w:rFonts w:ascii="Arial" w:hAnsi="Arial"/>
          <w:sz w:val="16"/>
          <w:szCs w:val="16"/>
        </w:rPr>
        <w:t xml:space="preserve"> N2O (oxido nitroso): Gas incoloro con olor dulce y ligeramente tóxico, las mayores fuentes son actividades agropecuarias que agregan nitrógeno a los suelos especialmente por el uso de fertilizantes orgánicos y comerciales, la quema de combustible fósil y la quema de biomasa, estas emisiones son  causadas por bacterias que tienen lugar en los procesos del suelo. </w:t>
      </w:r>
    </w:p>
    <w:p w:rsidR="00E458E3" w:rsidRDefault="00E458E3" w:rsidP="00E458E3">
      <w:pPr>
        <w:pStyle w:val="Textonotapie"/>
        <w:jc w:val="both"/>
        <w:rPr>
          <w:rFonts w:ascii="Arial" w:hAnsi="Arial"/>
          <w:sz w:val="16"/>
          <w:szCs w:val="16"/>
        </w:rPr>
      </w:pPr>
      <w:r>
        <w:rPr>
          <w:rFonts w:ascii="Arial" w:hAnsi="Arial"/>
          <w:sz w:val="16"/>
          <w:szCs w:val="16"/>
        </w:rPr>
        <w:t xml:space="preserve">  CO (Monóxido de carbono): Es un </w:t>
      </w:r>
      <w:r w:rsidRPr="009027FF">
        <w:rPr>
          <w:rFonts w:ascii="Arial" w:hAnsi="Arial"/>
          <w:sz w:val="16"/>
          <w:szCs w:val="16"/>
        </w:rPr>
        <w:t xml:space="preserve"> gas inodoro, incoloro, inflamable y altamente tóxico. Puede causar la muerte cuando se respira en niveles elevados. Se produce cuando se queman materiales combustibles como gas, gasolina, keroseno, carbón, petróleo, tabaco o madera en ambientes de poco oxígeno. Las chimeneas, las calderas, los calentadores de agua o calefones y los aparatos domésticos que queman combustible, como las estufas u hornallas de la cocina o los calentadores a kerosina, también pueden producirlo si no están funcionando bien. Los vehículos detenidos con el motor encendido también lo despiden.</w:t>
      </w:r>
      <w:r>
        <w:rPr>
          <w:rFonts w:ascii="Arial" w:hAnsi="Arial"/>
          <w:sz w:val="16"/>
          <w:szCs w:val="16"/>
        </w:rPr>
        <w:t xml:space="preserve"> </w:t>
      </w:r>
    </w:p>
    <w:p w:rsidR="00E458E3" w:rsidRDefault="00E458E3" w:rsidP="00E458E3">
      <w:pPr>
        <w:pStyle w:val="Textonotapie"/>
        <w:jc w:val="both"/>
        <w:rPr>
          <w:rFonts w:ascii="Arial" w:hAnsi="Arial"/>
          <w:sz w:val="16"/>
          <w:szCs w:val="16"/>
        </w:rPr>
      </w:pPr>
      <w:r>
        <w:rPr>
          <w:rFonts w:ascii="Arial" w:hAnsi="Arial"/>
          <w:sz w:val="16"/>
          <w:szCs w:val="16"/>
        </w:rPr>
        <w:t xml:space="preserve">  NOx</w:t>
      </w:r>
      <w:r w:rsidRPr="00394C4A">
        <w:rPr>
          <w:rFonts w:ascii="Arial" w:hAnsi="Arial"/>
          <w:sz w:val="16"/>
          <w:szCs w:val="16"/>
        </w:rPr>
        <w:t xml:space="preserve"> (oxido de nitrógeno): Es un gas a temperatura ambiente de olor dulce penetrante, fácilmente oxidable a dióxido de nitrógeno.</w:t>
      </w:r>
      <w:r w:rsidRPr="00394C4A">
        <w:t xml:space="preserve"> </w:t>
      </w:r>
      <w:r w:rsidRPr="00394C4A">
        <w:rPr>
          <w:rFonts w:ascii="Arial" w:hAnsi="Arial"/>
          <w:sz w:val="16"/>
          <w:szCs w:val="16"/>
        </w:rPr>
        <w:t>Los óxidos de nitrógeno son liberados al aire desde el escape de vehículos motorizados (sobre todo diésel y de mezcla pobre), de la combustión del carbón, petróleo o gas natural, y durante procesos tales como la soldadura por arco, galvanoplastia, grabado de metales y detonación de dinamita. También son producidos comercialmente al hacer reaccionar el ácido nítrico con metales o con celulosa.</w:t>
      </w:r>
      <w:r>
        <w:rPr>
          <w:rFonts w:ascii="Arial" w:hAnsi="Arial"/>
          <w:sz w:val="16"/>
          <w:szCs w:val="16"/>
        </w:rPr>
        <w:t xml:space="preserve"> </w:t>
      </w:r>
      <w:r w:rsidRPr="00394C4A">
        <w:rPr>
          <w:rFonts w:ascii="Arial" w:hAnsi="Arial"/>
          <w:sz w:val="16"/>
          <w:szCs w:val="16"/>
        </w:rPr>
        <w:t>Los óxidos de nitrógeno, una vez liberados al aire por las combustiones (NOx) forman, a través de reacciones fotoquímicas, contaminantes secundarios, formando el smog fotoquímico o niebla tipo Los Ángeles, típica de las zonas con gran concentración de vehículos a motor</w:t>
      </w:r>
      <w:r>
        <w:rPr>
          <w:rFonts w:ascii="Arial" w:hAnsi="Arial"/>
          <w:sz w:val="16"/>
          <w:szCs w:val="16"/>
        </w:rPr>
        <w:t xml:space="preserve">. </w:t>
      </w:r>
    </w:p>
    <w:p w:rsidR="00E458E3" w:rsidRPr="004B4C2F" w:rsidRDefault="00E458E3" w:rsidP="00E458E3">
      <w:pPr>
        <w:pStyle w:val="Textonotapie"/>
        <w:rPr>
          <w:rFonts w:ascii="Arial" w:hAnsi="Arial"/>
          <w:sz w:val="16"/>
          <w:szCs w:val="16"/>
        </w:rPr>
      </w:pPr>
      <w:r>
        <w:rPr>
          <w:rFonts w:ascii="Arial" w:hAnsi="Arial"/>
          <w:sz w:val="16"/>
          <w:szCs w:val="16"/>
        </w:rPr>
        <w:t>Definiciones tomadas de “El abc del cambio climático en El Salvador”, Programa de las Naciones Unidas para el Desarrollo, El Salvador, año 2007.</w:t>
      </w:r>
    </w:p>
  </w:footnote>
  <w:footnote w:id="61">
    <w:p w:rsidR="00E458E3" w:rsidRPr="00863E5A" w:rsidRDefault="00E458E3" w:rsidP="00E458E3">
      <w:pPr>
        <w:pStyle w:val="Textonotapie"/>
        <w:rPr>
          <w:rFonts w:ascii="Arial" w:hAnsi="Arial"/>
          <w:sz w:val="16"/>
          <w:szCs w:val="16"/>
        </w:rPr>
      </w:pPr>
      <w:r w:rsidRPr="00FB1D0A">
        <w:rPr>
          <w:rStyle w:val="Refdenotaalpie"/>
          <w:rFonts w:ascii="Arial" w:hAnsi="Arial"/>
        </w:rPr>
        <w:footnoteRef/>
      </w:r>
      <w:r w:rsidRPr="00863E5A">
        <w:rPr>
          <w:rFonts w:ascii="Arial" w:hAnsi="Arial"/>
          <w:sz w:val="16"/>
          <w:szCs w:val="16"/>
        </w:rPr>
        <w:t xml:space="preserve"> Ministerio</w:t>
      </w:r>
      <w:r>
        <w:rPr>
          <w:rFonts w:ascii="Arial" w:hAnsi="Arial"/>
          <w:sz w:val="16"/>
          <w:szCs w:val="16"/>
        </w:rPr>
        <w:t xml:space="preserve"> </w:t>
      </w:r>
      <w:r w:rsidRPr="00863E5A">
        <w:rPr>
          <w:rFonts w:ascii="Arial" w:hAnsi="Arial"/>
          <w:sz w:val="16"/>
          <w:szCs w:val="16"/>
        </w:rPr>
        <w:t xml:space="preserve"> </w:t>
      </w:r>
      <w:r>
        <w:rPr>
          <w:rFonts w:ascii="Arial" w:hAnsi="Arial"/>
          <w:sz w:val="16"/>
          <w:szCs w:val="16"/>
        </w:rPr>
        <w:t>d</w:t>
      </w:r>
      <w:r w:rsidRPr="00863E5A">
        <w:rPr>
          <w:rFonts w:ascii="Arial" w:hAnsi="Arial"/>
          <w:sz w:val="16"/>
          <w:szCs w:val="16"/>
        </w:rPr>
        <w:t xml:space="preserve">e Medioambiente y Recursos Naturales de </w:t>
      </w:r>
      <w:smartTag w:uri="urn:schemas-microsoft-com:office:smarttags" w:element="PersonName">
        <w:smartTagPr>
          <w:attr w:name="ProductID" w:val="la Rep￺blica"/>
        </w:smartTagPr>
        <w:r w:rsidRPr="00863E5A">
          <w:rPr>
            <w:rFonts w:ascii="Arial" w:hAnsi="Arial"/>
            <w:sz w:val="16"/>
            <w:szCs w:val="16"/>
          </w:rPr>
          <w:t>la República</w:t>
        </w:r>
      </w:smartTag>
      <w:r w:rsidRPr="00863E5A">
        <w:rPr>
          <w:rFonts w:ascii="Arial" w:hAnsi="Arial"/>
          <w:sz w:val="16"/>
          <w:szCs w:val="16"/>
        </w:rPr>
        <w:t xml:space="preserve"> de El Salvador</w:t>
      </w:r>
      <w:r>
        <w:rPr>
          <w:rFonts w:ascii="Arial" w:hAnsi="Arial"/>
          <w:sz w:val="16"/>
          <w:szCs w:val="16"/>
        </w:rPr>
        <w:t xml:space="preserve">, </w:t>
      </w:r>
      <w:r w:rsidRPr="00863E5A">
        <w:rPr>
          <w:rFonts w:ascii="Arial" w:hAnsi="Arial"/>
          <w:sz w:val="16"/>
          <w:szCs w:val="16"/>
        </w:rPr>
        <w:t xml:space="preserve">Brochure “Cambio climático en El Salvador: Responsabilidad de todos”,  </w:t>
      </w:r>
      <w:r>
        <w:rPr>
          <w:rFonts w:ascii="Arial" w:hAnsi="Arial"/>
          <w:sz w:val="16"/>
          <w:szCs w:val="16"/>
        </w:rPr>
        <w:t xml:space="preserve">año </w:t>
      </w:r>
      <w:r w:rsidRPr="00863E5A">
        <w:rPr>
          <w:rFonts w:ascii="Arial" w:hAnsi="Arial"/>
          <w:sz w:val="16"/>
          <w:szCs w:val="16"/>
        </w:rPr>
        <w:t>2009.</w:t>
      </w:r>
    </w:p>
  </w:footnote>
  <w:footnote w:id="62">
    <w:p w:rsidR="00E458E3" w:rsidRDefault="00E458E3" w:rsidP="00E458E3">
      <w:pPr>
        <w:jc w:val="both"/>
        <w:rPr>
          <w:rFonts w:ascii="Arial" w:hAnsi="Arial"/>
          <w:color w:val="000000"/>
          <w:sz w:val="16"/>
          <w:szCs w:val="16"/>
        </w:rPr>
      </w:pPr>
      <w:r w:rsidRPr="00FB1D0A">
        <w:rPr>
          <w:rStyle w:val="Refdenotaalpie"/>
          <w:rFonts w:ascii="Arial" w:hAnsi="Arial"/>
          <w:sz w:val="20"/>
          <w:szCs w:val="20"/>
        </w:rPr>
        <w:sym w:font="Symbol" w:char="F02A"/>
      </w:r>
      <w:r w:rsidRPr="00FB1D0A">
        <w:rPr>
          <w:rFonts w:ascii="Arial" w:hAnsi="Arial"/>
          <w:sz w:val="20"/>
          <w:szCs w:val="20"/>
        </w:rPr>
        <w:t xml:space="preserve"> </w:t>
      </w:r>
      <w:r>
        <w:rPr>
          <w:rFonts w:ascii="Arial" w:hAnsi="Arial"/>
          <w:color w:val="000000"/>
          <w:sz w:val="16"/>
          <w:szCs w:val="16"/>
        </w:rPr>
        <w:t>P</w:t>
      </w:r>
      <w:r w:rsidRPr="004C0405">
        <w:rPr>
          <w:rFonts w:ascii="Arial" w:hAnsi="Arial"/>
          <w:color w:val="000000"/>
          <w:sz w:val="16"/>
          <w:szCs w:val="16"/>
        </w:rPr>
        <w:t xml:space="preserve">or ejemplo </w:t>
      </w:r>
      <w:r>
        <w:rPr>
          <w:rFonts w:ascii="Arial" w:hAnsi="Arial"/>
          <w:color w:val="000000"/>
          <w:sz w:val="16"/>
          <w:szCs w:val="16"/>
        </w:rPr>
        <w:t>l</w:t>
      </w:r>
      <w:r w:rsidRPr="004C0405">
        <w:rPr>
          <w:rFonts w:ascii="Arial" w:hAnsi="Arial"/>
          <w:color w:val="000000"/>
          <w:sz w:val="16"/>
          <w:szCs w:val="16"/>
        </w:rPr>
        <w:t>as sequías en ciertas partes del África son letales</w:t>
      </w:r>
      <w:r>
        <w:rPr>
          <w:rFonts w:ascii="Arial" w:hAnsi="Arial"/>
          <w:color w:val="000000"/>
          <w:sz w:val="16"/>
          <w:szCs w:val="16"/>
        </w:rPr>
        <w:t>,</w:t>
      </w:r>
      <w:r w:rsidRPr="004C0405">
        <w:rPr>
          <w:rFonts w:ascii="Arial" w:hAnsi="Arial"/>
          <w:color w:val="000000"/>
          <w:sz w:val="16"/>
          <w:szCs w:val="16"/>
        </w:rPr>
        <w:t xml:space="preserve"> de 1968 -1973 </w:t>
      </w:r>
      <w:r>
        <w:rPr>
          <w:rFonts w:ascii="Arial" w:hAnsi="Arial"/>
          <w:color w:val="000000"/>
          <w:sz w:val="16"/>
          <w:szCs w:val="16"/>
        </w:rPr>
        <w:t>ocurrió un tipo de</w:t>
      </w:r>
      <w:r w:rsidRPr="004C0405">
        <w:rPr>
          <w:rFonts w:ascii="Arial" w:hAnsi="Arial"/>
          <w:color w:val="000000"/>
          <w:sz w:val="16"/>
          <w:szCs w:val="16"/>
        </w:rPr>
        <w:t xml:space="preserve"> sequía </w:t>
      </w:r>
      <w:r>
        <w:rPr>
          <w:rFonts w:ascii="Arial" w:hAnsi="Arial"/>
          <w:color w:val="000000"/>
          <w:sz w:val="16"/>
          <w:szCs w:val="16"/>
        </w:rPr>
        <w:t>(sahar</w:t>
      </w:r>
      <w:r w:rsidRPr="004C0405">
        <w:rPr>
          <w:rFonts w:ascii="Arial" w:hAnsi="Arial"/>
          <w:color w:val="000000"/>
          <w:sz w:val="16"/>
          <w:szCs w:val="16"/>
        </w:rPr>
        <w:t>iana</w:t>
      </w:r>
      <w:r>
        <w:rPr>
          <w:rFonts w:ascii="Arial" w:hAnsi="Arial"/>
          <w:color w:val="000000"/>
          <w:sz w:val="16"/>
          <w:szCs w:val="16"/>
        </w:rPr>
        <w:t>)</w:t>
      </w:r>
      <w:r w:rsidRPr="004C0405">
        <w:rPr>
          <w:rFonts w:ascii="Arial" w:hAnsi="Arial"/>
          <w:color w:val="000000"/>
          <w:sz w:val="16"/>
          <w:szCs w:val="16"/>
        </w:rPr>
        <w:t xml:space="preserve"> </w:t>
      </w:r>
      <w:r>
        <w:rPr>
          <w:rFonts w:ascii="Arial" w:hAnsi="Arial"/>
          <w:color w:val="000000"/>
          <w:sz w:val="16"/>
          <w:szCs w:val="16"/>
        </w:rPr>
        <w:t xml:space="preserve">la cual </w:t>
      </w:r>
      <w:r w:rsidRPr="004C0405">
        <w:rPr>
          <w:rFonts w:ascii="Arial" w:hAnsi="Arial"/>
          <w:color w:val="000000"/>
          <w:sz w:val="16"/>
          <w:szCs w:val="16"/>
        </w:rPr>
        <w:t>afectó</w:t>
      </w:r>
      <w:r>
        <w:rPr>
          <w:rFonts w:ascii="Arial" w:hAnsi="Arial"/>
          <w:color w:val="000000"/>
          <w:sz w:val="16"/>
          <w:szCs w:val="16"/>
        </w:rPr>
        <w:t xml:space="preserve"> a este continente y </w:t>
      </w:r>
      <w:r w:rsidRPr="004C0405">
        <w:rPr>
          <w:rFonts w:ascii="Arial" w:hAnsi="Arial"/>
          <w:color w:val="000000"/>
          <w:sz w:val="16"/>
          <w:szCs w:val="16"/>
        </w:rPr>
        <w:t>llamó la atención mundial ante la realidad de la variabilidad climática y de su importancia para el hombre. La sequía saheliana diezmó manadas y rebaños, ocasionó la muerte de un número desconocido de pastores y agricultores</w:t>
      </w:r>
      <w:r>
        <w:rPr>
          <w:rFonts w:ascii="Arial" w:hAnsi="Arial"/>
          <w:color w:val="000000"/>
          <w:sz w:val="16"/>
          <w:szCs w:val="16"/>
        </w:rPr>
        <w:t xml:space="preserve">, y también </w:t>
      </w:r>
      <w:r w:rsidRPr="004C0405">
        <w:rPr>
          <w:rFonts w:ascii="Arial" w:hAnsi="Arial"/>
          <w:color w:val="000000"/>
          <w:sz w:val="16"/>
          <w:szCs w:val="16"/>
        </w:rPr>
        <w:t xml:space="preserve"> produjo grandes daños al suelo</w:t>
      </w:r>
      <w:r>
        <w:rPr>
          <w:rFonts w:ascii="Arial" w:hAnsi="Arial"/>
          <w:color w:val="000000"/>
          <w:sz w:val="16"/>
          <w:szCs w:val="16"/>
        </w:rPr>
        <w:t xml:space="preserve"> y a la vegetación natural, </w:t>
      </w:r>
      <w:r w:rsidRPr="004C0405">
        <w:rPr>
          <w:rFonts w:ascii="Arial" w:hAnsi="Arial"/>
          <w:color w:val="000000"/>
          <w:sz w:val="16"/>
          <w:szCs w:val="16"/>
        </w:rPr>
        <w:t>con énf</w:t>
      </w:r>
      <w:r>
        <w:rPr>
          <w:rFonts w:ascii="Arial" w:hAnsi="Arial"/>
          <w:color w:val="000000"/>
          <w:sz w:val="16"/>
          <w:szCs w:val="16"/>
        </w:rPr>
        <w:t>asis en las especies vegetales.</w:t>
      </w:r>
    </w:p>
    <w:p w:rsidR="00E458E3" w:rsidRPr="00585C75" w:rsidRDefault="00E458E3" w:rsidP="00E458E3">
      <w:pPr>
        <w:jc w:val="both"/>
        <w:rPr>
          <w:rFonts w:ascii="Arial" w:hAnsi="Arial"/>
          <w:color w:val="000000"/>
          <w:sz w:val="16"/>
          <w:szCs w:val="16"/>
        </w:rPr>
      </w:pPr>
    </w:p>
  </w:footnote>
  <w:footnote w:id="63">
    <w:p w:rsidR="00E458E3" w:rsidRPr="00E85F18" w:rsidRDefault="00E458E3" w:rsidP="00E458E3">
      <w:pPr>
        <w:pStyle w:val="Textonotapie"/>
        <w:rPr>
          <w:rFonts w:ascii="Arial" w:hAnsi="Arial"/>
          <w:sz w:val="16"/>
          <w:szCs w:val="16"/>
          <w:lang w:val="es-SV"/>
        </w:rPr>
      </w:pPr>
      <w:r w:rsidRPr="00FB1D0A">
        <w:rPr>
          <w:rStyle w:val="Refdenotaalpie"/>
          <w:rFonts w:ascii="Arial" w:hAnsi="Arial"/>
        </w:rPr>
        <w:footnoteRef/>
      </w:r>
      <w:r w:rsidRPr="00FB1D0A">
        <w:rPr>
          <w:rFonts w:ascii="Arial" w:hAnsi="Arial"/>
        </w:rPr>
        <w:t xml:space="preserve"> </w:t>
      </w:r>
      <w:r w:rsidRPr="004F2E4C">
        <w:rPr>
          <w:rFonts w:ascii="Arial" w:hAnsi="Arial"/>
          <w:sz w:val="16"/>
          <w:szCs w:val="16"/>
          <w:lang w:val="es-SV"/>
        </w:rPr>
        <w:t>MARN, Compilación de Convenios y Tratados Internacionales en Materia Medioambiental,</w:t>
      </w:r>
      <w:r w:rsidRPr="00C44586">
        <w:rPr>
          <w:rFonts w:ascii="Arial" w:hAnsi="Arial"/>
          <w:sz w:val="16"/>
          <w:szCs w:val="16"/>
          <w:lang w:val="es-SV"/>
        </w:rPr>
        <w:t xml:space="preserve"> </w:t>
      </w:r>
      <w:r>
        <w:rPr>
          <w:rFonts w:ascii="Arial" w:hAnsi="Arial"/>
          <w:sz w:val="16"/>
          <w:szCs w:val="16"/>
          <w:lang w:val="es-SV"/>
        </w:rPr>
        <w:t>año</w:t>
      </w:r>
      <w:r w:rsidRPr="004F2E4C">
        <w:rPr>
          <w:rFonts w:ascii="Arial" w:hAnsi="Arial"/>
          <w:sz w:val="16"/>
          <w:szCs w:val="16"/>
          <w:lang w:val="es-SV"/>
        </w:rPr>
        <w:t xml:space="preserve"> 2008, El Salvador</w:t>
      </w:r>
      <w:r>
        <w:rPr>
          <w:rFonts w:ascii="Arial" w:hAnsi="Arial"/>
          <w:sz w:val="16"/>
          <w:szCs w:val="16"/>
          <w:lang w:val="es-SV"/>
        </w:rPr>
        <w:t xml:space="preserve">, </w:t>
      </w:r>
      <w:r w:rsidRPr="004F2E4C">
        <w:rPr>
          <w:rFonts w:ascii="Arial" w:hAnsi="Arial"/>
          <w:sz w:val="16"/>
          <w:szCs w:val="16"/>
          <w:lang w:val="es-SV"/>
        </w:rPr>
        <w:t xml:space="preserve">pág. </w:t>
      </w:r>
      <w:r w:rsidRPr="00E85F18">
        <w:rPr>
          <w:rFonts w:ascii="Arial" w:hAnsi="Arial"/>
          <w:sz w:val="16"/>
          <w:szCs w:val="16"/>
          <w:lang w:val="es-SV"/>
        </w:rPr>
        <w:t>75.</w:t>
      </w:r>
    </w:p>
  </w:footnote>
  <w:footnote w:id="64">
    <w:p w:rsidR="00E458E3" w:rsidRPr="00260676" w:rsidRDefault="00E458E3" w:rsidP="00E458E3">
      <w:pPr>
        <w:pStyle w:val="Textonotapie"/>
        <w:rPr>
          <w:lang w:val="es-SV"/>
        </w:rPr>
      </w:pPr>
      <w:r w:rsidRPr="00FB1D0A">
        <w:rPr>
          <w:rStyle w:val="Refdenotaalpie"/>
          <w:rFonts w:ascii="Arial" w:hAnsi="Arial"/>
        </w:rPr>
        <w:footnoteRef/>
      </w:r>
      <w:r w:rsidRPr="00E85F18">
        <w:rPr>
          <w:rFonts w:ascii="Arial" w:hAnsi="Arial"/>
          <w:sz w:val="16"/>
          <w:szCs w:val="16"/>
        </w:rPr>
        <w:t xml:space="preserve">  Artículo “</w:t>
      </w:r>
      <w:r w:rsidRPr="00B471E1">
        <w:rPr>
          <w:rFonts w:ascii="Arial" w:hAnsi="Arial"/>
          <w:sz w:val="16"/>
          <w:szCs w:val="16"/>
        </w:rPr>
        <w:t xml:space="preserve">Desertificación”, tomado del Centro de Documentación de Naciones Unidas,  </w:t>
      </w:r>
      <w:hyperlink r:id="rId2" w:history="1">
        <w:r w:rsidRPr="00B471E1">
          <w:rPr>
            <w:rStyle w:val="Hipervnculo"/>
            <w:rFonts w:ascii="Arial" w:hAnsi="Arial"/>
            <w:color w:val="auto"/>
            <w:sz w:val="16"/>
            <w:szCs w:val="16"/>
            <w:u w:val="none"/>
            <w:lang w:val="es-SV"/>
          </w:rPr>
          <w:t>www.cinu.org.mx/temas/des_sost/desert.htm</w:t>
        </w:r>
      </w:hyperlink>
      <w:r w:rsidRPr="00260676">
        <w:rPr>
          <w:lang w:val="es-SV"/>
        </w:rPr>
        <w:t xml:space="preserve"> </w:t>
      </w:r>
    </w:p>
  </w:footnote>
  <w:footnote w:id="65">
    <w:p w:rsidR="00E458E3" w:rsidRPr="008C57E7" w:rsidRDefault="00E458E3" w:rsidP="00E458E3">
      <w:pPr>
        <w:pStyle w:val="Textonotapie"/>
        <w:rPr>
          <w:rFonts w:ascii="Arial" w:hAnsi="Arial"/>
          <w:sz w:val="16"/>
          <w:szCs w:val="16"/>
          <w:lang w:val="es-SV"/>
        </w:rPr>
      </w:pPr>
      <w:r w:rsidRPr="00FB1D0A">
        <w:rPr>
          <w:rStyle w:val="Refdenotaalpie"/>
          <w:rFonts w:ascii="Arial" w:hAnsi="Arial"/>
        </w:rPr>
        <w:footnoteRef/>
      </w:r>
      <w:r w:rsidRPr="008C57E7">
        <w:rPr>
          <w:rFonts w:ascii="Arial" w:hAnsi="Arial"/>
          <w:sz w:val="16"/>
          <w:szCs w:val="16"/>
        </w:rPr>
        <w:t xml:space="preserve"> </w:t>
      </w:r>
      <w:r w:rsidRPr="008C57E7">
        <w:rPr>
          <w:rFonts w:ascii="Arial" w:hAnsi="Arial"/>
          <w:sz w:val="16"/>
          <w:szCs w:val="16"/>
          <w:lang w:val="es-SV"/>
        </w:rPr>
        <w:t xml:space="preserve">Convención de las Naciones Unidas de Lucha contra </w:t>
      </w:r>
      <w:smartTag w:uri="urn:schemas-microsoft-com:office:smarttags" w:element="PersonName">
        <w:smartTagPr>
          <w:attr w:name="ProductID" w:val="ertificaciónkasǶ⃘睋䐊ǩㅣ䅨ⶀ&#10;ǢC:\Documents and Settings\All Users\Menú Ini"/>
        </w:smartTagPr>
        <w:r w:rsidRPr="008C57E7">
          <w:rPr>
            <w:rFonts w:ascii="Arial" w:hAnsi="Arial"/>
            <w:sz w:val="16"/>
            <w:szCs w:val="16"/>
            <w:lang w:val="es-SV"/>
          </w:rPr>
          <w:t>la Desertificación</w:t>
        </w:r>
      </w:smartTag>
      <w:r w:rsidRPr="008C57E7">
        <w:rPr>
          <w:rFonts w:ascii="Arial" w:hAnsi="Arial"/>
          <w:sz w:val="16"/>
          <w:szCs w:val="16"/>
          <w:lang w:val="es-SV"/>
        </w:rPr>
        <w:t xml:space="preserve"> en los Países Afectados por </w:t>
      </w:r>
      <w:smartTag w:uri="urn:schemas-microsoft-com:office:smarttags" w:element="PersonName">
        <w:smartTagPr>
          <w:attr w:name="ProductID" w:val="la Sequ￭a Grave"/>
        </w:smartTagPr>
        <w:r w:rsidRPr="008C57E7">
          <w:rPr>
            <w:rFonts w:ascii="Arial" w:hAnsi="Arial"/>
            <w:sz w:val="16"/>
            <w:szCs w:val="16"/>
            <w:lang w:val="es-SV"/>
          </w:rPr>
          <w:t>la Sequía Grave</w:t>
        </w:r>
      </w:smartTag>
      <w:r w:rsidRPr="008C57E7">
        <w:rPr>
          <w:rFonts w:ascii="Arial" w:hAnsi="Arial"/>
          <w:sz w:val="16"/>
          <w:szCs w:val="16"/>
          <w:lang w:val="es-SV"/>
        </w:rPr>
        <w:t xml:space="preserve"> o Desertificación, en Particular en África.</w:t>
      </w:r>
    </w:p>
  </w:footnote>
  <w:footnote w:id="66">
    <w:p w:rsidR="00E458E3" w:rsidRPr="00FB1D0A" w:rsidRDefault="00E458E3" w:rsidP="00E458E3">
      <w:pPr>
        <w:pStyle w:val="Textonotapie"/>
        <w:rPr>
          <w:rFonts w:ascii="Arial" w:hAnsi="Arial" w:cs="Arial"/>
          <w:sz w:val="16"/>
          <w:szCs w:val="16"/>
          <w:lang w:val="es-SV"/>
        </w:rPr>
      </w:pPr>
      <w:r w:rsidRPr="00FB1D0A">
        <w:rPr>
          <w:rStyle w:val="Refdenotaalpie"/>
          <w:rFonts w:ascii="Arial" w:hAnsi="Arial"/>
        </w:rPr>
        <w:footnoteRef/>
      </w:r>
      <w:r w:rsidRPr="00FB1D0A">
        <w:rPr>
          <w:rFonts w:ascii="Arial" w:hAnsi="Arial"/>
        </w:rPr>
        <w:t xml:space="preserve"> </w:t>
      </w:r>
      <w:r w:rsidRPr="00FB1D0A">
        <w:rPr>
          <w:rFonts w:ascii="Arial" w:hAnsi="Arial" w:cs="Arial"/>
          <w:sz w:val="16"/>
          <w:szCs w:val="16"/>
        </w:rPr>
        <w:t>PNUMA, “</w:t>
      </w:r>
      <w:r w:rsidRPr="00FB1D0A">
        <w:rPr>
          <w:rFonts w:ascii="Arial" w:hAnsi="Arial" w:cs="Arial"/>
          <w:sz w:val="16"/>
          <w:szCs w:val="16"/>
          <w:lang w:val="es-SV"/>
        </w:rPr>
        <w:t>Perspectivas del Medio Ambiente Mundial”, GEO 4, primera edición, año 2007</w:t>
      </w:r>
      <w:r>
        <w:rPr>
          <w:rFonts w:ascii="Arial" w:hAnsi="Arial" w:cs="Arial"/>
          <w:sz w:val="16"/>
          <w:szCs w:val="16"/>
          <w:lang w:val="es-SV"/>
        </w:rPr>
        <w:t xml:space="preserve">, Dinamarca, </w:t>
      </w:r>
      <w:r w:rsidRPr="00FB1D0A">
        <w:rPr>
          <w:rFonts w:ascii="Arial" w:hAnsi="Arial" w:cs="Arial"/>
          <w:sz w:val="16"/>
          <w:szCs w:val="16"/>
          <w:lang w:val="es-SV"/>
        </w:rPr>
        <w:t>pág. 127.</w:t>
      </w:r>
    </w:p>
  </w:footnote>
  <w:footnote w:id="67">
    <w:p w:rsidR="00E458E3" w:rsidRPr="00B3067B" w:rsidRDefault="00E458E3" w:rsidP="00E458E3">
      <w:pPr>
        <w:pStyle w:val="Textonotapie"/>
        <w:rPr>
          <w:rFonts w:ascii="Arial" w:hAnsi="Arial"/>
          <w:sz w:val="16"/>
          <w:szCs w:val="16"/>
          <w:lang w:val="es-SV"/>
        </w:rPr>
      </w:pPr>
      <w:r w:rsidRPr="00FB1D0A">
        <w:rPr>
          <w:rStyle w:val="Refdenotaalpie"/>
          <w:rFonts w:ascii="Arial" w:hAnsi="Arial"/>
        </w:rPr>
        <w:footnoteRef/>
      </w:r>
      <w:r w:rsidRPr="00FB1D0A">
        <w:rPr>
          <w:rFonts w:ascii="Arial" w:hAnsi="Arial"/>
        </w:rPr>
        <w:t xml:space="preserve"> </w:t>
      </w:r>
      <w:r w:rsidRPr="00B3067B">
        <w:rPr>
          <w:rFonts w:ascii="Arial" w:hAnsi="Arial"/>
          <w:sz w:val="16"/>
          <w:szCs w:val="16"/>
        </w:rPr>
        <w:t xml:space="preserve">Artículo: “El Salvador, desertificación” disponible en </w:t>
      </w:r>
      <w:r w:rsidRPr="00B3067B">
        <w:rPr>
          <w:rFonts w:ascii="Arial" w:hAnsi="Arial"/>
          <w:sz w:val="16"/>
          <w:szCs w:val="16"/>
          <w:lang w:val="es-SV" w:bidi="he-IL"/>
        </w:rPr>
        <w:t>www.marn.gob.sv/desertificación.</w:t>
      </w:r>
    </w:p>
  </w:footnote>
  <w:footnote w:id="68">
    <w:p w:rsidR="00E458E3" w:rsidRPr="00FB1D0A" w:rsidRDefault="00E458E3" w:rsidP="00E458E3">
      <w:pPr>
        <w:pStyle w:val="Textonotapie"/>
        <w:jc w:val="both"/>
        <w:rPr>
          <w:rFonts w:ascii="Arial" w:hAnsi="Arial" w:cs="Arial"/>
          <w:sz w:val="16"/>
          <w:szCs w:val="16"/>
          <w:lang w:val="es-SV"/>
        </w:rPr>
      </w:pPr>
      <w:r w:rsidRPr="00FB1D0A">
        <w:rPr>
          <w:rStyle w:val="Refdenotaalpie"/>
          <w:rFonts w:ascii="Arial" w:hAnsi="Arial" w:cs="Arial"/>
        </w:rPr>
        <w:footnoteRef/>
      </w:r>
      <w:r w:rsidRPr="00FB1D0A">
        <w:rPr>
          <w:rFonts w:ascii="Arial" w:hAnsi="Arial" w:cs="Arial"/>
        </w:rPr>
        <w:t xml:space="preserve"> </w:t>
      </w:r>
      <w:r w:rsidRPr="00FB1D0A">
        <w:rPr>
          <w:rFonts w:ascii="Arial" w:hAnsi="Arial" w:cs="Arial"/>
          <w:sz w:val="16"/>
          <w:szCs w:val="16"/>
        </w:rPr>
        <w:t xml:space="preserve">PNUD, </w:t>
      </w:r>
      <w:r>
        <w:rPr>
          <w:rFonts w:ascii="Arial" w:hAnsi="Arial" w:cs="Arial"/>
          <w:sz w:val="16"/>
          <w:szCs w:val="16"/>
        </w:rPr>
        <w:t>“</w:t>
      </w:r>
      <w:r w:rsidRPr="00FB1D0A">
        <w:rPr>
          <w:rFonts w:ascii="Arial" w:hAnsi="Arial" w:cs="Arial"/>
          <w:sz w:val="16"/>
          <w:szCs w:val="16"/>
          <w:lang w:val="es-SV"/>
        </w:rPr>
        <w:t>El ABC del Cambio Climático en El Salvador</w:t>
      </w:r>
      <w:r>
        <w:rPr>
          <w:rFonts w:ascii="Arial" w:hAnsi="Arial" w:cs="Arial"/>
          <w:sz w:val="16"/>
          <w:szCs w:val="16"/>
          <w:lang w:val="es-SV"/>
        </w:rPr>
        <w:t>”</w:t>
      </w:r>
      <w:r w:rsidRPr="00FB1D0A">
        <w:rPr>
          <w:rFonts w:ascii="Arial" w:hAnsi="Arial" w:cs="Arial"/>
          <w:sz w:val="16"/>
          <w:szCs w:val="16"/>
          <w:lang w:val="es-SV"/>
        </w:rPr>
        <w:t>, 2007,</w:t>
      </w:r>
      <w:r>
        <w:rPr>
          <w:rFonts w:ascii="Arial" w:hAnsi="Arial" w:cs="Arial"/>
          <w:sz w:val="16"/>
          <w:szCs w:val="16"/>
          <w:lang w:val="es-SV"/>
        </w:rPr>
        <w:t xml:space="preserve"> El Salvador,</w:t>
      </w:r>
      <w:r w:rsidRPr="00FB1D0A">
        <w:rPr>
          <w:rFonts w:ascii="Arial" w:hAnsi="Arial" w:cs="Arial"/>
          <w:sz w:val="16"/>
          <w:szCs w:val="16"/>
          <w:lang w:val="es-SV"/>
        </w:rPr>
        <w:t xml:space="preserve"> pág. 24. </w:t>
      </w:r>
    </w:p>
  </w:footnote>
  <w:footnote w:id="69">
    <w:p w:rsidR="00E458E3" w:rsidRPr="00FB1D0A" w:rsidRDefault="00E458E3" w:rsidP="00E458E3">
      <w:pPr>
        <w:pStyle w:val="Textonotapie"/>
        <w:jc w:val="both"/>
        <w:rPr>
          <w:rFonts w:ascii="Arial" w:hAnsi="Arial" w:cs="Arial"/>
          <w:sz w:val="16"/>
          <w:szCs w:val="16"/>
          <w:lang w:val="es-SV"/>
        </w:rPr>
      </w:pPr>
      <w:r w:rsidRPr="00FB1D0A">
        <w:rPr>
          <w:rStyle w:val="Refdenotaalpie"/>
          <w:rFonts w:ascii="Arial" w:hAnsi="Arial" w:cs="Arial"/>
        </w:rPr>
        <w:footnoteRef/>
      </w:r>
      <w:r w:rsidRPr="00FB1D0A">
        <w:rPr>
          <w:rFonts w:ascii="Arial" w:hAnsi="Arial" w:cs="Arial"/>
          <w:sz w:val="16"/>
          <w:szCs w:val="16"/>
        </w:rPr>
        <w:t xml:space="preserve"> </w:t>
      </w:r>
      <w:r w:rsidRPr="00FB1D0A">
        <w:rPr>
          <w:rFonts w:ascii="Arial" w:hAnsi="Arial" w:cs="Arial"/>
          <w:sz w:val="16"/>
          <w:szCs w:val="16"/>
          <w:lang w:val="es-SV"/>
        </w:rPr>
        <w:t xml:space="preserve">MARN, </w:t>
      </w:r>
      <w:r>
        <w:rPr>
          <w:rFonts w:ascii="Arial" w:hAnsi="Arial" w:cs="Arial"/>
          <w:sz w:val="16"/>
          <w:szCs w:val="16"/>
          <w:lang w:val="es-SV"/>
        </w:rPr>
        <w:t>“</w:t>
      </w:r>
      <w:r w:rsidRPr="00FB1D0A">
        <w:rPr>
          <w:rFonts w:ascii="Arial" w:hAnsi="Arial" w:cs="Arial"/>
          <w:sz w:val="16"/>
          <w:szCs w:val="16"/>
          <w:lang w:val="es-SV"/>
        </w:rPr>
        <w:t>Compilación de Convenios y Tratados Internacionales en Materia Ambiental</w:t>
      </w:r>
      <w:r>
        <w:rPr>
          <w:rFonts w:ascii="Arial" w:hAnsi="Arial" w:cs="Arial"/>
          <w:sz w:val="16"/>
          <w:szCs w:val="16"/>
          <w:lang w:val="es-SV"/>
        </w:rPr>
        <w:t>”</w:t>
      </w:r>
      <w:r w:rsidRPr="00FB1D0A">
        <w:rPr>
          <w:rFonts w:ascii="Arial" w:hAnsi="Arial" w:cs="Arial"/>
          <w:sz w:val="16"/>
          <w:szCs w:val="16"/>
          <w:lang w:val="es-SV"/>
        </w:rPr>
        <w:t xml:space="preserve">, 2008, pág. 178. </w:t>
      </w:r>
    </w:p>
  </w:footnote>
  <w:footnote w:id="70">
    <w:p w:rsidR="00E458E3" w:rsidRPr="007E776A" w:rsidRDefault="00E458E3" w:rsidP="00E458E3">
      <w:pPr>
        <w:pStyle w:val="Textonotapie"/>
        <w:jc w:val="both"/>
        <w:rPr>
          <w:lang w:val="es-SV"/>
        </w:rPr>
      </w:pPr>
      <w:r w:rsidRPr="00FB1D0A">
        <w:rPr>
          <w:rStyle w:val="Refdenotaalpie"/>
          <w:rFonts w:ascii="Arial" w:hAnsi="Arial"/>
        </w:rPr>
        <w:footnoteRef/>
      </w:r>
      <w:r w:rsidRPr="004F2E4C">
        <w:rPr>
          <w:rFonts w:ascii="Arial" w:hAnsi="Arial"/>
          <w:sz w:val="16"/>
          <w:szCs w:val="16"/>
        </w:rPr>
        <w:t xml:space="preserve"> PNUD, </w:t>
      </w:r>
      <w:r>
        <w:rPr>
          <w:rFonts w:ascii="Arial" w:hAnsi="Arial"/>
          <w:sz w:val="16"/>
          <w:szCs w:val="16"/>
        </w:rPr>
        <w:t>“</w:t>
      </w:r>
      <w:r w:rsidRPr="004F2E4C">
        <w:rPr>
          <w:rFonts w:ascii="Arial" w:hAnsi="Arial"/>
          <w:sz w:val="16"/>
          <w:szCs w:val="16"/>
          <w:lang w:val="es-SV"/>
        </w:rPr>
        <w:t>El ABC del Cambio Climático en El Salvador</w:t>
      </w:r>
      <w:r>
        <w:rPr>
          <w:rFonts w:ascii="Arial" w:hAnsi="Arial"/>
          <w:sz w:val="16"/>
          <w:szCs w:val="16"/>
          <w:lang w:val="es-SV"/>
        </w:rPr>
        <w:t>”</w:t>
      </w:r>
      <w:r w:rsidRPr="004F2E4C">
        <w:rPr>
          <w:rFonts w:ascii="Arial" w:hAnsi="Arial"/>
          <w:sz w:val="16"/>
          <w:szCs w:val="16"/>
          <w:lang w:val="es-SV"/>
        </w:rPr>
        <w:t>, 2007, pág. 25.</w:t>
      </w:r>
    </w:p>
  </w:footnote>
  <w:footnote w:id="71">
    <w:p w:rsidR="00E458E3" w:rsidRPr="002B7164" w:rsidRDefault="00E458E3" w:rsidP="00E458E3">
      <w:pPr>
        <w:pStyle w:val="Textonotapie"/>
        <w:rPr>
          <w:rFonts w:ascii="Arial" w:hAnsi="Arial"/>
          <w:sz w:val="16"/>
          <w:szCs w:val="16"/>
        </w:rPr>
      </w:pPr>
      <w:r w:rsidRPr="00FB1D0A">
        <w:rPr>
          <w:rStyle w:val="Refdenotaalpie"/>
          <w:rFonts w:ascii="Arial" w:hAnsi="Arial"/>
        </w:rPr>
        <w:footnoteRef/>
      </w:r>
      <w:r w:rsidRPr="00FB1D0A">
        <w:rPr>
          <w:rFonts w:ascii="Arial" w:hAnsi="Arial"/>
        </w:rPr>
        <w:t xml:space="preserve"> </w:t>
      </w:r>
      <w:r w:rsidRPr="002B7164">
        <w:rPr>
          <w:rFonts w:ascii="Arial" w:hAnsi="Arial"/>
          <w:sz w:val="16"/>
          <w:szCs w:val="16"/>
        </w:rPr>
        <w:t xml:space="preserve">Sánchez, Ismael Antonio, </w:t>
      </w:r>
      <w:r>
        <w:rPr>
          <w:rFonts w:ascii="Arial" w:hAnsi="Arial"/>
          <w:sz w:val="16"/>
          <w:szCs w:val="16"/>
        </w:rPr>
        <w:t>“</w:t>
      </w:r>
      <w:r w:rsidRPr="002B7164">
        <w:rPr>
          <w:rFonts w:ascii="Arial" w:hAnsi="Arial"/>
          <w:sz w:val="16"/>
          <w:szCs w:val="16"/>
        </w:rPr>
        <w:t xml:space="preserve">Estudio sobre </w:t>
      </w:r>
      <w:smartTag w:uri="urn:schemas-microsoft-com:office:smarttags" w:element="PersonName">
        <w:smartTagPr>
          <w:attr w:name="ProductID" w:val="la Aplicaci￳n"/>
        </w:smartTagPr>
        <w:r w:rsidRPr="002B7164">
          <w:rPr>
            <w:rFonts w:ascii="Arial" w:hAnsi="Arial"/>
            <w:sz w:val="16"/>
            <w:szCs w:val="16"/>
          </w:rPr>
          <w:t>la Aplicación</w:t>
        </w:r>
      </w:smartTag>
      <w:r w:rsidRPr="002B7164">
        <w:rPr>
          <w:rFonts w:ascii="Arial" w:hAnsi="Arial"/>
          <w:sz w:val="16"/>
          <w:szCs w:val="16"/>
        </w:rPr>
        <w:t xml:space="preserve"> del Mecanismo para un Desarrollo Limpio en El Salvador</w:t>
      </w:r>
      <w:r>
        <w:rPr>
          <w:rFonts w:ascii="Arial" w:hAnsi="Arial"/>
          <w:sz w:val="16"/>
          <w:szCs w:val="16"/>
        </w:rPr>
        <w:t>”</w:t>
      </w:r>
      <w:r w:rsidRPr="002B7164">
        <w:rPr>
          <w:rFonts w:ascii="Arial" w:hAnsi="Arial"/>
          <w:sz w:val="16"/>
          <w:szCs w:val="16"/>
        </w:rPr>
        <w:t>, junio 2006, pág. 24.</w:t>
      </w:r>
    </w:p>
  </w:footnote>
  <w:footnote w:id="72">
    <w:p w:rsidR="00E458E3" w:rsidRPr="007839D7" w:rsidRDefault="00E458E3" w:rsidP="00E458E3">
      <w:pPr>
        <w:pStyle w:val="Textonotapie"/>
        <w:rPr>
          <w:lang w:val="es-SV"/>
        </w:rPr>
      </w:pPr>
      <w:r w:rsidRPr="00FB1D0A">
        <w:rPr>
          <w:rStyle w:val="Refdenotaalpie"/>
          <w:rFonts w:ascii="Arial" w:hAnsi="Arial"/>
        </w:rPr>
        <w:footnoteRef/>
      </w:r>
      <w:r w:rsidRPr="00FB1D0A">
        <w:rPr>
          <w:rFonts w:ascii="Arial" w:hAnsi="Arial"/>
        </w:rPr>
        <w:t xml:space="preserve"> </w:t>
      </w:r>
      <w:r w:rsidRPr="007839D7">
        <w:rPr>
          <w:rFonts w:ascii="Arial" w:hAnsi="Arial"/>
          <w:sz w:val="16"/>
          <w:szCs w:val="16"/>
        </w:rPr>
        <w:t xml:space="preserve">Godianni, </w:t>
      </w:r>
      <w:r w:rsidRPr="007839D7">
        <w:rPr>
          <w:rFonts w:ascii="Arial" w:hAnsi="Arial"/>
          <w:sz w:val="16"/>
          <w:szCs w:val="16"/>
          <w:lang w:val="es-SV"/>
        </w:rPr>
        <w:t xml:space="preserve">Eduardo, </w:t>
      </w:r>
      <w:r>
        <w:rPr>
          <w:rFonts w:ascii="Arial" w:hAnsi="Arial"/>
          <w:sz w:val="16"/>
          <w:szCs w:val="16"/>
          <w:lang w:val="es-SV"/>
        </w:rPr>
        <w:t>“</w:t>
      </w:r>
      <w:smartTag w:uri="urn:schemas-microsoft-com:office:smarttags" w:element="PersonName">
        <w:smartTagPr>
          <w:attr w:name="ProductID" w:val="la Cumbre"/>
        </w:smartTagPr>
        <w:r w:rsidRPr="007839D7">
          <w:rPr>
            <w:rFonts w:ascii="Arial" w:hAnsi="Arial"/>
            <w:sz w:val="16"/>
            <w:szCs w:val="16"/>
            <w:lang w:val="es-SV"/>
          </w:rPr>
          <w:t>La Cumbre</w:t>
        </w:r>
      </w:smartTag>
      <w:r w:rsidRPr="007839D7">
        <w:rPr>
          <w:rFonts w:ascii="Arial" w:hAnsi="Arial"/>
          <w:sz w:val="16"/>
          <w:szCs w:val="16"/>
          <w:lang w:val="es-SV"/>
        </w:rPr>
        <w:t xml:space="preserve"> del Milenio</w:t>
      </w:r>
      <w:r>
        <w:rPr>
          <w:rFonts w:ascii="Arial" w:hAnsi="Arial"/>
          <w:sz w:val="16"/>
          <w:szCs w:val="16"/>
          <w:lang w:val="es-SV"/>
        </w:rPr>
        <w:t>”</w:t>
      </w:r>
      <w:r w:rsidRPr="007839D7">
        <w:rPr>
          <w:rFonts w:ascii="Arial" w:hAnsi="Arial"/>
          <w:sz w:val="16"/>
          <w:szCs w:val="16"/>
          <w:lang w:val="es-SV"/>
        </w:rPr>
        <w:t>, Centro Argentino de Estudios Internacionales, pág. 4.</w:t>
      </w:r>
      <w:r>
        <w:rPr>
          <w:lang w:val="es-SV"/>
        </w:rPr>
        <w:t xml:space="preserve"> </w:t>
      </w:r>
    </w:p>
  </w:footnote>
  <w:footnote w:id="73">
    <w:p w:rsidR="00E458E3" w:rsidRPr="00F17B58" w:rsidRDefault="00E458E3" w:rsidP="00E458E3">
      <w:pPr>
        <w:pStyle w:val="Textonotapie"/>
        <w:rPr>
          <w:rFonts w:ascii="Arial" w:hAnsi="Arial"/>
          <w:sz w:val="16"/>
          <w:szCs w:val="16"/>
          <w:lang w:val="es-SV"/>
        </w:rPr>
      </w:pPr>
      <w:r w:rsidRPr="00FB1D0A">
        <w:rPr>
          <w:rStyle w:val="Refdenotaalpie"/>
          <w:rFonts w:ascii="Arial" w:hAnsi="Arial"/>
        </w:rPr>
        <w:footnoteRef/>
      </w:r>
      <w:r>
        <w:rPr>
          <w:rFonts w:ascii="Arial" w:hAnsi="Arial"/>
          <w:sz w:val="16"/>
          <w:szCs w:val="16"/>
        </w:rPr>
        <w:t xml:space="preserve"> Naciones U</w:t>
      </w:r>
      <w:r w:rsidRPr="00F17B58">
        <w:rPr>
          <w:rFonts w:ascii="Arial" w:hAnsi="Arial"/>
          <w:sz w:val="16"/>
          <w:szCs w:val="16"/>
        </w:rPr>
        <w:t>nidas</w:t>
      </w:r>
      <w:r>
        <w:rPr>
          <w:rFonts w:ascii="Arial" w:hAnsi="Arial"/>
          <w:sz w:val="16"/>
          <w:szCs w:val="16"/>
        </w:rPr>
        <w:t>,</w:t>
      </w:r>
      <w:r w:rsidRPr="00F17B58">
        <w:rPr>
          <w:rFonts w:ascii="Arial" w:hAnsi="Arial"/>
          <w:sz w:val="16"/>
          <w:szCs w:val="16"/>
          <w:lang w:val="es-SV" w:bidi="he-IL"/>
        </w:rPr>
        <w:t xml:space="preserve"> </w:t>
      </w:r>
      <w:r>
        <w:rPr>
          <w:rFonts w:ascii="Arial" w:hAnsi="Arial"/>
          <w:sz w:val="16"/>
          <w:szCs w:val="16"/>
          <w:lang w:val="es-SV" w:bidi="he-IL"/>
        </w:rPr>
        <w:t>“Objetivos de Desarrollo del Milenio: Una Mirada desde América Latina y el C</w:t>
      </w:r>
      <w:r w:rsidRPr="00F17B58">
        <w:rPr>
          <w:rFonts w:ascii="Arial" w:hAnsi="Arial"/>
          <w:sz w:val="16"/>
          <w:szCs w:val="16"/>
          <w:lang w:val="es-SV" w:bidi="he-IL"/>
        </w:rPr>
        <w:t>aribe</w:t>
      </w:r>
      <w:r>
        <w:rPr>
          <w:rFonts w:ascii="Arial" w:hAnsi="Arial"/>
          <w:sz w:val="16"/>
          <w:szCs w:val="16"/>
          <w:lang w:val="es-SV" w:bidi="he-IL"/>
        </w:rPr>
        <w:t>”,</w:t>
      </w:r>
      <w:r>
        <w:rPr>
          <w:rFonts w:ascii="Arial" w:hAnsi="Arial"/>
          <w:sz w:val="16"/>
          <w:szCs w:val="16"/>
        </w:rPr>
        <w:t xml:space="preserve"> </w:t>
      </w:r>
      <w:r w:rsidRPr="00F17B58">
        <w:rPr>
          <w:rFonts w:ascii="Arial" w:hAnsi="Arial"/>
          <w:sz w:val="16"/>
          <w:szCs w:val="16"/>
        </w:rPr>
        <w:t>año 2005</w:t>
      </w:r>
      <w:r>
        <w:rPr>
          <w:rFonts w:ascii="Arial" w:hAnsi="Arial"/>
          <w:sz w:val="16"/>
          <w:szCs w:val="16"/>
        </w:rPr>
        <w:t>, Santiago de Chile,</w:t>
      </w:r>
      <w:r w:rsidRPr="00F17B58">
        <w:rPr>
          <w:rFonts w:ascii="Arial" w:hAnsi="Arial"/>
          <w:sz w:val="16"/>
          <w:szCs w:val="16"/>
          <w:lang w:val="es-SV"/>
        </w:rPr>
        <w:t xml:space="preserve"> pág. 184</w:t>
      </w:r>
      <w:r>
        <w:rPr>
          <w:rFonts w:ascii="Arial" w:hAnsi="Arial"/>
          <w:sz w:val="16"/>
          <w:szCs w:val="16"/>
          <w:lang w:val="es-SV"/>
        </w:rPr>
        <w:t>.</w:t>
      </w:r>
    </w:p>
  </w:footnote>
  <w:footnote w:id="74">
    <w:p w:rsidR="00E458E3" w:rsidRPr="00FC0F6E" w:rsidRDefault="00E458E3" w:rsidP="00E458E3">
      <w:pPr>
        <w:pStyle w:val="Textonotapie"/>
        <w:jc w:val="both"/>
        <w:rPr>
          <w:rFonts w:ascii="Arial" w:hAnsi="Arial"/>
          <w:sz w:val="16"/>
          <w:szCs w:val="16"/>
          <w:lang w:val="es-SV"/>
        </w:rPr>
      </w:pPr>
      <w:r w:rsidRPr="00030964">
        <w:rPr>
          <w:rStyle w:val="Refdenotaalpie"/>
          <w:rFonts w:ascii="Arial" w:hAnsi="Arial"/>
        </w:rPr>
        <w:footnoteRef/>
      </w:r>
      <w:r w:rsidRPr="00FC0F6E">
        <w:rPr>
          <w:rFonts w:ascii="Arial" w:hAnsi="Arial"/>
          <w:sz w:val="16"/>
          <w:szCs w:val="16"/>
        </w:rPr>
        <w:t xml:space="preserve">Documento de Trabajo de Secretaría Técnica de </w:t>
      </w:r>
      <w:smartTag w:uri="urn:schemas-microsoft-com:office:smarttags" w:element="PersonName">
        <w:smartTagPr>
          <w:attr w:name="ProductID" w:val="la Presidencia"/>
        </w:smartTagPr>
        <w:r w:rsidRPr="00FC0F6E">
          <w:rPr>
            <w:rFonts w:ascii="Arial" w:hAnsi="Arial"/>
            <w:sz w:val="16"/>
            <w:szCs w:val="16"/>
          </w:rPr>
          <w:t>la Presidencia</w:t>
        </w:r>
      </w:smartTag>
      <w:r w:rsidRPr="00FC0F6E">
        <w:rPr>
          <w:rFonts w:ascii="Arial" w:hAnsi="Arial"/>
          <w:sz w:val="16"/>
          <w:szCs w:val="16"/>
        </w:rPr>
        <w:t xml:space="preserve"> de El Salvador, “</w:t>
      </w:r>
      <w:r w:rsidRPr="00FC0F6E">
        <w:rPr>
          <w:rFonts w:ascii="Arial" w:hAnsi="Arial"/>
          <w:sz w:val="16"/>
          <w:szCs w:val="16"/>
          <w:lang w:val="es-SV"/>
        </w:rPr>
        <w:t>Avance de El Salvador en el Cumplimiento de los ODM”,</w:t>
      </w:r>
      <w:r w:rsidRPr="00FC0F6E">
        <w:rPr>
          <w:rFonts w:ascii="Arial" w:hAnsi="Arial"/>
          <w:color w:val="000000"/>
          <w:sz w:val="16"/>
          <w:szCs w:val="16"/>
          <w:lang w:val="es-SV" w:bidi="he-IL"/>
        </w:rPr>
        <w:t xml:space="preserve"> </w:t>
      </w:r>
      <w:r w:rsidRPr="00FC0F6E">
        <w:rPr>
          <w:rFonts w:ascii="Arial" w:hAnsi="Arial"/>
          <w:sz w:val="16"/>
          <w:szCs w:val="16"/>
          <w:lang w:val="es-SV"/>
        </w:rPr>
        <w:t xml:space="preserve"> marzo 2007</w:t>
      </w:r>
      <w:r>
        <w:rPr>
          <w:rFonts w:ascii="Arial" w:hAnsi="Arial"/>
          <w:sz w:val="16"/>
          <w:szCs w:val="16"/>
          <w:lang w:val="es-SV"/>
        </w:rPr>
        <w:t xml:space="preserve">, </w:t>
      </w:r>
      <w:r w:rsidRPr="00FC0F6E">
        <w:rPr>
          <w:rFonts w:ascii="Arial" w:hAnsi="Arial"/>
          <w:sz w:val="16"/>
          <w:szCs w:val="16"/>
          <w:lang w:val="es-SV"/>
        </w:rPr>
        <w:t>San Salvador</w:t>
      </w:r>
      <w:r w:rsidRPr="00FC0F6E">
        <w:rPr>
          <w:rFonts w:ascii="Arial" w:hAnsi="Arial"/>
          <w:sz w:val="16"/>
          <w:szCs w:val="16"/>
        </w:rPr>
        <w:t xml:space="preserve">, págs. </w:t>
      </w:r>
      <w:r w:rsidRPr="00FC0F6E">
        <w:rPr>
          <w:rFonts w:ascii="Arial" w:hAnsi="Arial"/>
          <w:sz w:val="16"/>
          <w:szCs w:val="16"/>
          <w:lang w:val="es-SV"/>
        </w:rPr>
        <w:t>21-24.</w:t>
      </w:r>
    </w:p>
  </w:footnote>
  <w:footnote w:id="75">
    <w:p w:rsidR="00E458E3" w:rsidRPr="000674E9" w:rsidRDefault="00E458E3" w:rsidP="00E458E3">
      <w:pPr>
        <w:pStyle w:val="Textonotapie"/>
        <w:rPr>
          <w:rFonts w:ascii="Arial" w:hAnsi="Arial"/>
          <w:sz w:val="16"/>
          <w:szCs w:val="16"/>
        </w:rPr>
      </w:pPr>
      <w:r w:rsidRPr="00030964">
        <w:rPr>
          <w:rStyle w:val="Refdenotaalpie"/>
          <w:rFonts w:ascii="Arial" w:hAnsi="Arial"/>
        </w:rPr>
        <w:footnoteRef/>
      </w:r>
      <w:r>
        <w:rPr>
          <w:rFonts w:ascii="Arial" w:hAnsi="Arial"/>
          <w:sz w:val="16"/>
          <w:szCs w:val="16"/>
        </w:rPr>
        <w:t xml:space="preserve">Ministerio de Comercio Exterior de Costa Rica, “Informe de </w:t>
      </w:r>
      <w:smartTag w:uri="urn:schemas-microsoft-com:office:smarttags" w:element="PersonName">
        <w:smartTagPr>
          <w:attr w:name="ProductID" w:val="la Primera Ronda"/>
        </w:smartTagPr>
        <w:smartTag w:uri="urn:schemas-microsoft-com:office:smarttags" w:element="PersonName">
          <w:smartTagPr>
            <w:attr w:name="ProductID" w:val="la Primera"/>
          </w:smartTagPr>
          <w:r>
            <w:rPr>
              <w:rFonts w:ascii="Arial" w:hAnsi="Arial"/>
              <w:sz w:val="16"/>
              <w:szCs w:val="16"/>
            </w:rPr>
            <w:t>la Primera</w:t>
          </w:r>
        </w:smartTag>
        <w:r>
          <w:rPr>
            <w:rFonts w:ascii="Arial" w:hAnsi="Arial"/>
            <w:sz w:val="16"/>
            <w:szCs w:val="16"/>
          </w:rPr>
          <w:t xml:space="preserve"> Ronda</w:t>
        </w:r>
      </w:smartTag>
      <w:r>
        <w:rPr>
          <w:rFonts w:ascii="Arial" w:hAnsi="Arial"/>
          <w:sz w:val="16"/>
          <w:szCs w:val="16"/>
        </w:rPr>
        <w:t xml:space="preserve"> de Negociación” </w:t>
      </w:r>
      <w:r w:rsidRPr="000674E9">
        <w:rPr>
          <w:rFonts w:ascii="Arial" w:hAnsi="Arial"/>
          <w:sz w:val="16"/>
          <w:szCs w:val="16"/>
        </w:rPr>
        <w:t xml:space="preserve"> </w:t>
      </w:r>
      <w:r>
        <w:rPr>
          <w:rFonts w:ascii="Arial" w:hAnsi="Arial"/>
          <w:sz w:val="16"/>
          <w:szCs w:val="16"/>
        </w:rPr>
        <w:t xml:space="preserve">tomado de sitio Web, </w:t>
      </w:r>
      <w:r w:rsidRPr="000674E9">
        <w:rPr>
          <w:rFonts w:ascii="Arial" w:hAnsi="Arial"/>
          <w:sz w:val="16"/>
          <w:szCs w:val="16"/>
        </w:rPr>
        <w:t>http://www.comex.go.cr/acuerdos/cafta/Contenido/usa/rondas/IIronda/informe.htm</w:t>
      </w:r>
    </w:p>
  </w:footnote>
  <w:footnote w:id="76">
    <w:p w:rsidR="00E458E3" w:rsidRPr="000674E9" w:rsidRDefault="00E458E3" w:rsidP="00E458E3">
      <w:pPr>
        <w:pStyle w:val="Textonotapie"/>
      </w:pPr>
      <w:r w:rsidRPr="00030964">
        <w:rPr>
          <w:rStyle w:val="Refdenotaalpie"/>
          <w:rFonts w:ascii="Arial" w:hAnsi="Arial"/>
        </w:rPr>
        <w:footnoteRef/>
      </w:r>
      <w:r w:rsidRPr="000674E9">
        <w:rPr>
          <w:rFonts w:ascii="Arial" w:hAnsi="Arial"/>
          <w:sz w:val="16"/>
          <w:szCs w:val="16"/>
        </w:rPr>
        <w:t xml:space="preserve"> “</w:t>
      </w:r>
      <w:r w:rsidRPr="000674E9">
        <w:rPr>
          <w:rStyle w:val="nfasis"/>
          <w:rFonts w:ascii="Arial" w:hAnsi="Arial"/>
          <w:i w:val="0"/>
          <w:iCs w:val="0"/>
          <w:sz w:val="16"/>
          <w:szCs w:val="16"/>
        </w:rPr>
        <w:t xml:space="preserve">Contribuyendo de </w:t>
      </w:r>
      <w:smartTag w:uri="urn:schemas-microsoft-com:office:smarttags" w:element="PersonName">
        <w:smartTagPr>
          <w:attr w:name="ProductID" w:val="la Mano"/>
        </w:smartTagPr>
        <w:r w:rsidRPr="000674E9">
          <w:rPr>
            <w:rStyle w:val="nfasis"/>
            <w:rFonts w:ascii="Arial" w:hAnsi="Arial"/>
            <w:i w:val="0"/>
            <w:iCs w:val="0"/>
            <w:sz w:val="16"/>
            <w:szCs w:val="16"/>
          </w:rPr>
          <w:t>la Mano</w:t>
        </w:r>
      </w:smartTag>
      <w:r w:rsidRPr="000674E9">
        <w:rPr>
          <w:rStyle w:val="nfasis"/>
          <w:rFonts w:ascii="Arial" w:hAnsi="Arial"/>
          <w:i w:val="0"/>
          <w:iCs w:val="0"/>
          <w:sz w:val="16"/>
          <w:szCs w:val="16"/>
        </w:rPr>
        <w:t xml:space="preserve"> con </w:t>
      </w:r>
      <w:smartTag w:uri="urn:schemas-microsoft-com:office:smarttags" w:element="PersonName">
        <w:smartTagPr>
          <w:attr w:name="ProductID" w:val="la Ciudadan￭a"/>
        </w:smartTagPr>
        <w:r w:rsidRPr="000674E9">
          <w:rPr>
            <w:rStyle w:val="nfasis"/>
            <w:rFonts w:ascii="Arial" w:hAnsi="Arial"/>
            <w:i w:val="0"/>
            <w:iCs w:val="0"/>
            <w:sz w:val="16"/>
            <w:szCs w:val="16"/>
          </w:rPr>
          <w:t>la Ciudadanía</w:t>
        </w:r>
      </w:smartTag>
      <w:r w:rsidRPr="000674E9">
        <w:rPr>
          <w:rStyle w:val="nfasis"/>
          <w:rFonts w:ascii="Arial" w:hAnsi="Arial"/>
          <w:i w:val="0"/>
          <w:iCs w:val="0"/>
          <w:sz w:val="16"/>
          <w:szCs w:val="16"/>
        </w:rPr>
        <w:t xml:space="preserve"> a una Aplicación Efectiva de </w:t>
      </w:r>
      <w:smartTag w:uri="urn:schemas-microsoft-com:office:smarttags" w:element="PersonName">
        <w:smartTagPr>
          <w:attr w:name="ProductID" w:val="la Legislaci￳n Ambiental"/>
        </w:smartTagPr>
        <w:r w:rsidRPr="000674E9">
          <w:rPr>
            <w:rStyle w:val="nfasis"/>
            <w:rFonts w:ascii="Arial" w:hAnsi="Arial"/>
            <w:i w:val="0"/>
            <w:iCs w:val="0"/>
            <w:sz w:val="16"/>
            <w:szCs w:val="16"/>
          </w:rPr>
          <w:t>la Legislación Ambiental</w:t>
        </w:r>
      </w:smartTag>
      <w:r>
        <w:rPr>
          <w:rStyle w:val="nfasis"/>
          <w:rFonts w:ascii="Arial" w:hAnsi="Arial"/>
          <w:i w:val="0"/>
          <w:iCs w:val="0"/>
          <w:sz w:val="16"/>
          <w:szCs w:val="16"/>
        </w:rPr>
        <w:t xml:space="preserve">”, Disponible en </w:t>
      </w:r>
      <w:r w:rsidRPr="000674E9">
        <w:rPr>
          <w:rFonts w:ascii="Arial" w:hAnsi="Arial"/>
          <w:sz w:val="16"/>
          <w:szCs w:val="16"/>
        </w:rPr>
        <w:t xml:space="preserve"> http://www.saa-caftadr.sieca.org.gt/</w:t>
      </w:r>
    </w:p>
  </w:footnote>
  <w:footnote w:id="77">
    <w:p w:rsidR="00E458E3" w:rsidRPr="00E458E3" w:rsidRDefault="00E458E3" w:rsidP="00E458E3">
      <w:pPr>
        <w:pStyle w:val="Textonotapie"/>
        <w:rPr>
          <w:rFonts w:ascii="Arial" w:hAnsi="Arial"/>
          <w:sz w:val="16"/>
          <w:szCs w:val="16"/>
          <w:lang w:val="pt-BR"/>
        </w:rPr>
      </w:pPr>
      <w:r w:rsidRPr="00030964">
        <w:rPr>
          <w:rStyle w:val="Refdenotaalpie"/>
          <w:rFonts w:ascii="Arial" w:hAnsi="Arial"/>
        </w:rPr>
        <w:footnoteRef/>
      </w:r>
      <w:r w:rsidRPr="00585911">
        <w:rPr>
          <w:rFonts w:ascii="Arial" w:hAnsi="Arial"/>
          <w:sz w:val="16"/>
          <w:szCs w:val="16"/>
        </w:rPr>
        <w:t xml:space="preserve"> </w:t>
      </w:r>
      <w:r>
        <w:rPr>
          <w:rFonts w:ascii="Arial" w:hAnsi="Arial"/>
          <w:sz w:val="16"/>
          <w:szCs w:val="16"/>
        </w:rPr>
        <w:t xml:space="preserve">FIAES, Artículo denominado </w:t>
      </w:r>
      <w:r w:rsidRPr="00585911">
        <w:rPr>
          <w:rFonts w:ascii="Arial" w:hAnsi="Arial"/>
          <w:sz w:val="16"/>
          <w:szCs w:val="16"/>
        </w:rPr>
        <w:t xml:space="preserve">“Quienes somos”. </w:t>
      </w:r>
      <w:r w:rsidRPr="00E458E3">
        <w:rPr>
          <w:rFonts w:ascii="Arial" w:hAnsi="Arial"/>
          <w:sz w:val="16"/>
          <w:szCs w:val="16"/>
          <w:lang w:val="pt-BR"/>
        </w:rPr>
        <w:t>Tomado de http://www.fiaes.org.sv/esp/quienes_somos.php.</w:t>
      </w:r>
    </w:p>
  </w:footnote>
  <w:footnote w:id="78">
    <w:p w:rsidR="00E458E3" w:rsidRPr="00E458E3" w:rsidRDefault="00E458E3" w:rsidP="00E458E3">
      <w:pPr>
        <w:pStyle w:val="Textonotapie"/>
        <w:rPr>
          <w:rFonts w:ascii="Arial" w:hAnsi="Arial"/>
          <w:sz w:val="16"/>
          <w:szCs w:val="16"/>
          <w:lang w:val="pt-BR"/>
        </w:rPr>
      </w:pPr>
      <w:r w:rsidRPr="00030964">
        <w:rPr>
          <w:rStyle w:val="Refdenotaalpie"/>
          <w:rFonts w:ascii="Arial" w:hAnsi="Arial"/>
        </w:rPr>
        <w:footnoteRef/>
      </w:r>
      <w:r w:rsidRPr="00C707E6">
        <w:rPr>
          <w:rFonts w:ascii="Arial" w:hAnsi="Arial"/>
          <w:sz w:val="16"/>
          <w:szCs w:val="16"/>
        </w:rPr>
        <w:t xml:space="preserve"> </w:t>
      </w:r>
      <w:r>
        <w:rPr>
          <w:rFonts w:ascii="Arial" w:hAnsi="Arial"/>
          <w:sz w:val="16"/>
          <w:szCs w:val="16"/>
        </w:rPr>
        <w:t>Ministerio de Medio Ambiente y Recursos Naturales,  “</w:t>
      </w:r>
      <w:r w:rsidRPr="00C707E6">
        <w:rPr>
          <w:rFonts w:ascii="Arial" w:hAnsi="Arial"/>
          <w:sz w:val="16"/>
          <w:szCs w:val="16"/>
        </w:rPr>
        <w:t>Ley de Conservación de Vida Silvestre</w:t>
      </w:r>
      <w:r>
        <w:rPr>
          <w:rFonts w:ascii="Arial" w:hAnsi="Arial"/>
          <w:sz w:val="16"/>
          <w:szCs w:val="16"/>
        </w:rPr>
        <w:t xml:space="preserve"> de </w:t>
      </w:r>
      <w:smartTag w:uri="urn:schemas-microsoft-com:office:smarttags" w:element="PersonName">
        <w:smartTagPr>
          <w:attr w:name="ProductID" w:val="la Convenci￳n"/>
        </w:smartTagPr>
        <w:r>
          <w:rPr>
            <w:rFonts w:ascii="Arial" w:hAnsi="Arial"/>
            <w:sz w:val="16"/>
            <w:szCs w:val="16"/>
          </w:rPr>
          <w:t>la República</w:t>
        </w:r>
      </w:smartTag>
      <w:r>
        <w:rPr>
          <w:rFonts w:ascii="Arial" w:hAnsi="Arial"/>
          <w:sz w:val="16"/>
          <w:szCs w:val="16"/>
        </w:rPr>
        <w:t xml:space="preserve"> de El Salvador” Artículo 1. </w:t>
      </w:r>
      <w:r w:rsidRPr="00E458E3">
        <w:rPr>
          <w:rFonts w:ascii="Arial" w:hAnsi="Arial"/>
          <w:sz w:val="16"/>
          <w:szCs w:val="16"/>
          <w:lang w:val="pt-BR"/>
        </w:rPr>
        <w:t>Tomado de http://www.marn.gob.sv/uploaded/content/article/1615503360.pdf</w:t>
      </w:r>
    </w:p>
  </w:footnote>
  <w:footnote w:id="79">
    <w:p w:rsidR="00E458E3" w:rsidRPr="00045109" w:rsidRDefault="00E458E3" w:rsidP="00E458E3">
      <w:pPr>
        <w:pStyle w:val="Textonotapie"/>
        <w:rPr>
          <w:rFonts w:ascii="Arial" w:hAnsi="Arial"/>
          <w:sz w:val="16"/>
          <w:szCs w:val="16"/>
        </w:rPr>
      </w:pPr>
      <w:r w:rsidRPr="00030964">
        <w:rPr>
          <w:rStyle w:val="Refdenotaalpie"/>
          <w:rFonts w:ascii="Arial" w:hAnsi="Arial"/>
        </w:rPr>
        <w:sym w:font="Symbol" w:char="F02A"/>
      </w:r>
      <w:r w:rsidRPr="00030964">
        <w:rPr>
          <w:rFonts w:ascii="Arial" w:hAnsi="Arial"/>
        </w:rPr>
        <w:t xml:space="preserve"> </w:t>
      </w:r>
      <w:r w:rsidRPr="00045109">
        <w:rPr>
          <w:rFonts w:ascii="Arial" w:hAnsi="Arial"/>
          <w:sz w:val="16"/>
          <w:szCs w:val="16"/>
        </w:rPr>
        <w:t xml:space="preserve">Sistema formado y coordinado en un principio por el SEMA y actualmente por el Ministerio de Medio Ambiente y Recursos naturales, el cual tiene como fin establecer, poner en funcionamiento y mantener en las entidades e instituciones del sector público, los principios normas, programación, dirección y coordinación de la gestión ambiental de Estado.   </w:t>
      </w:r>
    </w:p>
  </w:footnote>
  <w:footnote w:id="80">
    <w:p w:rsidR="00E458E3" w:rsidRDefault="00E458E3" w:rsidP="00E458E3">
      <w:pPr>
        <w:pStyle w:val="Textonotapie"/>
      </w:pPr>
      <w:r w:rsidRPr="00030964">
        <w:rPr>
          <w:rStyle w:val="Refdenotaalpie"/>
          <w:rFonts w:ascii="Arial" w:hAnsi="Arial"/>
        </w:rPr>
        <w:footnoteRef/>
      </w:r>
      <w:r w:rsidRPr="00030964">
        <w:rPr>
          <w:rFonts w:ascii="Arial" w:hAnsi="Arial"/>
        </w:rPr>
        <w:t xml:space="preserve"> </w:t>
      </w:r>
      <w:r>
        <w:rPr>
          <w:rFonts w:ascii="Arial" w:hAnsi="Arial"/>
          <w:sz w:val="16"/>
          <w:szCs w:val="16"/>
        </w:rPr>
        <w:t>Documento “Programa Ambiental d</w:t>
      </w:r>
      <w:r w:rsidRPr="005F25F3">
        <w:rPr>
          <w:rFonts w:ascii="Arial" w:hAnsi="Arial"/>
          <w:sz w:val="16"/>
          <w:szCs w:val="16"/>
        </w:rPr>
        <w:t xml:space="preserve">e El Salvador (ES-0024) </w:t>
      </w:r>
      <w:r>
        <w:rPr>
          <w:rFonts w:ascii="Arial" w:hAnsi="Arial"/>
          <w:sz w:val="16"/>
          <w:szCs w:val="16"/>
        </w:rPr>
        <w:t>Resumen Ejecutivo”, Agosto 1995.</w:t>
      </w:r>
      <w:r w:rsidRPr="005F25F3">
        <w:rPr>
          <w:rFonts w:ascii="Arial" w:hAnsi="Arial"/>
          <w:sz w:val="16"/>
          <w:szCs w:val="16"/>
        </w:rPr>
        <w:t xml:space="preserve"> Pág. 1.</w:t>
      </w:r>
    </w:p>
  </w:footnote>
  <w:footnote w:id="81">
    <w:p w:rsidR="00E458E3" w:rsidRPr="008C59B5" w:rsidRDefault="00E458E3" w:rsidP="00E458E3">
      <w:pPr>
        <w:pStyle w:val="Textonotapie"/>
        <w:rPr>
          <w:rFonts w:ascii="Arial" w:hAnsi="Arial"/>
          <w:sz w:val="16"/>
          <w:szCs w:val="16"/>
        </w:rPr>
      </w:pPr>
      <w:r w:rsidRPr="00030964">
        <w:rPr>
          <w:rStyle w:val="Refdenotaalpie"/>
          <w:rFonts w:ascii="Arial" w:hAnsi="Arial"/>
        </w:rPr>
        <w:footnoteRef/>
      </w:r>
      <w:r w:rsidRPr="008C59B5">
        <w:rPr>
          <w:rFonts w:ascii="Arial" w:hAnsi="Arial"/>
          <w:sz w:val="16"/>
          <w:szCs w:val="16"/>
        </w:rPr>
        <w:t xml:space="preserve"> “Quienes somos”, tomado de http://www.marn.gob.sv/?categoria=9.</w:t>
      </w:r>
    </w:p>
  </w:footnote>
  <w:footnote w:id="82">
    <w:p w:rsidR="00E458E3" w:rsidRPr="00F8693B" w:rsidRDefault="00E458E3" w:rsidP="00E458E3">
      <w:pPr>
        <w:pStyle w:val="Textonotapie"/>
        <w:rPr>
          <w:rFonts w:ascii="Arial" w:hAnsi="Arial"/>
          <w:sz w:val="16"/>
          <w:szCs w:val="16"/>
        </w:rPr>
      </w:pPr>
      <w:r w:rsidRPr="00030964">
        <w:rPr>
          <w:rStyle w:val="Refdenotaalpie"/>
          <w:rFonts w:ascii="Arial" w:hAnsi="Arial"/>
        </w:rPr>
        <w:footnoteRef/>
      </w:r>
      <w:r>
        <w:rPr>
          <w:rFonts w:ascii="Arial" w:hAnsi="Arial"/>
          <w:sz w:val="16"/>
          <w:szCs w:val="16"/>
        </w:rPr>
        <w:t xml:space="preserve"> Presupuesto General de </w:t>
      </w:r>
      <w:smartTag w:uri="urn:schemas-microsoft-com:office:smarttags" w:element="PersonName">
        <w:smartTagPr>
          <w:attr w:name="ProductID" w:val="la Naci￳n"/>
        </w:smartTagPr>
        <w:r>
          <w:rPr>
            <w:rFonts w:ascii="Arial" w:hAnsi="Arial"/>
            <w:sz w:val="16"/>
            <w:szCs w:val="16"/>
          </w:rPr>
          <w:t>la Nación</w:t>
        </w:r>
      </w:smartTag>
      <w:r>
        <w:rPr>
          <w:rFonts w:ascii="Arial" w:hAnsi="Arial"/>
          <w:sz w:val="16"/>
          <w:szCs w:val="16"/>
        </w:rPr>
        <w:t xml:space="preserve"> </w:t>
      </w:r>
      <w:r w:rsidRPr="00F8693B">
        <w:rPr>
          <w:rFonts w:ascii="Arial" w:hAnsi="Arial"/>
          <w:sz w:val="16"/>
          <w:szCs w:val="16"/>
        </w:rPr>
        <w:t xml:space="preserve">año 2009, tomado de </w:t>
      </w:r>
      <w:hyperlink r:id="rId3" w:history="1">
        <w:r w:rsidRPr="00F8693B">
          <w:rPr>
            <w:rStyle w:val="Hipervnculo"/>
            <w:rFonts w:ascii="Arial" w:hAnsi="Arial" w:cs="Arial"/>
            <w:color w:val="auto"/>
            <w:sz w:val="16"/>
            <w:szCs w:val="16"/>
            <w:u w:val="none"/>
          </w:rPr>
          <w:t>http://www.mh.gob.sv/pls/portal/docs/PAGE/MH_FINANZAS/MH_PRESUPUESTO/PRESUPUESTOS_ESTADO/LPGE09FINAL/Sumarios/gc_sumario4-09.PDF</w:t>
        </w:r>
      </w:hyperlink>
    </w:p>
    <w:p w:rsidR="00E458E3" w:rsidRDefault="00E458E3" w:rsidP="00E458E3">
      <w:pPr>
        <w:pStyle w:val="Textonotapie"/>
      </w:pPr>
    </w:p>
  </w:footnote>
  <w:footnote w:id="83">
    <w:p w:rsidR="00E458E3" w:rsidRPr="00810E04" w:rsidRDefault="00E458E3" w:rsidP="00E458E3">
      <w:pPr>
        <w:pStyle w:val="Textonotapie"/>
        <w:rPr>
          <w:rFonts w:ascii="Arial" w:hAnsi="Arial"/>
          <w:sz w:val="16"/>
          <w:szCs w:val="16"/>
        </w:rPr>
      </w:pPr>
      <w:r w:rsidRPr="00751A16">
        <w:rPr>
          <w:rStyle w:val="Refdenotaalpie"/>
          <w:rFonts w:ascii="Arial" w:hAnsi="Arial"/>
        </w:rPr>
        <w:footnoteRef/>
      </w:r>
      <w:r w:rsidRPr="00751A16">
        <w:rPr>
          <w:rFonts w:ascii="Arial" w:hAnsi="Arial"/>
        </w:rPr>
        <w:t xml:space="preserve"> </w:t>
      </w:r>
      <w:r>
        <w:rPr>
          <w:rFonts w:ascii="Arial" w:hAnsi="Arial"/>
          <w:sz w:val="16"/>
          <w:szCs w:val="16"/>
        </w:rPr>
        <w:t>Artículo “</w:t>
      </w:r>
      <w:r w:rsidRPr="00810E04">
        <w:rPr>
          <w:rFonts w:ascii="Arial" w:hAnsi="Arial"/>
          <w:sz w:val="16"/>
          <w:szCs w:val="16"/>
        </w:rPr>
        <w:t>Ley del Medio Ambiente: en el ojo de la tormenta política</w:t>
      </w:r>
      <w:r>
        <w:rPr>
          <w:rFonts w:ascii="Arial" w:hAnsi="Arial"/>
          <w:sz w:val="16"/>
          <w:szCs w:val="16"/>
        </w:rPr>
        <w:t xml:space="preserve">”, tomado de revista “Envío Digital”, abril 1998. Disponible en </w:t>
      </w:r>
      <w:r w:rsidRPr="00810E04">
        <w:rPr>
          <w:rFonts w:ascii="Arial" w:hAnsi="Arial"/>
          <w:sz w:val="16"/>
          <w:szCs w:val="16"/>
        </w:rPr>
        <w:t>http://www.envio.org.ni/articulo/355</w:t>
      </w:r>
      <w:r>
        <w:rPr>
          <w:rFonts w:ascii="Arial" w:hAnsi="Arial"/>
          <w:sz w:val="16"/>
          <w:szCs w:val="16"/>
        </w:rPr>
        <w:t>.</w:t>
      </w:r>
    </w:p>
  </w:footnote>
  <w:footnote w:id="84">
    <w:p w:rsidR="00E458E3" w:rsidRPr="00AD6563" w:rsidRDefault="00E458E3" w:rsidP="00E458E3">
      <w:pPr>
        <w:pStyle w:val="Textonotapie"/>
        <w:rPr>
          <w:rFonts w:ascii="Arial" w:hAnsi="Arial"/>
          <w:sz w:val="16"/>
          <w:szCs w:val="16"/>
        </w:rPr>
      </w:pPr>
      <w:r w:rsidRPr="00751A16">
        <w:rPr>
          <w:rStyle w:val="Refdenotaalpie"/>
          <w:rFonts w:ascii="Arial" w:hAnsi="Arial"/>
        </w:rPr>
        <w:footnoteRef/>
      </w:r>
      <w:r w:rsidRPr="00AD6563">
        <w:rPr>
          <w:rFonts w:ascii="Arial" w:hAnsi="Arial"/>
          <w:sz w:val="16"/>
          <w:szCs w:val="16"/>
        </w:rPr>
        <w:t xml:space="preserve"> </w:t>
      </w:r>
      <w:r>
        <w:rPr>
          <w:rFonts w:ascii="Arial" w:hAnsi="Arial"/>
          <w:sz w:val="16"/>
          <w:szCs w:val="16"/>
        </w:rPr>
        <w:t>“Ley de Medio Ambiente d</w:t>
      </w:r>
      <w:r w:rsidRPr="00AD6563">
        <w:rPr>
          <w:rFonts w:ascii="Arial" w:hAnsi="Arial"/>
          <w:sz w:val="16"/>
          <w:szCs w:val="16"/>
        </w:rPr>
        <w:t>e El Salvador</w:t>
      </w:r>
      <w:r>
        <w:rPr>
          <w:rFonts w:ascii="Arial" w:hAnsi="Arial"/>
          <w:sz w:val="16"/>
          <w:szCs w:val="16"/>
        </w:rPr>
        <w:t xml:space="preserve">”, art. 1, pág. 2. </w:t>
      </w:r>
    </w:p>
  </w:footnote>
  <w:footnote w:id="85">
    <w:p w:rsidR="00E458E3" w:rsidRPr="00B83F98" w:rsidRDefault="00E458E3" w:rsidP="00E458E3">
      <w:pPr>
        <w:pStyle w:val="Textonotapie"/>
        <w:rPr>
          <w:rFonts w:ascii="Arial" w:hAnsi="Arial"/>
          <w:sz w:val="16"/>
          <w:szCs w:val="16"/>
        </w:rPr>
      </w:pPr>
      <w:r w:rsidRPr="00751A16">
        <w:rPr>
          <w:rStyle w:val="Refdenotaalpie"/>
          <w:rFonts w:ascii="Arial" w:hAnsi="Arial"/>
        </w:rPr>
        <w:footnoteRef/>
      </w:r>
      <w:r w:rsidRPr="00B83F98">
        <w:rPr>
          <w:rFonts w:ascii="Arial" w:hAnsi="Arial"/>
          <w:sz w:val="16"/>
          <w:szCs w:val="16"/>
        </w:rPr>
        <w:t xml:space="preserve"> Ibíd. </w:t>
      </w:r>
      <w:r>
        <w:rPr>
          <w:rFonts w:ascii="Arial" w:hAnsi="Arial"/>
          <w:sz w:val="16"/>
          <w:szCs w:val="16"/>
        </w:rPr>
        <w:t>Art. 6, pág. 9.</w:t>
      </w:r>
    </w:p>
  </w:footnote>
  <w:footnote w:id="86">
    <w:p w:rsidR="00E458E3" w:rsidRPr="009275F6" w:rsidRDefault="00E458E3" w:rsidP="00E458E3">
      <w:pPr>
        <w:pStyle w:val="Textonotapie"/>
        <w:rPr>
          <w:rFonts w:ascii="Arial" w:hAnsi="Arial"/>
          <w:sz w:val="16"/>
          <w:szCs w:val="16"/>
          <w:lang w:val="es-SV"/>
        </w:rPr>
      </w:pPr>
      <w:r w:rsidRPr="00C24D8F">
        <w:rPr>
          <w:rStyle w:val="Refdenotaalpie"/>
          <w:rFonts w:ascii="Arial" w:hAnsi="Arial"/>
        </w:rPr>
        <w:footnoteRef/>
      </w:r>
      <w:r w:rsidRPr="00C24D8F">
        <w:rPr>
          <w:rFonts w:ascii="Arial" w:hAnsi="Arial"/>
        </w:rPr>
        <w:t xml:space="preserve"> </w:t>
      </w:r>
      <w:r w:rsidRPr="009275F6">
        <w:rPr>
          <w:rFonts w:ascii="Arial" w:hAnsi="Arial"/>
          <w:sz w:val="16"/>
          <w:szCs w:val="16"/>
          <w:lang w:val="es-SV"/>
        </w:rPr>
        <w:t xml:space="preserve">GEO, Informe del Estado del Medio Ambiente de </w:t>
      </w:r>
      <w:r>
        <w:rPr>
          <w:rFonts w:ascii="Arial" w:hAnsi="Arial"/>
          <w:sz w:val="16"/>
          <w:szCs w:val="16"/>
          <w:lang w:val="es-SV"/>
        </w:rPr>
        <w:t>El Salvador, 2003-2006, pág. 120.</w:t>
      </w:r>
    </w:p>
  </w:footnote>
  <w:footnote w:id="87">
    <w:p w:rsidR="00E458E3" w:rsidRDefault="00E458E3" w:rsidP="00E458E3">
      <w:pPr>
        <w:pStyle w:val="Textonotapie"/>
        <w:rPr>
          <w:rFonts w:ascii="Arial" w:hAnsi="Arial" w:cs="Arial"/>
          <w:sz w:val="16"/>
          <w:szCs w:val="16"/>
          <w:lang w:val="es-SV"/>
        </w:rPr>
      </w:pPr>
      <w:r w:rsidRPr="00C24D8F">
        <w:rPr>
          <w:rStyle w:val="Refdenotaalpie"/>
          <w:rFonts w:ascii="Arial" w:hAnsi="Arial" w:cs="Arial"/>
        </w:rPr>
        <w:footnoteRef/>
      </w:r>
      <w:r w:rsidRPr="00C24D8F">
        <w:rPr>
          <w:rFonts w:ascii="Arial" w:hAnsi="Arial" w:cs="Arial"/>
        </w:rPr>
        <w:t xml:space="preserve"> </w:t>
      </w:r>
      <w:r>
        <w:rPr>
          <w:rFonts w:ascii="Arial" w:hAnsi="Arial" w:cs="Arial"/>
          <w:sz w:val="16"/>
          <w:szCs w:val="16"/>
          <w:lang w:val="es-SV"/>
        </w:rPr>
        <w:t xml:space="preserve">Ibíd. </w:t>
      </w:r>
    </w:p>
    <w:p w:rsidR="00E458E3" w:rsidRPr="00380E1D" w:rsidRDefault="00E458E3" w:rsidP="00E458E3">
      <w:pPr>
        <w:pStyle w:val="Textonotapie"/>
        <w:rPr>
          <w:rFonts w:ascii="Arial" w:hAnsi="Arial" w:cs="Arial"/>
          <w:sz w:val="16"/>
          <w:szCs w:val="16"/>
          <w:lang w:val="es-SV"/>
        </w:rPr>
      </w:pPr>
    </w:p>
  </w:footnote>
  <w:footnote w:id="88">
    <w:p w:rsidR="00E458E3" w:rsidRPr="00E47417" w:rsidRDefault="00E458E3" w:rsidP="00E458E3">
      <w:pPr>
        <w:pStyle w:val="Textonotapie"/>
        <w:rPr>
          <w:rFonts w:ascii="Arial" w:hAnsi="Arial" w:cs="Arial"/>
          <w:sz w:val="16"/>
          <w:szCs w:val="16"/>
          <w:lang w:val="es-ES_tradnl"/>
        </w:rPr>
      </w:pPr>
      <w:r w:rsidRPr="00E47417">
        <w:rPr>
          <w:rStyle w:val="Refdenotaalpie"/>
          <w:rFonts w:ascii="Arial" w:hAnsi="Arial" w:cs="Arial"/>
        </w:rPr>
        <w:sym w:font="Symbol" w:char="F0C5"/>
      </w:r>
      <w:r w:rsidRPr="00E47417">
        <w:rPr>
          <w:rFonts w:ascii="Arial" w:hAnsi="Arial" w:cs="Arial"/>
        </w:rPr>
        <w:t xml:space="preserve"> </w:t>
      </w:r>
      <w:r w:rsidRPr="00E47417">
        <w:rPr>
          <w:rFonts w:ascii="Arial" w:hAnsi="Arial" w:cs="Arial"/>
          <w:sz w:val="16"/>
          <w:szCs w:val="16"/>
          <w:lang w:val="es-ES_tradnl"/>
        </w:rPr>
        <w:t xml:space="preserve">Donde las zonas blancas del territorio nacional se encontraban sin datos a esa fecha, el color azul demuestra el grado igual a 1, el celeste entre 2 y 5, el verde entre 6 y 10, el amarillo  entre 11 y 20, el rojo entre 21 y 50 y el ocre mayor o igual que 51 el cual representa el mayor nivel de riesgo. </w:t>
      </w:r>
    </w:p>
    <w:p w:rsidR="00E458E3" w:rsidRPr="00E47417" w:rsidRDefault="00E458E3" w:rsidP="00E458E3">
      <w:pPr>
        <w:pStyle w:val="Textonotapie"/>
        <w:rPr>
          <w:rFonts w:ascii="Arial" w:hAnsi="Arial" w:cs="Arial"/>
          <w:sz w:val="16"/>
          <w:szCs w:val="16"/>
          <w:lang w:val="es-SV"/>
        </w:rPr>
      </w:pPr>
    </w:p>
  </w:footnote>
  <w:footnote w:id="89">
    <w:p w:rsidR="00E458E3" w:rsidRPr="00E458E3" w:rsidRDefault="00E458E3" w:rsidP="00E458E3">
      <w:pPr>
        <w:pStyle w:val="Textonotapie"/>
        <w:rPr>
          <w:rFonts w:ascii="Arial" w:hAnsi="Arial" w:cs="Arial"/>
          <w:sz w:val="16"/>
          <w:szCs w:val="16"/>
          <w:lang w:val="pt-BR"/>
        </w:rPr>
      </w:pPr>
      <w:r w:rsidRPr="00E47417">
        <w:rPr>
          <w:rStyle w:val="Refdenotaalpie"/>
          <w:rFonts w:ascii="Arial" w:hAnsi="Arial" w:cs="Arial"/>
        </w:rPr>
        <w:footnoteRef/>
      </w:r>
      <w:r>
        <w:rPr>
          <w:rFonts w:ascii="Arial" w:hAnsi="Arial" w:cs="Arial"/>
          <w:sz w:val="16"/>
          <w:szCs w:val="16"/>
        </w:rPr>
        <w:t xml:space="preserve"> </w:t>
      </w:r>
      <w:r w:rsidRPr="00E47417">
        <w:rPr>
          <w:rFonts w:ascii="Arial" w:hAnsi="Arial" w:cs="Arial"/>
          <w:sz w:val="16"/>
          <w:szCs w:val="16"/>
        </w:rPr>
        <w:t xml:space="preserve">Presupuesto General de </w:t>
      </w:r>
      <w:smartTag w:uri="urn:schemas-microsoft-com:office:smarttags" w:element="PersonName">
        <w:smartTagPr>
          <w:attr w:name="ProductID" w:val="la Naci￳n"/>
        </w:smartTagPr>
        <w:r w:rsidRPr="00E47417">
          <w:rPr>
            <w:rFonts w:ascii="Arial" w:hAnsi="Arial" w:cs="Arial"/>
            <w:sz w:val="16"/>
            <w:szCs w:val="16"/>
          </w:rPr>
          <w:t>la Nación</w:t>
        </w:r>
      </w:smartTag>
      <w:r w:rsidRPr="00E47417">
        <w:rPr>
          <w:rFonts w:ascii="Arial" w:hAnsi="Arial" w:cs="Arial"/>
          <w:sz w:val="16"/>
          <w:szCs w:val="16"/>
        </w:rPr>
        <w:t xml:space="preserve"> año 20</w:t>
      </w:r>
      <w:r>
        <w:rPr>
          <w:rFonts w:ascii="Arial" w:hAnsi="Arial" w:cs="Arial"/>
          <w:sz w:val="16"/>
          <w:szCs w:val="16"/>
        </w:rPr>
        <w:t>0</w:t>
      </w:r>
      <w:r w:rsidRPr="00E47417">
        <w:rPr>
          <w:rFonts w:ascii="Arial" w:hAnsi="Arial" w:cs="Arial"/>
          <w:sz w:val="16"/>
          <w:szCs w:val="16"/>
        </w:rPr>
        <w:t xml:space="preserve">0. </w:t>
      </w:r>
      <w:r w:rsidRPr="00E458E3">
        <w:rPr>
          <w:rFonts w:ascii="Arial" w:hAnsi="Arial" w:cs="Arial"/>
          <w:sz w:val="16"/>
          <w:szCs w:val="16"/>
          <w:lang w:val="pt-BR"/>
        </w:rPr>
        <w:t xml:space="preserve">Tomado de </w:t>
      </w:r>
      <w:hyperlink r:id="rId4" w:history="1">
        <w:r w:rsidRPr="00E458E3">
          <w:rPr>
            <w:rStyle w:val="Hipervnculo"/>
            <w:rFonts w:ascii="Arial" w:hAnsi="Arial" w:cs="Arial"/>
            <w:color w:val="auto"/>
            <w:sz w:val="16"/>
            <w:szCs w:val="16"/>
            <w:u w:val="none"/>
            <w:lang w:val="pt-BR"/>
          </w:rPr>
          <w:t>http://www.mh.gob.sv/pls/portal/docs/PAGE/MH_FINANZAS/MH_PRESUPUESTO/PRESUPUESTOS_ESTADO/LPGE09FINAL/Sumarios/gc_sumario4-09.PDF</w:t>
        </w:r>
      </w:hyperlink>
    </w:p>
    <w:p w:rsidR="00E458E3" w:rsidRPr="00E458E3" w:rsidRDefault="00E458E3" w:rsidP="00E458E3">
      <w:pPr>
        <w:pStyle w:val="Textonotapie"/>
        <w:rPr>
          <w:lang w:val="pt-BR"/>
        </w:rPr>
      </w:pPr>
    </w:p>
  </w:footnote>
  <w:footnote w:id="90">
    <w:p w:rsidR="00E458E3" w:rsidRPr="005F3439" w:rsidRDefault="00E458E3" w:rsidP="00E458E3">
      <w:pPr>
        <w:pStyle w:val="Textonotapie"/>
        <w:rPr>
          <w:rFonts w:ascii="Arial" w:hAnsi="Arial" w:cs="Arial"/>
          <w:lang w:val="es-SV"/>
        </w:rPr>
      </w:pPr>
      <w:r w:rsidRPr="005F3439">
        <w:rPr>
          <w:rStyle w:val="Refdenotaalpie"/>
          <w:rFonts w:ascii="Arial" w:hAnsi="Arial" w:cs="Arial"/>
        </w:rPr>
        <w:footnoteRef/>
      </w:r>
      <w:r w:rsidRPr="005F3439">
        <w:rPr>
          <w:rFonts w:ascii="Arial" w:hAnsi="Arial" w:cs="Arial"/>
        </w:rPr>
        <w:t xml:space="preserve"> </w:t>
      </w:r>
      <w:r w:rsidRPr="005F3439">
        <w:rPr>
          <w:rFonts w:ascii="Arial" w:hAnsi="Arial" w:cs="Arial"/>
          <w:sz w:val="16"/>
          <w:szCs w:val="16"/>
          <w:lang w:val="es-SV"/>
        </w:rPr>
        <w:t>GEO, Informe del Estado del Medio Ambiente de El Salvador, 2003-2006, pág. 120.</w:t>
      </w:r>
    </w:p>
  </w:footnote>
  <w:footnote w:id="91">
    <w:p w:rsidR="00E458E3" w:rsidRPr="00E34504" w:rsidRDefault="00E458E3" w:rsidP="00E458E3">
      <w:pPr>
        <w:pStyle w:val="Textonotapie"/>
        <w:rPr>
          <w:rFonts w:ascii="Arial" w:hAnsi="Arial" w:cs="Arial"/>
          <w:sz w:val="16"/>
          <w:szCs w:val="16"/>
          <w:lang w:val="es-SV"/>
        </w:rPr>
      </w:pPr>
      <w:r w:rsidRPr="005F3439">
        <w:rPr>
          <w:rStyle w:val="Refdenotaalpie"/>
          <w:rFonts w:ascii="Arial" w:hAnsi="Arial" w:cs="Arial"/>
        </w:rPr>
        <w:footnoteRef/>
      </w:r>
      <w:r w:rsidRPr="005F3439">
        <w:rPr>
          <w:rFonts w:ascii="Arial" w:hAnsi="Arial" w:cs="Arial"/>
          <w:sz w:val="16"/>
          <w:szCs w:val="16"/>
        </w:rPr>
        <w:t xml:space="preserve"> Ministerio de Hacienda,  </w:t>
      </w:r>
      <w:r w:rsidRPr="005F3439">
        <w:rPr>
          <w:rFonts w:ascii="Arial" w:hAnsi="Arial" w:cs="Arial"/>
          <w:sz w:val="16"/>
          <w:szCs w:val="16"/>
          <w:lang w:val="es-SV" w:eastAsia="zh-CN" w:bidi="he-IL"/>
        </w:rPr>
        <w:t>Apéndice Estadístico del Presupuesto General del Estado y Presupuestos Especiales, pág. 24.</w:t>
      </w:r>
    </w:p>
  </w:footnote>
  <w:footnote w:id="92">
    <w:p w:rsidR="00E458E3" w:rsidRPr="00527070" w:rsidRDefault="00E458E3" w:rsidP="00E458E3">
      <w:pPr>
        <w:pStyle w:val="Textonotapie"/>
        <w:rPr>
          <w:rFonts w:ascii="Arial" w:hAnsi="Arial" w:cs="Arial"/>
          <w:sz w:val="16"/>
          <w:szCs w:val="16"/>
          <w:lang w:val="es-SV"/>
        </w:rPr>
      </w:pPr>
      <w:r w:rsidRPr="005F3439">
        <w:rPr>
          <w:rStyle w:val="Refdenotaalpie"/>
          <w:rFonts w:ascii="Arial" w:hAnsi="Arial" w:cs="Arial"/>
        </w:rPr>
        <w:footnoteRef/>
      </w:r>
      <w:r w:rsidRPr="005F3439">
        <w:rPr>
          <w:rFonts w:ascii="Arial" w:hAnsi="Arial" w:cs="Arial"/>
        </w:rPr>
        <w:t xml:space="preserve"> </w:t>
      </w:r>
      <w:r w:rsidRPr="00507C78">
        <w:rPr>
          <w:rFonts w:ascii="Arial" w:hAnsi="Arial" w:cs="Arial"/>
          <w:sz w:val="16"/>
          <w:szCs w:val="16"/>
        </w:rPr>
        <w:t>Programa de las Nacio</w:t>
      </w:r>
      <w:r>
        <w:rPr>
          <w:rFonts w:ascii="Arial" w:hAnsi="Arial" w:cs="Arial"/>
          <w:sz w:val="16"/>
          <w:szCs w:val="16"/>
        </w:rPr>
        <w:t>nes Unidas para el Desarrollo, “E</w:t>
      </w:r>
      <w:r w:rsidRPr="00507C78">
        <w:rPr>
          <w:rFonts w:ascii="Arial" w:hAnsi="Arial" w:cs="Arial"/>
          <w:sz w:val="16"/>
          <w:szCs w:val="16"/>
        </w:rPr>
        <w:t>l ABC del Cambio Climático en El Salvador</w:t>
      </w:r>
      <w:r>
        <w:rPr>
          <w:rFonts w:ascii="Arial" w:hAnsi="Arial" w:cs="Arial"/>
          <w:sz w:val="16"/>
          <w:szCs w:val="16"/>
        </w:rPr>
        <w:t>”</w:t>
      </w:r>
      <w:r w:rsidRPr="00507C78">
        <w:rPr>
          <w:rFonts w:ascii="Arial" w:hAnsi="Arial" w:cs="Arial"/>
          <w:sz w:val="16"/>
          <w:szCs w:val="16"/>
        </w:rPr>
        <w:t xml:space="preserve">, año 2007. </w:t>
      </w:r>
      <w:r>
        <w:rPr>
          <w:rFonts w:ascii="Arial" w:hAnsi="Arial" w:cs="Arial"/>
          <w:sz w:val="16"/>
          <w:szCs w:val="16"/>
        </w:rPr>
        <w:t>Pág. 17</w:t>
      </w:r>
    </w:p>
  </w:footnote>
  <w:footnote w:id="93">
    <w:p w:rsidR="00E458E3" w:rsidRPr="005F3439" w:rsidRDefault="00E458E3" w:rsidP="00E458E3">
      <w:pPr>
        <w:pStyle w:val="Textonotapie"/>
        <w:rPr>
          <w:rFonts w:ascii="Arial" w:hAnsi="Arial" w:cs="Arial"/>
          <w:sz w:val="16"/>
          <w:szCs w:val="16"/>
        </w:rPr>
      </w:pPr>
      <w:r w:rsidRPr="005F3439">
        <w:rPr>
          <w:rStyle w:val="Refdenotaalpie"/>
          <w:rFonts w:ascii="Arial" w:hAnsi="Arial" w:cs="Arial"/>
        </w:rPr>
        <w:footnoteRef/>
      </w:r>
      <w:r w:rsidRPr="005F3439">
        <w:rPr>
          <w:rFonts w:ascii="Arial" w:hAnsi="Arial" w:cs="Arial"/>
        </w:rPr>
        <w:t xml:space="preserve"> </w:t>
      </w:r>
      <w:r w:rsidRPr="005F3439">
        <w:rPr>
          <w:rFonts w:ascii="Arial" w:hAnsi="Arial" w:cs="Arial"/>
          <w:sz w:val="16"/>
          <w:szCs w:val="16"/>
        </w:rPr>
        <w:t>Nieto Sainz</w:t>
      </w:r>
      <w:r>
        <w:rPr>
          <w:rFonts w:ascii="Arial" w:hAnsi="Arial" w:cs="Arial"/>
          <w:sz w:val="16"/>
          <w:szCs w:val="16"/>
        </w:rPr>
        <w:t xml:space="preserve">, </w:t>
      </w:r>
      <w:r w:rsidRPr="005F3439">
        <w:rPr>
          <w:rFonts w:ascii="Arial" w:hAnsi="Arial" w:cs="Arial"/>
          <w:sz w:val="16"/>
          <w:szCs w:val="16"/>
        </w:rPr>
        <w:t>Joaquín</w:t>
      </w:r>
      <w:r>
        <w:rPr>
          <w:rFonts w:ascii="Arial" w:hAnsi="Arial" w:cs="Arial"/>
          <w:sz w:val="16"/>
          <w:szCs w:val="16"/>
        </w:rPr>
        <w:t>,</w:t>
      </w:r>
      <w:r w:rsidRPr="005F3439">
        <w:rPr>
          <w:rFonts w:ascii="Arial" w:hAnsi="Arial" w:cs="Arial"/>
          <w:sz w:val="16"/>
          <w:szCs w:val="16"/>
        </w:rPr>
        <w:t xml:space="preserve"> “Cambio climático y Protocolo de Kyoto: efectos sobre el empleo, la salud y el medio ambiente”,</w:t>
      </w:r>
      <w:r w:rsidRPr="006E71B7">
        <w:rPr>
          <w:rFonts w:ascii="Arial" w:hAnsi="Arial" w:cs="Arial"/>
          <w:sz w:val="16"/>
          <w:szCs w:val="16"/>
        </w:rPr>
        <w:t xml:space="preserve"> </w:t>
      </w:r>
      <w:r w:rsidRPr="005F3439">
        <w:rPr>
          <w:rFonts w:ascii="Arial" w:hAnsi="Arial" w:cs="Arial"/>
          <w:sz w:val="16"/>
          <w:szCs w:val="16"/>
        </w:rPr>
        <w:t>Documento de Información Comercial</w:t>
      </w:r>
      <w:r>
        <w:rPr>
          <w:rFonts w:ascii="Arial" w:hAnsi="Arial" w:cs="Arial"/>
          <w:sz w:val="16"/>
          <w:szCs w:val="16"/>
        </w:rPr>
        <w:t xml:space="preserve"> Española, p</w:t>
      </w:r>
      <w:r w:rsidRPr="005F3439">
        <w:rPr>
          <w:rFonts w:ascii="Arial" w:hAnsi="Arial" w:cs="Arial"/>
          <w:sz w:val="16"/>
          <w:szCs w:val="16"/>
        </w:rPr>
        <w:t>ág. 1.</w:t>
      </w:r>
    </w:p>
    <w:p w:rsidR="00E458E3" w:rsidRPr="005F3439" w:rsidRDefault="00E458E3" w:rsidP="00E458E3">
      <w:pPr>
        <w:pStyle w:val="Textonotapie"/>
        <w:rPr>
          <w:rFonts w:ascii="Arial" w:hAnsi="Arial" w:cs="Arial"/>
          <w:sz w:val="16"/>
          <w:szCs w:val="16"/>
        </w:rPr>
      </w:pPr>
    </w:p>
  </w:footnote>
  <w:footnote w:id="94">
    <w:p w:rsidR="00E458E3" w:rsidRPr="005F3439" w:rsidRDefault="00E458E3" w:rsidP="00E458E3">
      <w:pPr>
        <w:pStyle w:val="Textonotapie"/>
        <w:rPr>
          <w:rFonts w:ascii="Arial" w:hAnsi="Arial" w:cs="Arial"/>
          <w:sz w:val="16"/>
          <w:szCs w:val="16"/>
        </w:rPr>
      </w:pPr>
      <w:r w:rsidRPr="005F3439">
        <w:rPr>
          <w:rStyle w:val="Refdenotaalpie"/>
          <w:rFonts w:ascii="Arial" w:hAnsi="Arial" w:cs="Arial"/>
        </w:rPr>
        <w:footnoteRef/>
      </w:r>
      <w:r w:rsidRPr="005F3439">
        <w:rPr>
          <w:rFonts w:ascii="Arial" w:hAnsi="Arial" w:cs="Arial"/>
        </w:rPr>
        <w:t xml:space="preserve"> </w:t>
      </w:r>
      <w:r w:rsidRPr="005F3439">
        <w:rPr>
          <w:rFonts w:ascii="Arial" w:hAnsi="Arial" w:cs="Arial"/>
          <w:sz w:val="16"/>
          <w:szCs w:val="16"/>
        </w:rPr>
        <w:t xml:space="preserve"> UNESCO, “Agua para todos, agua para la vida”</w:t>
      </w:r>
      <w:r>
        <w:rPr>
          <w:rFonts w:ascii="Arial" w:hAnsi="Arial" w:cs="Arial"/>
          <w:sz w:val="16"/>
          <w:szCs w:val="16"/>
        </w:rPr>
        <w:t>,</w:t>
      </w:r>
      <w:r w:rsidRPr="005F3439">
        <w:rPr>
          <w:rFonts w:ascii="Arial" w:hAnsi="Arial" w:cs="Arial"/>
          <w:sz w:val="16"/>
          <w:szCs w:val="16"/>
        </w:rPr>
        <w:t xml:space="preserve"> año 2004</w:t>
      </w:r>
      <w:r>
        <w:rPr>
          <w:rFonts w:ascii="Arial" w:hAnsi="Arial" w:cs="Arial"/>
          <w:sz w:val="16"/>
          <w:szCs w:val="16"/>
        </w:rPr>
        <w:t>,</w:t>
      </w:r>
      <w:r w:rsidRPr="005F3439">
        <w:rPr>
          <w:rFonts w:ascii="Arial" w:hAnsi="Arial" w:cs="Arial"/>
          <w:sz w:val="16"/>
          <w:szCs w:val="16"/>
        </w:rPr>
        <w:t xml:space="preserve"> </w:t>
      </w:r>
      <w:r>
        <w:rPr>
          <w:rFonts w:ascii="Arial" w:hAnsi="Arial" w:cs="Arial"/>
          <w:sz w:val="16"/>
          <w:szCs w:val="16"/>
        </w:rPr>
        <w:t>Ediciones UNESCO-Mundi prensa, p</w:t>
      </w:r>
      <w:r w:rsidRPr="005F3439">
        <w:rPr>
          <w:rFonts w:ascii="Arial" w:hAnsi="Arial" w:cs="Arial"/>
          <w:sz w:val="16"/>
          <w:szCs w:val="16"/>
        </w:rPr>
        <w:t xml:space="preserve">ág. 23. </w:t>
      </w:r>
    </w:p>
    <w:p w:rsidR="00E458E3" w:rsidRPr="005F3439" w:rsidRDefault="00E458E3" w:rsidP="00E458E3">
      <w:pPr>
        <w:pStyle w:val="Textonotapie"/>
        <w:rPr>
          <w:rFonts w:ascii="Arial" w:hAnsi="Arial" w:cs="Arial"/>
          <w:sz w:val="16"/>
          <w:szCs w:val="16"/>
        </w:rPr>
      </w:pPr>
    </w:p>
  </w:footnote>
  <w:footnote w:id="95">
    <w:p w:rsidR="00E458E3" w:rsidRPr="005F3439" w:rsidRDefault="00E458E3" w:rsidP="00E458E3">
      <w:pPr>
        <w:pStyle w:val="Textonotapie"/>
        <w:jc w:val="both"/>
        <w:rPr>
          <w:rFonts w:ascii="Arial" w:hAnsi="Arial" w:cs="Arial"/>
          <w:sz w:val="16"/>
          <w:szCs w:val="16"/>
          <w:lang w:val="es-SV"/>
        </w:rPr>
      </w:pPr>
      <w:r w:rsidRPr="005F3439">
        <w:rPr>
          <w:rStyle w:val="Refdenotaalpie"/>
          <w:rFonts w:ascii="Arial" w:hAnsi="Arial" w:cs="Arial"/>
        </w:rPr>
        <w:sym w:font="Symbol" w:char="F0A8"/>
      </w:r>
      <w:r w:rsidRPr="005F3439">
        <w:rPr>
          <w:rFonts w:ascii="Arial" w:hAnsi="Arial" w:cs="Arial"/>
        </w:rPr>
        <w:t xml:space="preserve"> </w:t>
      </w:r>
      <w:r w:rsidRPr="005F3439">
        <w:rPr>
          <w:rFonts w:ascii="Arial" w:hAnsi="Arial" w:cs="Arial"/>
          <w:sz w:val="16"/>
          <w:szCs w:val="16"/>
        </w:rPr>
        <w:t xml:space="preserve">Los otros dos son: </w:t>
      </w:r>
      <w:r w:rsidRPr="005F3439">
        <w:rPr>
          <w:rFonts w:ascii="Arial" w:hAnsi="Arial" w:cs="Arial"/>
          <w:sz w:val="16"/>
          <w:szCs w:val="16"/>
          <w:lang w:val="es-SV"/>
        </w:rPr>
        <w:t xml:space="preserve">el sector energía con 49%, en el que se incluye: subsector transporte (terrestre, marítimo interno y aviación civil) con 46%, subsector industria energética (32%), subsector industria manufacturera (16%) y subsector comercial y residencial con 6%;  y el sector procesos industriales con 6% (producción de cemento y cal).  </w:t>
      </w:r>
    </w:p>
    <w:p w:rsidR="00E458E3" w:rsidRPr="005F3439" w:rsidRDefault="00E458E3" w:rsidP="00E458E3">
      <w:pPr>
        <w:pStyle w:val="Textonotapie"/>
        <w:jc w:val="both"/>
        <w:rPr>
          <w:rFonts w:ascii="Arial" w:hAnsi="Arial" w:cs="Arial"/>
          <w:sz w:val="16"/>
          <w:szCs w:val="16"/>
          <w:lang w:val="es-SV"/>
        </w:rPr>
      </w:pPr>
    </w:p>
  </w:footnote>
  <w:footnote w:id="96">
    <w:p w:rsidR="00E458E3" w:rsidRPr="005F3439" w:rsidRDefault="00E458E3" w:rsidP="00E458E3">
      <w:pPr>
        <w:pStyle w:val="Textonotapie"/>
        <w:jc w:val="both"/>
        <w:rPr>
          <w:rFonts w:ascii="Arial" w:hAnsi="Arial" w:cs="Arial"/>
          <w:sz w:val="16"/>
          <w:szCs w:val="16"/>
          <w:lang w:val="es-SV"/>
        </w:rPr>
      </w:pPr>
      <w:r w:rsidRPr="005F3439">
        <w:rPr>
          <w:rStyle w:val="Refdenotaalpie"/>
          <w:rFonts w:ascii="Arial" w:hAnsi="Arial" w:cs="Arial"/>
        </w:rPr>
        <w:footnoteRef/>
      </w:r>
      <w:r w:rsidRPr="005F3439">
        <w:rPr>
          <w:rFonts w:ascii="Arial" w:hAnsi="Arial" w:cs="Arial"/>
        </w:rPr>
        <w:t xml:space="preserve"> </w:t>
      </w:r>
      <w:r w:rsidRPr="005F3439">
        <w:rPr>
          <w:rFonts w:ascii="Arial" w:hAnsi="Arial" w:cs="Arial"/>
          <w:sz w:val="16"/>
          <w:szCs w:val="16"/>
          <w:lang w:val="es-SV"/>
        </w:rPr>
        <w:t>Según el Informe de Estado del Medio Ambiente de El Salvador 2003-2006 el porcentaje de hogares urbanos que utilizan leña como combustible para cocinar es de un 30% y el 63% de hogares rurales utilizan leña como combustible para cocinar, en total emiten el 99% de CO a  nivel nacional.</w:t>
      </w:r>
    </w:p>
    <w:p w:rsidR="00E458E3" w:rsidRPr="005F3439" w:rsidRDefault="00E458E3" w:rsidP="00E458E3">
      <w:pPr>
        <w:pStyle w:val="Textonotapie"/>
        <w:jc w:val="both"/>
        <w:rPr>
          <w:rFonts w:ascii="Arial" w:hAnsi="Arial" w:cs="Arial"/>
          <w:sz w:val="16"/>
          <w:szCs w:val="16"/>
          <w:lang w:val="es-SV"/>
        </w:rPr>
      </w:pPr>
    </w:p>
  </w:footnote>
  <w:footnote w:id="97">
    <w:p w:rsidR="00E458E3" w:rsidRPr="005F3439" w:rsidRDefault="00E458E3" w:rsidP="00E458E3">
      <w:pPr>
        <w:pStyle w:val="Textonotapie"/>
        <w:jc w:val="both"/>
        <w:rPr>
          <w:rFonts w:ascii="Arial" w:hAnsi="Arial" w:cs="Arial"/>
          <w:sz w:val="16"/>
          <w:szCs w:val="16"/>
          <w:lang w:val="es-SV"/>
        </w:rPr>
      </w:pPr>
      <w:r w:rsidRPr="005F3439">
        <w:rPr>
          <w:rStyle w:val="Refdenotaalpie"/>
          <w:rFonts w:ascii="Arial" w:hAnsi="Arial" w:cs="Arial"/>
        </w:rPr>
        <w:footnoteRef/>
      </w:r>
      <w:r w:rsidRPr="005F3439">
        <w:rPr>
          <w:rFonts w:ascii="Arial" w:hAnsi="Arial" w:cs="Arial"/>
          <w:sz w:val="16"/>
          <w:szCs w:val="16"/>
        </w:rPr>
        <w:t xml:space="preserve"> PNUD, </w:t>
      </w:r>
      <w:r>
        <w:rPr>
          <w:rFonts w:ascii="Arial" w:hAnsi="Arial" w:cs="Arial"/>
          <w:sz w:val="16"/>
          <w:szCs w:val="16"/>
        </w:rPr>
        <w:t>“</w:t>
      </w:r>
      <w:r w:rsidRPr="005F3439">
        <w:rPr>
          <w:rFonts w:ascii="Arial" w:hAnsi="Arial" w:cs="Arial"/>
          <w:sz w:val="16"/>
          <w:szCs w:val="16"/>
          <w:lang w:val="es-SV"/>
        </w:rPr>
        <w:t>El ABC del Cambio Climático</w:t>
      </w:r>
      <w:r>
        <w:rPr>
          <w:rFonts w:ascii="Arial" w:hAnsi="Arial" w:cs="Arial"/>
          <w:sz w:val="16"/>
          <w:szCs w:val="16"/>
          <w:lang w:val="es-SV"/>
        </w:rPr>
        <w:t>”</w:t>
      </w:r>
      <w:r w:rsidRPr="005F3439">
        <w:rPr>
          <w:rFonts w:ascii="Arial" w:hAnsi="Arial" w:cs="Arial"/>
          <w:sz w:val="16"/>
          <w:szCs w:val="16"/>
          <w:lang w:val="es-SV"/>
        </w:rPr>
        <w:t>,</w:t>
      </w:r>
      <w:r>
        <w:rPr>
          <w:rFonts w:ascii="Arial" w:hAnsi="Arial" w:cs="Arial"/>
          <w:sz w:val="16"/>
          <w:szCs w:val="16"/>
          <w:lang w:val="es-SV"/>
        </w:rPr>
        <w:t xml:space="preserve"> año 2008, </w:t>
      </w:r>
      <w:r w:rsidRPr="005F3439">
        <w:rPr>
          <w:rFonts w:ascii="Arial" w:hAnsi="Arial" w:cs="Arial"/>
          <w:sz w:val="16"/>
          <w:szCs w:val="16"/>
          <w:lang w:val="es-SV"/>
        </w:rPr>
        <w:t>pág. 17</w:t>
      </w:r>
      <w:r>
        <w:rPr>
          <w:rFonts w:ascii="Arial" w:hAnsi="Arial" w:cs="Arial"/>
          <w:sz w:val="16"/>
          <w:szCs w:val="16"/>
          <w:lang w:val="es-SV"/>
        </w:rPr>
        <w:t>.</w:t>
      </w:r>
      <w:r w:rsidRPr="005F3439">
        <w:rPr>
          <w:rFonts w:ascii="Arial" w:hAnsi="Arial" w:cs="Arial"/>
          <w:sz w:val="16"/>
          <w:szCs w:val="16"/>
          <w:lang w:val="es-SV"/>
        </w:rPr>
        <w:t xml:space="preserve"> </w:t>
      </w:r>
    </w:p>
  </w:footnote>
  <w:footnote w:id="98">
    <w:p w:rsidR="00E458E3" w:rsidRPr="00E232FF" w:rsidRDefault="00E458E3" w:rsidP="00E458E3">
      <w:pPr>
        <w:pStyle w:val="Textonotapie"/>
        <w:rPr>
          <w:lang w:val="es-SV"/>
        </w:rPr>
      </w:pPr>
      <w:r w:rsidRPr="005F3439">
        <w:rPr>
          <w:rStyle w:val="Refdenotaalpie"/>
          <w:rFonts w:ascii="Arial" w:hAnsi="Arial" w:cs="Arial"/>
        </w:rPr>
        <w:footnoteRef/>
      </w:r>
      <w:r w:rsidRPr="00E232FF">
        <w:rPr>
          <w:rFonts w:ascii="Arial" w:hAnsi="Arial" w:cs="Arial"/>
          <w:sz w:val="16"/>
          <w:szCs w:val="16"/>
        </w:rPr>
        <w:t xml:space="preserve"> Según las encuestas realizadas durante la elaboración del presente trabajo de graduación, con un campo muestral de 100 personas.</w:t>
      </w:r>
    </w:p>
  </w:footnote>
  <w:footnote w:id="99">
    <w:p w:rsidR="00E458E3" w:rsidRPr="00E06959" w:rsidRDefault="00E458E3" w:rsidP="00E458E3">
      <w:pPr>
        <w:jc w:val="both"/>
        <w:rPr>
          <w:rFonts w:ascii="Arial" w:hAnsi="Arial" w:cs="Arial"/>
          <w:sz w:val="16"/>
          <w:szCs w:val="16"/>
        </w:rPr>
      </w:pPr>
      <w:r w:rsidRPr="00EB0F9E">
        <w:rPr>
          <w:rStyle w:val="Refdenotaalpie"/>
          <w:rFonts w:ascii="Arial" w:hAnsi="Arial" w:cs="Arial"/>
          <w:sz w:val="20"/>
          <w:szCs w:val="20"/>
        </w:rPr>
        <w:sym w:font="Symbol" w:char="F0A8"/>
      </w:r>
      <w:r w:rsidRPr="00E06959">
        <w:rPr>
          <w:rFonts w:ascii="Arial" w:hAnsi="Arial" w:cs="Arial"/>
          <w:sz w:val="16"/>
          <w:szCs w:val="16"/>
        </w:rPr>
        <w:t xml:space="preserve"> En climatología se denomina El Niño a un síndrome climático, erráticamente cíclico, que consiste en un cambio en los patrones de movimientos de las masas de aire provocando, en consecuencia, un retardo en la cinética de las corrientes marinas "normales", desencadenando el calentamiento de las aguas sudamericanas; provoca estragos a escala mundial, afectando a América del Sur, Indonesia y Australia. En Centroamérica es uno de los eventos climáticos de mayor impacto, con importantes implicaciones en el clima, que se ha reflejado en la variación del los regímenes de lluvia. Bajo eventos severos se ha registrado una disminución importante en los acumulados de lluvia el inicio de la época lluviosa, con implicaciones en menor disponibilidad de agua, incendios, etc.</w:t>
      </w:r>
    </w:p>
    <w:p w:rsidR="00E458E3" w:rsidRPr="00E06959" w:rsidRDefault="00E458E3" w:rsidP="00E458E3">
      <w:pPr>
        <w:pStyle w:val="Textonotapie"/>
        <w:jc w:val="both"/>
        <w:rPr>
          <w:rFonts w:ascii="Arial" w:hAnsi="Arial" w:cs="Arial"/>
          <w:sz w:val="16"/>
          <w:szCs w:val="16"/>
        </w:rPr>
      </w:pPr>
    </w:p>
    <w:p w:rsidR="00E458E3" w:rsidRPr="00E06959" w:rsidRDefault="00E458E3" w:rsidP="00E458E3">
      <w:pPr>
        <w:pStyle w:val="Textonotapie"/>
        <w:jc w:val="both"/>
        <w:rPr>
          <w:rFonts w:ascii="Arial" w:hAnsi="Arial" w:cs="Arial"/>
          <w:sz w:val="16"/>
          <w:szCs w:val="16"/>
          <w:lang w:val="es-SV"/>
        </w:rPr>
      </w:pPr>
    </w:p>
  </w:footnote>
  <w:footnote w:id="100">
    <w:p w:rsidR="00E458E3" w:rsidRPr="00E06959" w:rsidRDefault="00E458E3" w:rsidP="00E458E3">
      <w:pPr>
        <w:pStyle w:val="Textonotapie"/>
        <w:jc w:val="both"/>
        <w:rPr>
          <w:rFonts w:ascii="Arial" w:hAnsi="Arial" w:cs="Arial"/>
          <w:sz w:val="16"/>
          <w:szCs w:val="16"/>
        </w:rPr>
      </w:pPr>
      <w:r w:rsidRPr="00EB0F9E">
        <w:rPr>
          <w:rStyle w:val="Refdenotaalpie"/>
          <w:rFonts w:ascii="Arial" w:hAnsi="Arial" w:cs="Arial"/>
        </w:rPr>
        <w:footnoteRef/>
      </w:r>
      <w:r w:rsidRPr="00E06959">
        <w:rPr>
          <w:rFonts w:ascii="Arial" w:hAnsi="Arial" w:cs="Arial"/>
          <w:sz w:val="16"/>
          <w:szCs w:val="16"/>
        </w:rPr>
        <w:t xml:space="preserve"> Tomado de entrevista a Mario Salaverria, ministro de agricultura y ganadería periodo 2004-2009, “Prevén daños en agricultura por El Niño”, www.terra.com.mx, 20 de octubre de 2005.</w:t>
      </w:r>
    </w:p>
    <w:p w:rsidR="00E458E3" w:rsidRPr="00E06959" w:rsidRDefault="00E458E3" w:rsidP="00E458E3">
      <w:pPr>
        <w:pStyle w:val="Textonotapie"/>
        <w:jc w:val="both"/>
        <w:rPr>
          <w:rFonts w:ascii="Arial" w:hAnsi="Arial" w:cs="Arial"/>
        </w:rPr>
      </w:pPr>
    </w:p>
  </w:footnote>
  <w:footnote w:id="101">
    <w:p w:rsidR="00E458E3" w:rsidRPr="00E06959" w:rsidRDefault="00E458E3" w:rsidP="00E458E3">
      <w:pPr>
        <w:pStyle w:val="Textonotapie"/>
        <w:rPr>
          <w:rFonts w:ascii="Arial" w:hAnsi="Arial" w:cs="Arial"/>
          <w:sz w:val="16"/>
          <w:szCs w:val="16"/>
        </w:rPr>
      </w:pPr>
      <w:r w:rsidRPr="00EB0F9E">
        <w:rPr>
          <w:rStyle w:val="Refdenotaalpie"/>
          <w:rFonts w:ascii="Arial" w:hAnsi="Arial" w:cs="Arial"/>
        </w:rPr>
        <w:footnoteRef/>
      </w:r>
      <w:r w:rsidRPr="00E06959">
        <w:rPr>
          <w:rFonts w:ascii="Arial" w:hAnsi="Arial" w:cs="Arial"/>
        </w:rPr>
        <w:t xml:space="preserve"> MARN</w:t>
      </w:r>
      <w:r w:rsidRPr="00E06959">
        <w:rPr>
          <w:rFonts w:ascii="Arial" w:hAnsi="Arial" w:cs="Arial"/>
          <w:sz w:val="16"/>
          <w:szCs w:val="16"/>
        </w:rPr>
        <w:t xml:space="preserve">, “Escenarios Climáticos para </w:t>
      </w:r>
      <w:smartTag w:uri="urn:schemas-microsoft-com:office:smarttags" w:element="PersonName">
        <w:smartTagPr>
          <w:attr w:name="ProductID" w:val="la Evaluaci￳n"/>
        </w:smartTagPr>
        <w:r w:rsidRPr="00E06959">
          <w:rPr>
            <w:rFonts w:ascii="Arial" w:hAnsi="Arial" w:cs="Arial"/>
            <w:sz w:val="16"/>
            <w:szCs w:val="16"/>
          </w:rPr>
          <w:t>la Evaluación</w:t>
        </w:r>
      </w:smartTag>
      <w:r w:rsidRPr="00E06959">
        <w:rPr>
          <w:rFonts w:ascii="Arial" w:hAnsi="Arial" w:cs="Arial"/>
          <w:sz w:val="16"/>
          <w:szCs w:val="16"/>
        </w:rPr>
        <w:t xml:space="preserve"> de los Impactos del Cambio Climático”  año 2007.Pág. 3. http://ns.marn.gob.sv/cd1/Gestion/Nacional/Proyectos/CClima/escenar.doc.</w:t>
      </w:r>
    </w:p>
    <w:p w:rsidR="00E458E3" w:rsidRPr="00E06959" w:rsidRDefault="00E458E3" w:rsidP="00E458E3">
      <w:pPr>
        <w:pStyle w:val="Textonotapie"/>
        <w:rPr>
          <w:lang w:val="es-SV"/>
        </w:rPr>
      </w:pPr>
    </w:p>
  </w:footnote>
  <w:footnote w:id="102">
    <w:p w:rsidR="00E458E3" w:rsidRPr="00332308" w:rsidRDefault="00E458E3" w:rsidP="00E458E3">
      <w:pPr>
        <w:pStyle w:val="Textonotapie"/>
        <w:rPr>
          <w:lang w:val="es-SV"/>
        </w:rPr>
      </w:pPr>
      <w:r w:rsidRPr="00EB0F9E">
        <w:rPr>
          <w:rStyle w:val="Refdenotaalpie"/>
          <w:rFonts w:ascii="Arial" w:hAnsi="Arial" w:cs="Arial"/>
        </w:rPr>
        <w:footnoteRef/>
      </w:r>
      <w:r w:rsidRPr="00EB0F9E">
        <w:rPr>
          <w:rFonts w:ascii="Arial" w:hAnsi="Arial" w:cs="Arial"/>
        </w:rPr>
        <w:t xml:space="preserve"> </w:t>
      </w:r>
      <w:r w:rsidRPr="007E3956">
        <w:rPr>
          <w:rFonts w:ascii="Arial" w:hAnsi="Arial" w:cs="Arial"/>
          <w:sz w:val="16"/>
          <w:szCs w:val="16"/>
        </w:rPr>
        <w:t>Programa de las Nacio</w:t>
      </w:r>
      <w:r>
        <w:rPr>
          <w:rFonts w:ascii="Arial" w:hAnsi="Arial" w:cs="Arial"/>
          <w:sz w:val="16"/>
          <w:szCs w:val="16"/>
        </w:rPr>
        <w:t>nes Unidas para el Desarrollo, “E</w:t>
      </w:r>
      <w:r w:rsidRPr="007E3956">
        <w:rPr>
          <w:rFonts w:ascii="Arial" w:hAnsi="Arial" w:cs="Arial"/>
          <w:sz w:val="16"/>
          <w:szCs w:val="16"/>
        </w:rPr>
        <w:t>l ABC del Cambio Climá</w:t>
      </w:r>
      <w:r>
        <w:rPr>
          <w:rFonts w:ascii="Arial" w:hAnsi="Arial" w:cs="Arial"/>
          <w:sz w:val="16"/>
          <w:szCs w:val="16"/>
        </w:rPr>
        <w:t>tico en El Salvador”, año 2007. Pág. 29.</w:t>
      </w:r>
    </w:p>
  </w:footnote>
  <w:footnote w:id="103">
    <w:p w:rsidR="00E458E3" w:rsidRPr="00F96765" w:rsidRDefault="00E458E3" w:rsidP="00E458E3">
      <w:pPr>
        <w:pStyle w:val="Textonotapie"/>
        <w:jc w:val="both"/>
        <w:rPr>
          <w:rFonts w:ascii="Arial" w:hAnsi="Arial" w:cs="Arial"/>
          <w:sz w:val="16"/>
          <w:szCs w:val="16"/>
        </w:rPr>
      </w:pPr>
      <w:r w:rsidRPr="00EB0F9E">
        <w:rPr>
          <w:rStyle w:val="Refdenotaalpie"/>
          <w:rFonts w:ascii="Arial" w:hAnsi="Arial" w:cs="Arial"/>
        </w:rPr>
        <w:footnoteRef/>
      </w:r>
      <w:r w:rsidRPr="00EB0F9E">
        <w:rPr>
          <w:rFonts w:ascii="Arial" w:hAnsi="Arial" w:cs="Arial"/>
        </w:rPr>
        <w:t xml:space="preserve"> </w:t>
      </w:r>
      <w:r>
        <w:rPr>
          <w:rFonts w:ascii="Arial" w:hAnsi="Arial" w:cs="Arial"/>
          <w:sz w:val="16"/>
          <w:szCs w:val="16"/>
        </w:rPr>
        <w:t>Tomado de r</w:t>
      </w:r>
      <w:r w:rsidRPr="00F96765">
        <w:rPr>
          <w:rFonts w:ascii="Arial" w:hAnsi="Arial" w:cs="Arial"/>
          <w:sz w:val="16"/>
          <w:szCs w:val="16"/>
        </w:rPr>
        <w:t>eportaje “Alzas en las enferm</w:t>
      </w:r>
      <w:r>
        <w:rPr>
          <w:rFonts w:ascii="Arial" w:hAnsi="Arial" w:cs="Arial"/>
          <w:sz w:val="16"/>
          <w:szCs w:val="16"/>
        </w:rPr>
        <w:t xml:space="preserve">edades por frío en El Salvador”, </w:t>
      </w:r>
      <w:r w:rsidRPr="00F96765">
        <w:rPr>
          <w:rFonts w:ascii="Arial" w:hAnsi="Arial" w:cs="Arial"/>
          <w:sz w:val="16"/>
          <w:szCs w:val="16"/>
        </w:rPr>
        <w:t>10 de enero de 2010</w:t>
      </w:r>
      <w:r>
        <w:rPr>
          <w:rFonts w:ascii="Arial" w:hAnsi="Arial" w:cs="Arial"/>
          <w:sz w:val="16"/>
          <w:szCs w:val="16"/>
        </w:rPr>
        <w:t>.</w:t>
      </w:r>
      <w:r w:rsidRPr="00F96765">
        <w:rPr>
          <w:rFonts w:ascii="Arial" w:hAnsi="Arial" w:cs="Arial"/>
          <w:sz w:val="16"/>
          <w:szCs w:val="16"/>
        </w:rPr>
        <w:t xml:space="preserve"> </w:t>
      </w:r>
      <w:r>
        <w:rPr>
          <w:rFonts w:ascii="Arial" w:hAnsi="Arial" w:cs="Arial"/>
          <w:sz w:val="16"/>
          <w:szCs w:val="16"/>
        </w:rPr>
        <w:t>www.elsalvador.com.</w:t>
      </w:r>
    </w:p>
  </w:footnote>
  <w:footnote w:id="104">
    <w:p w:rsidR="00E458E3" w:rsidRPr="00FC0C67" w:rsidRDefault="00E458E3" w:rsidP="00E458E3">
      <w:pPr>
        <w:pStyle w:val="Textonotapie"/>
        <w:jc w:val="both"/>
        <w:rPr>
          <w:rFonts w:ascii="Arial" w:hAnsi="Arial" w:cs="Arial"/>
          <w:sz w:val="16"/>
          <w:szCs w:val="16"/>
        </w:rPr>
      </w:pPr>
      <w:r w:rsidRPr="00FC0C67">
        <w:rPr>
          <w:rStyle w:val="Refdenotaalpie"/>
          <w:rFonts w:ascii="Arial" w:hAnsi="Arial" w:cs="Arial"/>
          <w:sz w:val="16"/>
          <w:szCs w:val="16"/>
        </w:rPr>
        <w:sym w:font="Symbol" w:char="F0A8"/>
      </w:r>
      <w:r w:rsidRPr="00FC0C67">
        <w:rPr>
          <w:rFonts w:ascii="Arial" w:hAnsi="Arial" w:cs="Arial"/>
          <w:sz w:val="16"/>
          <w:szCs w:val="16"/>
        </w:rPr>
        <w:t xml:space="preserve"> El toxafeno es un insecticida que contiene más de 670 productos químicos. Generalmente se encuentra en forma de sólido o gas y en su forma natural es un sólido ceroso de color amarillo a ámbar que huele a trementina.</w:t>
      </w:r>
    </w:p>
    <w:p w:rsidR="00E458E3" w:rsidRPr="00FC0C67" w:rsidRDefault="00E458E3" w:rsidP="00E458E3">
      <w:pPr>
        <w:pStyle w:val="Textonotapie"/>
        <w:jc w:val="both"/>
        <w:rPr>
          <w:rFonts w:ascii="Arial" w:hAnsi="Arial" w:cs="Arial"/>
          <w:sz w:val="16"/>
          <w:szCs w:val="16"/>
        </w:rPr>
      </w:pPr>
    </w:p>
    <w:p w:rsidR="00E458E3" w:rsidRPr="00FC0C67" w:rsidRDefault="00E458E3" w:rsidP="00E458E3">
      <w:pPr>
        <w:pStyle w:val="Textonotapie"/>
        <w:jc w:val="both"/>
        <w:rPr>
          <w:rFonts w:ascii="Arial" w:hAnsi="Arial" w:cs="Arial"/>
          <w:sz w:val="16"/>
          <w:szCs w:val="16"/>
        </w:rPr>
      </w:pPr>
      <w:r w:rsidRPr="00FC0C67">
        <w:rPr>
          <w:rFonts w:ascii="Arial" w:hAnsi="Arial" w:cs="Arial"/>
          <w:sz w:val="16"/>
          <w:szCs w:val="16"/>
        </w:rPr>
        <w:t>No se enciende ni se evapora cuando está en forma sólida o cuando se mezcla con líquidos. El toxafeno también se conoce como canfeclor, clorocanfeno, policlorocanfeno y canfeno clorado.</w:t>
      </w:r>
    </w:p>
    <w:p w:rsidR="00E458E3" w:rsidRPr="00FC0C67" w:rsidRDefault="00E458E3" w:rsidP="00E458E3">
      <w:pPr>
        <w:pStyle w:val="Textonotapie"/>
        <w:jc w:val="both"/>
        <w:rPr>
          <w:rFonts w:ascii="Arial" w:hAnsi="Arial" w:cs="Arial"/>
          <w:sz w:val="16"/>
          <w:szCs w:val="16"/>
        </w:rPr>
      </w:pPr>
    </w:p>
    <w:p w:rsidR="00E458E3" w:rsidRPr="00FC0C67" w:rsidRDefault="00E458E3" w:rsidP="00E458E3">
      <w:pPr>
        <w:pStyle w:val="Textonotapie"/>
        <w:jc w:val="both"/>
        <w:rPr>
          <w:rFonts w:ascii="Arial" w:hAnsi="Arial" w:cs="Arial"/>
          <w:sz w:val="16"/>
          <w:szCs w:val="16"/>
        </w:rPr>
      </w:pPr>
      <w:r w:rsidRPr="00FC0C67">
        <w:rPr>
          <w:rFonts w:ascii="Arial" w:hAnsi="Arial" w:cs="Arial"/>
          <w:sz w:val="16"/>
          <w:szCs w:val="16"/>
        </w:rPr>
        <w:t>El toxafeno fue uno de los insecticidas más usados en los Estados Unidos hasta 1982, cuando la mayoría de sus usos se prohibieron; existe prohibición total desde 1990. El toxafeno se usó principalmente en el sur de los EE.UU. para controlar insectos en cosechas de algodón y en otras cosechas. También se usó para controlar insectos en el ganado y para matar peces indeseables en lagos.</w:t>
      </w:r>
    </w:p>
    <w:p w:rsidR="00E458E3" w:rsidRDefault="00E458E3" w:rsidP="00E458E3">
      <w:pPr>
        <w:pStyle w:val="Textonotapie"/>
        <w:jc w:val="both"/>
        <w:rPr>
          <w:rFonts w:ascii="Arial" w:hAnsi="Arial" w:cs="Arial"/>
          <w:sz w:val="16"/>
          <w:szCs w:val="16"/>
        </w:rPr>
      </w:pPr>
      <w:r w:rsidRPr="00FC0C67">
        <w:rPr>
          <w:rFonts w:ascii="Arial" w:hAnsi="Arial" w:cs="Arial"/>
          <w:sz w:val="16"/>
          <w:szCs w:val="16"/>
        </w:rPr>
        <w:t>El toxafeno fue vinculado a toxicidad oral aguda y carcinogenicidad para los humanos; larga persistencia y bioacumulación</w:t>
      </w:r>
      <w:r>
        <w:rPr>
          <w:rFonts w:ascii="Arial" w:hAnsi="Arial" w:cs="Arial"/>
          <w:sz w:val="16"/>
          <w:szCs w:val="16"/>
        </w:rPr>
        <w:t>.</w:t>
      </w:r>
    </w:p>
    <w:p w:rsidR="00E458E3" w:rsidRPr="00FC0C67" w:rsidRDefault="00E458E3" w:rsidP="00E458E3">
      <w:pPr>
        <w:pStyle w:val="Textonotapie"/>
        <w:jc w:val="both"/>
        <w:rPr>
          <w:rFonts w:ascii="Arial" w:hAnsi="Arial" w:cs="Arial"/>
          <w:sz w:val="16"/>
          <w:szCs w:val="16"/>
        </w:rPr>
      </w:pPr>
      <w:r>
        <w:rPr>
          <w:rFonts w:ascii="Arial" w:hAnsi="Arial" w:cs="Arial"/>
          <w:sz w:val="16"/>
          <w:szCs w:val="16"/>
        </w:rPr>
        <w:t xml:space="preserve">Tomado de </w:t>
      </w:r>
      <w:r w:rsidRPr="00FC0C67">
        <w:rPr>
          <w:rFonts w:ascii="Arial" w:hAnsi="Arial" w:cs="Arial"/>
          <w:sz w:val="16"/>
          <w:szCs w:val="16"/>
        </w:rPr>
        <w:t>Agencia para Sustancias Tóxicas y el Registro de Enfermedades</w:t>
      </w:r>
      <w:r>
        <w:rPr>
          <w:rFonts w:ascii="Arial" w:hAnsi="Arial" w:cs="Arial"/>
          <w:sz w:val="16"/>
          <w:szCs w:val="16"/>
        </w:rPr>
        <w:t xml:space="preserve"> de Estados Unidos. </w:t>
      </w:r>
      <w:r w:rsidRPr="00FC0C67">
        <w:rPr>
          <w:rFonts w:ascii="Arial" w:hAnsi="Arial" w:cs="Arial"/>
          <w:sz w:val="16"/>
          <w:szCs w:val="16"/>
        </w:rPr>
        <w:t>http://www.atsdr.cdc.gov/es/toxfaqs/es_tfacts94.html</w:t>
      </w:r>
    </w:p>
  </w:footnote>
  <w:footnote w:id="105">
    <w:p w:rsidR="00E458E3" w:rsidRPr="00A51685" w:rsidRDefault="00E458E3" w:rsidP="00E458E3">
      <w:pPr>
        <w:pStyle w:val="Textonotapie"/>
        <w:rPr>
          <w:rFonts w:ascii="Arial" w:hAnsi="Arial" w:cs="Arial"/>
          <w:sz w:val="16"/>
          <w:szCs w:val="16"/>
        </w:rPr>
      </w:pPr>
      <w:r w:rsidRPr="00E755F0">
        <w:rPr>
          <w:rStyle w:val="Refdenotaalpie"/>
          <w:rFonts w:ascii="Arial" w:hAnsi="Arial" w:cs="Arial"/>
        </w:rPr>
        <w:footnoteRef/>
      </w:r>
      <w:r w:rsidRPr="00E755F0">
        <w:rPr>
          <w:rFonts w:ascii="Arial" w:hAnsi="Arial" w:cs="Arial"/>
        </w:rPr>
        <w:t xml:space="preserve"> </w:t>
      </w:r>
      <w:r w:rsidRPr="00A51685">
        <w:rPr>
          <w:rFonts w:ascii="Arial" w:hAnsi="Arial" w:cs="Arial"/>
          <w:sz w:val="16"/>
          <w:szCs w:val="16"/>
        </w:rPr>
        <w:t>Tomado de reportaje “Lluvias en el final del invierno causaron muerte y destrucción en El Salvador”</w:t>
      </w:r>
      <w:r>
        <w:rPr>
          <w:rFonts w:ascii="Arial" w:hAnsi="Arial" w:cs="Arial"/>
          <w:sz w:val="16"/>
          <w:szCs w:val="16"/>
        </w:rPr>
        <w:t xml:space="preserve">, martes 1º de diciembre de 2009, </w:t>
      </w:r>
      <w:r w:rsidRPr="00A51685">
        <w:rPr>
          <w:rFonts w:ascii="Arial" w:hAnsi="Arial" w:cs="Arial"/>
          <w:sz w:val="16"/>
          <w:szCs w:val="16"/>
        </w:rPr>
        <w:t>http://elsalvadornoticias.net</w:t>
      </w:r>
      <w:r>
        <w:rPr>
          <w:rFonts w:ascii="Arial" w:hAnsi="Arial" w:cs="Arial"/>
          <w:sz w:val="16"/>
          <w:szCs w:val="16"/>
        </w:rPr>
        <w:t>.</w:t>
      </w:r>
    </w:p>
  </w:footnote>
  <w:footnote w:id="106">
    <w:p w:rsidR="00E458E3" w:rsidRDefault="00E458E3" w:rsidP="00E458E3">
      <w:pPr>
        <w:autoSpaceDE w:val="0"/>
        <w:autoSpaceDN w:val="0"/>
        <w:adjustRightInd w:val="0"/>
        <w:rPr>
          <w:rFonts w:ascii="Arial" w:hAnsi="Arial" w:cs="Arial"/>
          <w:sz w:val="16"/>
          <w:szCs w:val="16"/>
        </w:rPr>
      </w:pPr>
    </w:p>
    <w:p w:rsidR="00E458E3" w:rsidRPr="009665F8" w:rsidRDefault="00E458E3" w:rsidP="00E458E3">
      <w:pPr>
        <w:autoSpaceDE w:val="0"/>
        <w:autoSpaceDN w:val="0"/>
        <w:adjustRightInd w:val="0"/>
        <w:rPr>
          <w:rFonts w:ascii="Arial" w:hAnsi="Arial" w:cs="Arial"/>
          <w:sz w:val="16"/>
          <w:szCs w:val="16"/>
          <w:lang w:val="es-SV" w:eastAsia="zh-CN" w:bidi="he-IL"/>
        </w:rPr>
      </w:pPr>
      <w:r>
        <w:rPr>
          <w:rStyle w:val="Refdenotaalpie"/>
        </w:rPr>
        <w:footnoteRef/>
      </w:r>
      <w:r w:rsidRPr="00490728">
        <w:rPr>
          <w:rFonts w:ascii="Arial" w:hAnsi="Arial" w:cs="Arial"/>
          <w:sz w:val="16"/>
          <w:szCs w:val="16"/>
          <w:lang w:val="es-SV" w:eastAsia="zh-CN" w:bidi="he-IL"/>
        </w:rPr>
        <w:t xml:space="preserve"> </w:t>
      </w:r>
      <w:r>
        <w:rPr>
          <w:rFonts w:ascii="Arial" w:hAnsi="Arial" w:cs="Arial"/>
          <w:sz w:val="16"/>
          <w:szCs w:val="16"/>
          <w:lang w:val="es-SV" w:eastAsia="zh-CN" w:bidi="he-IL"/>
        </w:rPr>
        <w:t>T</w:t>
      </w:r>
      <w:r w:rsidRPr="009665F8">
        <w:rPr>
          <w:rFonts w:ascii="Arial" w:hAnsi="Arial" w:cs="Arial"/>
          <w:sz w:val="16"/>
          <w:szCs w:val="16"/>
          <w:lang w:val="es-SV" w:eastAsia="zh-CN" w:bidi="he-IL"/>
        </w:rPr>
        <w:t>ejada</w:t>
      </w:r>
      <w:r>
        <w:rPr>
          <w:rFonts w:ascii="Arial" w:hAnsi="Arial" w:cs="Arial"/>
          <w:sz w:val="16"/>
          <w:szCs w:val="16"/>
          <w:lang w:val="es-SV" w:eastAsia="zh-CN" w:bidi="he-IL"/>
        </w:rPr>
        <w:t>,</w:t>
      </w:r>
      <w:r w:rsidRPr="009665F8">
        <w:rPr>
          <w:rFonts w:ascii="Arial" w:hAnsi="Arial" w:cs="Arial"/>
          <w:sz w:val="16"/>
          <w:szCs w:val="16"/>
          <w:lang w:val="es-SV" w:eastAsia="zh-CN" w:bidi="he-IL"/>
        </w:rPr>
        <w:t xml:space="preserve"> Olga </w:t>
      </w:r>
      <w:r>
        <w:rPr>
          <w:rFonts w:ascii="Arial" w:hAnsi="Arial" w:cs="Arial"/>
          <w:sz w:val="16"/>
          <w:szCs w:val="16"/>
          <w:lang w:val="es-SV" w:eastAsia="zh-CN" w:bidi="he-IL"/>
        </w:rPr>
        <w:t xml:space="preserve"> L</w:t>
      </w:r>
      <w:r w:rsidRPr="009665F8">
        <w:rPr>
          <w:rFonts w:ascii="Arial" w:hAnsi="Arial" w:cs="Arial"/>
          <w:sz w:val="16"/>
          <w:szCs w:val="16"/>
          <w:lang w:val="es-SV" w:eastAsia="zh-CN" w:bidi="he-IL"/>
        </w:rPr>
        <w:t>idia</w:t>
      </w:r>
      <w:r>
        <w:rPr>
          <w:rFonts w:ascii="Arial" w:hAnsi="Arial" w:cs="Arial"/>
          <w:sz w:val="16"/>
          <w:szCs w:val="16"/>
          <w:lang w:val="es-SV" w:eastAsia="zh-CN" w:bidi="he-IL"/>
        </w:rPr>
        <w:t xml:space="preserve">,  </w:t>
      </w:r>
      <w:r>
        <w:rPr>
          <w:rFonts w:ascii="Arial" w:hAnsi="Arial" w:cs="Arial"/>
          <w:sz w:val="16"/>
          <w:szCs w:val="16"/>
        </w:rPr>
        <w:t>artículo “E</w:t>
      </w:r>
      <w:r w:rsidRPr="009665F8">
        <w:rPr>
          <w:rFonts w:ascii="Arial" w:hAnsi="Arial" w:cs="Arial"/>
          <w:sz w:val="16"/>
          <w:szCs w:val="16"/>
          <w:lang w:val="es-SV" w:eastAsia="zh-CN" w:bidi="he-IL"/>
        </w:rPr>
        <w:t>l arrecife de los Cóbanos,</w:t>
      </w:r>
      <w:r>
        <w:rPr>
          <w:rFonts w:ascii="Arial" w:hAnsi="Arial" w:cs="Arial"/>
          <w:sz w:val="16"/>
          <w:szCs w:val="16"/>
          <w:lang w:val="es-SV" w:eastAsia="zh-CN" w:bidi="he-IL"/>
        </w:rPr>
        <w:t xml:space="preserve"> </w:t>
      </w:r>
      <w:r w:rsidRPr="009665F8">
        <w:rPr>
          <w:rFonts w:ascii="Arial" w:hAnsi="Arial" w:cs="Arial"/>
          <w:sz w:val="16"/>
          <w:szCs w:val="16"/>
          <w:lang w:val="es-SV" w:eastAsia="zh-CN" w:bidi="he-IL"/>
        </w:rPr>
        <w:t>patrimonio na</w:t>
      </w:r>
      <w:r>
        <w:rPr>
          <w:rFonts w:ascii="Arial" w:hAnsi="Arial" w:cs="Arial"/>
          <w:sz w:val="16"/>
          <w:szCs w:val="16"/>
          <w:lang w:val="es-SV" w:eastAsia="zh-CN" w:bidi="he-IL"/>
        </w:rPr>
        <w:t xml:space="preserve">tural de todos los salvadoreños”, disponible en </w:t>
      </w:r>
      <w:r w:rsidRPr="009675EE">
        <w:rPr>
          <w:rFonts w:ascii="Arial" w:hAnsi="Arial" w:cs="Arial"/>
          <w:sz w:val="16"/>
          <w:szCs w:val="16"/>
          <w:lang w:val="es-SV" w:eastAsia="zh-CN" w:bidi="he-IL"/>
        </w:rPr>
        <w:t>www.cimat.ues.edu.sv/biologia/documentos/importancia%20de%20las%20playa%20de%20los%20cobanos.pdf</w:t>
      </w:r>
    </w:p>
  </w:footnote>
  <w:footnote w:id="107">
    <w:p w:rsidR="00E458E3" w:rsidRPr="00F60558" w:rsidRDefault="00E458E3" w:rsidP="00E458E3">
      <w:pPr>
        <w:autoSpaceDE w:val="0"/>
        <w:autoSpaceDN w:val="0"/>
        <w:adjustRightInd w:val="0"/>
        <w:jc w:val="both"/>
        <w:rPr>
          <w:rFonts w:ascii="Arial" w:hAnsi="Arial" w:cs="Arial"/>
          <w:sz w:val="16"/>
          <w:szCs w:val="16"/>
          <w:lang w:val="es-SV" w:eastAsia="zh-CN" w:bidi="he-IL"/>
        </w:rPr>
      </w:pPr>
      <w:r w:rsidRPr="00F60558">
        <w:rPr>
          <w:rStyle w:val="Refdenotaalpie"/>
        </w:rPr>
        <w:sym w:font="Symbol" w:char="F0A7"/>
      </w:r>
      <w:r>
        <w:t xml:space="preserve"> </w:t>
      </w:r>
      <w:r w:rsidRPr="00F60558">
        <w:rPr>
          <w:rFonts w:ascii="Arial" w:hAnsi="Arial" w:cs="Arial"/>
          <w:sz w:val="16"/>
          <w:szCs w:val="16"/>
        </w:rPr>
        <w:t xml:space="preserve">Ley de Medio Ambiente, art. 25 literal b. </w:t>
      </w:r>
      <w:r w:rsidRPr="00F60558">
        <w:rPr>
          <w:rFonts w:ascii="Arial" w:hAnsi="Arial" w:cs="Arial"/>
          <w:sz w:val="16"/>
          <w:szCs w:val="16"/>
          <w:lang w:val="es-SV" w:eastAsia="zh-CN" w:bidi="he-IL"/>
        </w:rPr>
        <w:t>Para aquellos estudios de Impacto Ambiental cuyos resultados reflejen la posibilidad de afectar la calidad de vida de la población o</w:t>
      </w:r>
      <w:r>
        <w:rPr>
          <w:rFonts w:ascii="Arial" w:hAnsi="Arial" w:cs="Arial"/>
          <w:sz w:val="16"/>
          <w:szCs w:val="16"/>
          <w:lang w:val="es-SV" w:eastAsia="zh-CN" w:bidi="he-IL"/>
        </w:rPr>
        <w:t xml:space="preserve"> </w:t>
      </w:r>
      <w:r w:rsidRPr="00F60558">
        <w:rPr>
          <w:rFonts w:ascii="Arial" w:hAnsi="Arial" w:cs="Arial"/>
          <w:sz w:val="16"/>
          <w:szCs w:val="16"/>
          <w:lang w:val="es-SV" w:eastAsia="zh-CN" w:bidi="he-IL"/>
        </w:rPr>
        <w:t>de amenazar riesgos para la salud y bienestar humanos y el medio ambiente, se organizará por el Mini</w:t>
      </w:r>
      <w:r>
        <w:rPr>
          <w:rFonts w:ascii="Arial" w:hAnsi="Arial" w:cs="Arial"/>
          <w:sz w:val="16"/>
          <w:szCs w:val="16"/>
          <w:lang w:val="es-SV" w:eastAsia="zh-CN" w:bidi="he-IL"/>
        </w:rPr>
        <w:t>sterio una consulta pública del estudio en el o los m</w:t>
      </w:r>
      <w:r w:rsidRPr="00F60558">
        <w:rPr>
          <w:rFonts w:ascii="Arial" w:hAnsi="Arial" w:cs="Arial"/>
          <w:sz w:val="16"/>
          <w:szCs w:val="16"/>
          <w:lang w:val="es-SV" w:eastAsia="zh-CN" w:bidi="he-IL"/>
        </w:rPr>
        <w:t>unicipios donde se piense llevar a cabo la actividad, obra o proyecto.</w:t>
      </w:r>
      <w:r>
        <w:rPr>
          <w:rFonts w:ascii="Arial" w:hAnsi="Arial" w:cs="Arial"/>
          <w:sz w:val="14"/>
          <w:szCs w:val="14"/>
          <w:lang w:val="es-SV" w:eastAsia="zh-CN" w:bidi="he-IL"/>
        </w:rPr>
        <w:t xml:space="preserve"> </w:t>
      </w:r>
    </w:p>
  </w:footnote>
  <w:footnote w:id="108">
    <w:p w:rsidR="00E458E3" w:rsidRPr="00580232" w:rsidRDefault="00E458E3" w:rsidP="00E458E3">
      <w:pPr>
        <w:autoSpaceDE w:val="0"/>
        <w:autoSpaceDN w:val="0"/>
        <w:adjustRightInd w:val="0"/>
        <w:jc w:val="both"/>
        <w:rPr>
          <w:rFonts w:ascii="Arial" w:hAnsi="Arial" w:cs="Arial"/>
          <w:sz w:val="16"/>
          <w:szCs w:val="16"/>
          <w:lang w:val="es-SV" w:eastAsia="zh-CN" w:bidi="he-IL"/>
        </w:rPr>
      </w:pPr>
      <w:r w:rsidRPr="00E755F0">
        <w:rPr>
          <w:rStyle w:val="Refdenotaalpie"/>
          <w:rFonts w:ascii="Arial" w:hAnsi="Arial" w:cs="Arial"/>
          <w:sz w:val="20"/>
          <w:szCs w:val="20"/>
        </w:rPr>
        <w:sym w:font="Symbol" w:char="F02A"/>
      </w:r>
      <w:r w:rsidRPr="00580232">
        <w:rPr>
          <w:rFonts w:ascii="Arial" w:hAnsi="Arial" w:cs="Arial"/>
          <w:sz w:val="16"/>
          <w:szCs w:val="16"/>
        </w:rPr>
        <w:t xml:space="preserve"> </w:t>
      </w:r>
      <w:r w:rsidRPr="00580232">
        <w:rPr>
          <w:rFonts w:ascii="Arial" w:hAnsi="Arial" w:cs="Arial"/>
          <w:sz w:val="16"/>
          <w:szCs w:val="16"/>
          <w:lang w:val="es-SV" w:eastAsia="zh-CN" w:bidi="he-IL"/>
        </w:rPr>
        <w:t xml:space="preserve">Ley de Medio Ambiente, art. </w:t>
      </w:r>
      <w:r>
        <w:rPr>
          <w:rFonts w:ascii="Arial" w:hAnsi="Arial" w:cs="Arial"/>
          <w:sz w:val="16"/>
          <w:szCs w:val="16"/>
          <w:lang w:val="es-SV" w:eastAsia="zh-CN" w:bidi="he-IL"/>
        </w:rPr>
        <w:t>8</w:t>
      </w:r>
      <w:r w:rsidRPr="00580232">
        <w:rPr>
          <w:rFonts w:ascii="Arial" w:hAnsi="Arial" w:cs="Arial"/>
          <w:sz w:val="16"/>
          <w:szCs w:val="16"/>
          <w:lang w:val="es-SV" w:eastAsia="zh-CN" w:bidi="he-IL"/>
        </w:rPr>
        <w:t>3.- El Ministerio podrá adoptar en cualquier momento, mediante acuerdo motivado las medidas de carácter provisional que resulten necesarias para asegurar la eficacia de la resolución que pudiese recaer, evitar el mantenimiento de los efectos de la infracción y los previsibles danos al medio ambiente y los ecosistemas. Las medidas preventivas deben ajustarse a la intensidad, proporcionalidad y necesidades de los objetivos que se pretenden garantizar en cada supuesto contrato. ”</w:t>
      </w:r>
    </w:p>
    <w:p w:rsidR="00E458E3" w:rsidRPr="00580232" w:rsidRDefault="00E458E3" w:rsidP="00E458E3">
      <w:pPr>
        <w:autoSpaceDE w:val="0"/>
        <w:autoSpaceDN w:val="0"/>
        <w:adjustRightInd w:val="0"/>
        <w:jc w:val="both"/>
        <w:rPr>
          <w:rFonts w:ascii="Arial" w:hAnsi="Arial" w:cs="Arial"/>
          <w:sz w:val="16"/>
          <w:szCs w:val="16"/>
          <w:lang w:val="es-SV" w:eastAsia="zh-CN" w:bidi="he-IL"/>
        </w:rPr>
      </w:pPr>
      <w:r w:rsidRPr="00580232">
        <w:rPr>
          <w:rFonts w:ascii="Arial" w:hAnsi="Arial" w:cs="Arial"/>
          <w:sz w:val="16"/>
          <w:szCs w:val="16"/>
          <w:lang w:val="es-SV" w:eastAsia="zh-CN" w:bidi="he-IL"/>
        </w:rPr>
        <w:t>Las medidas preventivas podrán sustituirse por fianza que garantice la restauración del real o potencial daño que se cause.</w:t>
      </w:r>
    </w:p>
    <w:p w:rsidR="00E458E3" w:rsidRPr="00580232" w:rsidRDefault="00E458E3" w:rsidP="00E458E3">
      <w:pPr>
        <w:autoSpaceDE w:val="0"/>
        <w:autoSpaceDN w:val="0"/>
        <w:adjustRightInd w:val="0"/>
        <w:jc w:val="both"/>
        <w:rPr>
          <w:rFonts w:ascii="Arial" w:hAnsi="Arial" w:cs="Arial"/>
          <w:sz w:val="16"/>
          <w:szCs w:val="16"/>
          <w:lang w:val="es-SV" w:eastAsia="zh-CN" w:bidi="he-IL"/>
        </w:rPr>
      </w:pPr>
      <w:r w:rsidRPr="00580232">
        <w:rPr>
          <w:rFonts w:ascii="Arial" w:hAnsi="Arial" w:cs="Arial"/>
          <w:sz w:val="16"/>
          <w:szCs w:val="16"/>
          <w:lang w:val="es-SV" w:eastAsia="zh-CN" w:bidi="he-IL"/>
        </w:rPr>
        <w:t>El Ministerio, condenará al infractor al momento de pronunciarse la resolución definitiva, a la reparación</w:t>
      </w:r>
      <w:r>
        <w:rPr>
          <w:rFonts w:ascii="Arial" w:hAnsi="Arial" w:cs="Arial"/>
          <w:sz w:val="16"/>
          <w:szCs w:val="16"/>
          <w:lang w:val="es-SV" w:eastAsia="zh-CN" w:bidi="he-IL"/>
        </w:rPr>
        <w:t xml:space="preserve"> de los daños causados al medio </w:t>
      </w:r>
      <w:r w:rsidRPr="00580232">
        <w:rPr>
          <w:rFonts w:ascii="Arial" w:hAnsi="Arial" w:cs="Arial"/>
          <w:sz w:val="16"/>
          <w:szCs w:val="16"/>
          <w:lang w:val="es-SV" w:eastAsia="zh-CN" w:bidi="he-IL"/>
        </w:rPr>
        <w:t>ambiente y si el daño ocasionado fuere irr</w:t>
      </w:r>
      <w:r>
        <w:rPr>
          <w:rFonts w:ascii="Arial" w:hAnsi="Arial" w:cs="Arial"/>
          <w:sz w:val="16"/>
          <w:szCs w:val="16"/>
          <w:lang w:val="es-SV" w:eastAsia="zh-CN" w:bidi="he-IL"/>
        </w:rPr>
        <w:t>eversible se</w:t>
      </w:r>
      <w:r w:rsidRPr="00580232">
        <w:rPr>
          <w:rFonts w:ascii="Arial" w:hAnsi="Arial" w:cs="Arial"/>
          <w:sz w:val="16"/>
          <w:szCs w:val="16"/>
          <w:lang w:val="es-SV" w:eastAsia="zh-CN" w:bidi="he-IL"/>
        </w:rPr>
        <w:t xml:space="preserve"> condenará a las indemnizaciones a que hubiere lugar por la perdida o destrucción de los recursos naturales o deterioro del medio ambiente, así como a las medidas compensatorias indispensables para restaurar los ecosistemas dañados.</w:t>
      </w:r>
    </w:p>
    <w:p w:rsidR="00E458E3" w:rsidRPr="00580232" w:rsidRDefault="00E458E3" w:rsidP="00E458E3">
      <w:pPr>
        <w:autoSpaceDE w:val="0"/>
        <w:autoSpaceDN w:val="0"/>
        <w:adjustRightInd w:val="0"/>
        <w:jc w:val="both"/>
        <w:rPr>
          <w:rFonts w:ascii="Arial" w:hAnsi="Arial" w:cs="Arial"/>
          <w:sz w:val="16"/>
          <w:szCs w:val="16"/>
          <w:lang w:val="es-SV" w:eastAsia="zh-CN" w:bidi="he-IL"/>
        </w:rPr>
      </w:pPr>
      <w:r w:rsidRPr="00580232">
        <w:rPr>
          <w:rFonts w:ascii="Arial" w:hAnsi="Arial" w:cs="Arial"/>
          <w:sz w:val="16"/>
          <w:szCs w:val="16"/>
          <w:lang w:val="es-SV" w:eastAsia="zh-CN" w:bidi="he-IL"/>
        </w:rPr>
        <w:t>APLICACION DE MEDIDAS PREVENTIVAS</w:t>
      </w:r>
    </w:p>
    <w:p w:rsidR="00E458E3" w:rsidRPr="00580232" w:rsidRDefault="00E458E3" w:rsidP="00E458E3">
      <w:pPr>
        <w:autoSpaceDE w:val="0"/>
        <w:autoSpaceDN w:val="0"/>
        <w:adjustRightInd w:val="0"/>
        <w:jc w:val="both"/>
        <w:rPr>
          <w:rFonts w:ascii="Arial" w:hAnsi="Arial" w:cs="Arial"/>
          <w:sz w:val="16"/>
          <w:szCs w:val="16"/>
          <w:lang w:val="es-SV" w:eastAsia="zh-CN" w:bidi="he-IL"/>
        </w:rPr>
      </w:pPr>
      <w:r w:rsidRPr="00580232">
        <w:rPr>
          <w:rFonts w:ascii="Arial" w:hAnsi="Arial" w:cs="Arial"/>
          <w:sz w:val="16"/>
          <w:szCs w:val="16"/>
          <w:lang w:val="es-SV" w:eastAsia="zh-CN" w:bidi="he-IL"/>
        </w:rPr>
        <w:t xml:space="preserve">Art. 84- El Ministro podrá ordenar de oficio o a petición del Ministerio público o de cualquier persona, sea </w:t>
      </w:r>
      <w:r>
        <w:rPr>
          <w:rFonts w:ascii="Arial" w:hAnsi="Arial" w:cs="Arial"/>
          <w:sz w:val="16"/>
          <w:szCs w:val="16"/>
          <w:lang w:val="es-SV" w:eastAsia="zh-CN" w:bidi="he-IL"/>
        </w:rPr>
        <w:t xml:space="preserve">natural o jurídica, las medidas </w:t>
      </w:r>
      <w:r w:rsidRPr="00580232">
        <w:rPr>
          <w:rFonts w:ascii="Arial" w:hAnsi="Arial" w:cs="Arial"/>
          <w:sz w:val="16"/>
          <w:szCs w:val="16"/>
          <w:lang w:val="es-SV" w:eastAsia="zh-CN" w:bidi="he-IL"/>
        </w:rPr>
        <w:t>preventivas a que se refiere el artículo anterior ante</w:t>
      </w:r>
      <w:r>
        <w:rPr>
          <w:rFonts w:ascii="Arial" w:hAnsi="Arial" w:cs="Arial"/>
          <w:sz w:val="16"/>
          <w:szCs w:val="16"/>
          <w:lang w:val="es-SV" w:eastAsia="zh-CN" w:bidi="he-IL"/>
        </w:rPr>
        <w:t xml:space="preserve"> la presencia o inminencia de dañ</w:t>
      </w:r>
      <w:r w:rsidRPr="00580232">
        <w:rPr>
          <w:rFonts w:ascii="Arial" w:hAnsi="Arial" w:cs="Arial"/>
          <w:sz w:val="16"/>
          <w:szCs w:val="16"/>
          <w:lang w:val="es-SV" w:eastAsia="zh-CN" w:bidi="he-IL"/>
        </w:rPr>
        <w:t>o grave al medio ambiente, o a la salud humana dando un plazo de 15 días para que el afectado comparezca a manifestar su defensa.</w:t>
      </w:r>
    </w:p>
    <w:p w:rsidR="00E458E3" w:rsidRPr="00580232" w:rsidRDefault="00E458E3" w:rsidP="00E458E3">
      <w:pPr>
        <w:autoSpaceDE w:val="0"/>
        <w:autoSpaceDN w:val="0"/>
        <w:adjustRightInd w:val="0"/>
        <w:jc w:val="both"/>
        <w:rPr>
          <w:rFonts w:ascii="Arial" w:hAnsi="Arial" w:cs="Arial"/>
          <w:sz w:val="16"/>
          <w:szCs w:val="16"/>
          <w:lang w:val="es-SV" w:eastAsia="zh-CN" w:bidi="he-IL"/>
        </w:rPr>
      </w:pPr>
      <w:r w:rsidRPr="00580232">
        <w:rPr>
          <w:rFonts w:ascii="Arial" w:hAnsi="Arial" w:cs="Arial"/>
          <w:sz w:val="16"/>
          <w:szCs w:val="16"/>
          <w:lang w:val="es-SV" w:eastAsia="zh-CN" w:bidi="he-IL"/>
        </w:rPr>
        <w:t>Estas medidas durarán mientras el responsable de la amenaza de deterioro o del deterioro, no elimine sus</w:t>
      </w:r>
      <w:r>
        <w:rPr>
          <w:rFonts w:ascii="Arial" w:hAnsi="Arial" w:cs="Arial"/>
          <w:sz w:val="16"/>
          <w:szCs w:val="16"/>
          <w:lang w:val="es-SV" w:eastAsia="zh-CN" w:bidi="he-IL"/>
        </w:rPr>
        <w:t xml:space="preserve"> causas y se circunscribirán al </w:t>
      </w:r>
      <w:r w:rsidRPr="00580232">
        <w:rPr>
          <w:rFonts w:ascii="Arial" w:hAnsi="Arial" w:cs="Arial"/>
          <w:sz w:val="16"/>
          <w:szCs w:val="16"/>
          <w:lang w:val="es-SV" w:eastAsia="zh-CN" w:bidi="he-IL"/>
        </w:rPr>
        <w:t>área, proceso o producto que directamente amenace con deteriorar o deteriore el medio ambiente, que ponga en peligro o afecte la salud humana y la calidad da vida de la población. El Ministro deberá resolver sobre la continuación o revocatoria de las medidas preventivas que haya impuesto en término de diez días contados a partir de la expiración del plazo concedido al afectado para manifestar su defensa.</w:t>
      </w:r>
    </w:p>
  </w:footnote>
  <w:footnote w:id="109">
    <w:p w:rsidR="00E458E3" w:rsidRPr="001F2544" w:rsidRDefault="00E458E3" w:rsidP="00E458E3">
      <w:pPr>
        <w:pStyle w:val="Textonotapie"/>
        <w:rPr>
          <w:lang w:val="es-SV"/>
        </w:rPr>
      </w:pPr>
      <w:r w:rsidRPr="00E755F0">
        <w:rPr>
          <w:rStyle w:val="Refdenotaalpie"/>
          <w:rFonts w:ascii="Arial" w:hAnsi="Arial" w:cs="Arial"/>
        </w:rPr>
        <w:footnoteRef/>
      </w:r>
      <w:r>
        <w:t xml:space="preserve"> </w:t>
      </w:r>
      <w:r>
        <w:rPr>
          <w:rFonts w:ascii="Arial" w:hAnsi="Arial" w:cs="Arial"/>
          <w:sz w:val="16"/>
          <w:szCs w:val="16"/>
          <w:lang w:val="es-SV"/>
        </w:rPr>
        <w:t>Artí</w:t>
      </w:r>
      <w:r w:rsidRPr="001F2544">
        <w:rPr>
          <w:rFonts w:ascii="Arial" w:hAnsi="Arial" w:cs="Arial"/>
          <w:sz w:val="16"/>
          <w:szCs w:val="16"/>
          <w:lang w:val="es-SV"/>
        </w:rPr>
        <w:t>culo</w:t>
      </w:r>
      <w:r>
        <w:rPr>
          <w:rFonts w:ascii="Arial" w:hAnsi="Arial" w:cs="Arial"/>
          <w:sz w:val="16"/>
          <w:szCs w:val="16"/>
          <w:lang w:val="es-SV"/>
        </w:rPr>
        <w:t>”</w:t>
      </w:r>
      <w:r w:rsidRPr="001F2544">
        <w:rPr>
          <w:rFonts w:ascii="Arial" w:hAnsi="Arial" w:cs="Arial"/>
          <w:sz w:val="16"/>
          <w:szCs w:val="16"/>
          <w:lang w:val="es-SV"/>
        </w:rPr>
        <w:t xml:space="preserve"> </w:t>
      </w:r>
      <w:r w:rsidRPr="001F2544">
        <w:rPr>
          <w:rFonts w:ascii="Arial" w:hAnsi="Arial" w:cs="Arial"/>
          <w:sz w:val="16"/>
          <w:szCs w:val="16"/>
        </w:rPr>
        <w:t>Baterías Record y el derecho a la salud</w:t>
      </w:r>
      <w:r>
        <w:rPr>
          <w:rFonts w:ascii="Arial" w:hAnsi="Arial" w:cs="Arial"/>
          <w:sz w:val="16"/>
          <w:szCs w:val="16"/>
        </w:rPr>
        <w:t xml:space="preserve">” disponible en </w:t>
      </w:r>
      <w:r w:rsidRPr="001F2544">
        <w:rPr>
          <w:rFonts w:ascii="Arial" w:hAnsi="Arial" w:cs="Arial"/>
          <w:sz w:val="16"/>
          <w:szCs w:val="16"/>
          <w:lang w:val="es-SV"/>
        </w:rPr>
        <w:t xml:space="preserve"> http://hunnapuh.blogcindario.com/2007/09/02010-baterias-record-y-el-derecho-a-la-salud-premios-y-no-sansiones.html</w:t>
      </w:r>
      <w:r>
        <w:rPr>
          <w:rFonts w:ascii="Arial" w:hAnsi="Arial" w:cs="Arial"/>
          <w:sz w:val="16"/>
          <w:szCs w:val="16"/>
          <w:lang w:val="es-SV"/>
        </w:rPr>
        <w:t>.</w:t>
      </w:r>
    </w:p>
  </w:footnote>
  <w:footnote w:id="110">
    <w:p w:rsidR="00E458E3" w:rsidRPr="009C693F" w:rsidRDefault="00E458E3" w:rsidP="00E458E3">
      <w:pPr>
        <w:pStyle w:val="Textonotapie"/>
        <w:rPr>
          <w:rFonts w:ascii="Arial" w:hAnsi="Arial" w:cs="Arial"/>
          <w:sz w:val="16"/>
          <w:szCs w:val="16"/>
          <w:lang w:val="es-SV"/>
        </w:rPr>
      </w:pPr>
      <w:r w:rsidRPr="00E755F0">
        <w:rPr>
          <w:rStyle w:val="Refdenotaalpie"/>
          <w:rFonts w:ascii="Arial" w:hAnsi="Arial" w:cs="Arial"/>
        </w:rPr>
        <w:footnoteRef/>
      </w:r>
      <w:r w:rsidRPr="00E755F0">
        <w:rPr>
          <w:rFonts w:ascii="Arial" w:hAnsi="Arial" w:cs="Arial"/>
        </w:rPr>
        <w:t xml:space="preserve"> </w:t>
      </w:r>
      <w:r>
        <w:rPr>
          <w:rFonts w:ascii="Arial" w:hAnsi="Arial" w:cs="Arial"/>
          <w:sz w:val="16"/>
          <w:szCs w:val="16"/>
        </w:rPr>
        <w:t xml:space="preserve">Artículo “Baterías RECORD y el derecho a la salud” Disponible en </w:t>
      </w:r>
      <w:r w:rsidRPr="009C693F">
        <w:rPr>
          <w:rFonts w:ascii="Arial" w:hAnsi="Arial" w:cs="Arial"/>
          <w:sz w:val="16"/>
          <w:szCs w:val="16"/>
        </w:rPr>
        <w:t>http://hunnapuh.blogcindario.com/2007/09/02010-baterias-record-y-el-derecho-a-la-salud-premios-y-no-sansiones.html</w:t>
      </w:r>
    </w:p>
  </w:footnote>
  <w:footnote w:id="111">
    <w:p w:rsidR="00E458E3" w:rsidRPr="00BB4238" w:rsidRDefault="00E458E3" w:rsidP="00E458E3">
      <w:pPr>
        <w:pStyle w:val="Textonotapie"/>
        <w:rPr>
          <w:rFonts w:ascii="Arial" w:hAnsi="Arial" w:cs="Arial"/>
          <w:sz w:val="16"/>
          <w:szCs w:val="16"/>
          <w:lang w:val="es-SV"/>
        </w:rPr>
      </w:pPr>
      <w:r w:rsidRPr="00E755F0">
        <w:rPr>
          <w:rStyle w:val="Refdenotaalpie"/>
          <w:rFonts w:ascii="Arial" w:hAnsi="Arial" w:cs="Arial"/>
        </w:rPr>
        <w:footnoteRef/>
      </w:r>
      <w:r w:rsidRPr="00E755F0">
        <w:rPr>
          <w:rFonts w:ascii="Arial" w:hAnsi="Arial" w:cs="Arial"/>
        </w:rPr>
        <w:t xml:space="preserve"> </w:t>
      </w:r>
      <w:r w:rsidRPr="00BB4238">
        <w:rPr>
          <w:rFonts w:ascii="Arial" w:hAnsi="Arial" w:cs="Arial"/>
          <w:sz w:val="16"/>
          <w:szCs w:val="16"/>
          <w:lang w:val="es-SV"/>
        </w:rPr>
        <w:t xml:space="preserve">Articulo “Las familias de plomo de San Juan Opico” </w:t>
      </w:r>
      <w:r>
        <w:rPr>
          <w:rFonts w:ascii="Arial" w:hAnsi="Arial" w:cs="Arial"/>
          <w:sz w:val="16"/>
          <w:szCs w:val="16"/>
          <w:lang w:val="es-SV"/>
        </w:rPr>
        <w:t xml:space="preserve">disponible en </w:t>
      </w:r>
      <w:r w:rsidRPr="00BB4238">
        <w:rPr>
          <w:rFonts w:ascii="Arial" w:hAnsi="Arial" w:cs="Arial"/>
          <w:sz w:val="16"/>
          <w:szCs w:val="16"/>
          <w:lang w:val="es-SV"/>
        </w:rPr>
        <w:t>http://archivo.elfaro.net/secciones/Noticias/20070917/noticias6_20070917.asp</w:t>
      </w:r>
    </w:p>
  </w:footnote>
  <w:footnote w:id="112">
    <w:p w:rsidR="00E458E3" w:rsidRDefault="00E458E3" w:rsidP="00E458E3">
      <w:pPr>
        <w:autoSpaceDE w:val="0"/>
        <w:autoSpaceDN w:val="0"/>
        <w:adjustRightInd w:val="0"/>
        <w:jc w:val="both"/>
        <w:rPr>
          <w:rFonts w:ascii="Arial" w:hAnsi="Arial" w:cs="Arial"/>
          <w:sz w:val="16"/>
          <w:szCs w:val="16"/>
          <w:lang w:val="es-SV" w:eastAsia="zh-CN" w:bidi="he-IL"/>
        </w:rPr>
      </w:pPr>
      <w:r>
        <w:rPr>
          <w:rStyle w:val="Refdenotaalpie"/>
        </w:rPr>
        <w:t>☻</w:t>
      </w:r>
      <w:r>
        <w:t xml:space="preserve"> </w:t>
      </w:r>
      <w:r w:rsidRPr="00AB4129">
        <w:rPr>
          <w:rFonts w:ascii="Arial" w:hAnsi="Arial" w:cs="Arial"/>
          <w:sz w:val="16"/>
          <w:szCs w:val="16"/>
          <w:lang w:val="es-SV" w:eastAsia="zh-CN" w:bidi="he-IL"/>
        </w:rPr>
        <w:t>1</w:t>
      </w:r>
      <w:r w:rsidRPr="00BB120A">
        <w:rPr>
          <w:rFonts w:ascii="Arial" w:hAnsi="Arial" w:cs="Arial"/>
          <w:sz w:val="16"/>
          <w:szCs w:val="16"/>
          <w:lang w:val="es-SV" w:eastAsia="zh-CN" w:bidi="he-IL"/>
        </w:rPr>
        <w:t>. Las Partes incluidas en el anexo I se asegurarán, individual o conjuntamente, de que sus emisiones antropógenas agregadas, expresadas en dióxido de carbono equivalente, de los gases de efecto invernadero enumerados en el anexo A no excedan de las cantidades atribuidas a ellas, calculadas en función de los compromisos cuantificados de limitación y reducción de las emisiones consignados para ellas en el anexo B y de conformidad con lo dispuesto en el presente artículo, con miras a reducir el total de sus emisiones de esos gases a un nivel inferior en no menos de 5% al de 1990 en el período de compromiso comprendido entre el año 2008 y el 2012. para las Partes mencionadas en esos párrafos. Entre otras, se estudiarán cuestiones como la financiación, los seguros y la transferencia de tecnología…</w:t>
      </w:r>
    </w:p>
    <w:p w:rsidR="00E458E3" w:rsidRPr="00BB120A" w:rsidRDefault="00E458E3" w:rsidP="00E458E3">
      <w:pPr>
        <w:autoSpaceDE w:val="0"/>
        <w:autoSpaceDN w:val="0"/>
        <w:adjustRightInd w:val="0"/>
        <w:jc w:val="both"/>
        <w:rPr>
          <w:rFonts w:ascii="Arial" w:hAnsi="Arial" w:cs="Arial"/>
          <w:sz w:val="16"/>
          <w:szCs w:val="16"/>
          <w:lang w:val="es-SV" w:eastAsia="zh-CN" w:bidi="he-IL"/>
        </w:rPr>
      </w:pPr>
    </w:p>
  </w:footnote>
  <w:footnote w:id="113">
    <w:p w:rsidR="00E458E3" w:rsidRDefault="00E458E3" w:rsidP="00E458E3">
      <w:pPr>
        <w:pStyle w:val="Textonotapie"/>
        <w:rPr>
          <w:rFonts w:ascii="Arial" w:hAnsi="Arial" w:cs="Arial"/>
          <w:sz w:val="16"/>
          <w:szCs w:val="16"/>
        </w:rPr>
      </w:pPr>
      <w:r w:rsidRPr="00E755F0">
        <w:rPr>
          <w:rStyle w:val="Refdenotaalpie"/>
          <w:rFonts w:ascii="Arial" w:hAnsi="Arial" w:cs="Arial"/>
        </w:rPr>
        <w:footnoteRef/>
      </w:r>
      <w:r w:rsidRPr="00E755F0">
        <w:rPr>
          <w:rFonts w:ascii="Arial" w:hAnsi="Arial" w:cs="Arial"/>
        </w:rPr>
        <w:t xml:space="preserve"> </w:t>
      </w:r>
      <w:r>
        <w:rPr>
          <w:rFonts w:ascii="Arial" w:hAnsi="Arial" w:cs="Arial"/>
          <w:sz w:val="16"/>
          <w:szCs w:val="16"/>
        </w:rPr>
        <w:t>“</w:t>
      </w:r>
      <w:r w:rsidRPr="00CA65DF">
        <w:rPr>
          <w:rFonts w:ascii="Arial" w:hAnsi="Arial" w:cs="Arial"/>
          <w:sz w:val="16"/>
          <w:szCs w:val="16"/>
        </w:rPr>
        <w:t>La captura de carbono en los Territorios, Indígenas de Talamanca</w:t>
      </w:r>
      <w:r>
        <w:rPr>
          <w:rFonts w:ascii="Arial" w:hAnsi="Arial" w:cs="Arial"/>
          <w:sz w:val="16"/>
          <w:szCs w:val="16"/>
        </w:rPr>
        <w:t>”, Editorial Agroforestia en las Américas”, año 2008,</w:t>
      </w:r>
    </w:p>
    <w:p w:rsidR="00E458E3" w:rsidRPr="00E458E3" w:rsidRDefault="00E458E3" w:rsidP="00E458E3">
      <w:pPr>
        <w:pStyle w:val="Textonotapie"/>
        <w:rPr>
          <w:rFonts w:ascii="Arial" w:hAnsi="Arial" w:cs="Arial"/>
          <w:sz w:val="16"/>
          <w:szCs w:val="16"/>
          <w:lang w:val="pt-BR"/>
        </w:rPr>
      </w:pPr>
      <w:r>
        <w:rPr>
          <w:rFonts w:ascii="Arial" w:hAnsi="Arial" w:cs="Arial"/>
          <w:sz w:val="16"/>
          <w:szCs w:val="16"/>
        </w:rPr>
        <w:t xml:space="preserve"> </w:t>
      </w:r>
      <w:r w:rsidRPr="00E458E3">
        <w:rPr>
          <w:rFonts w:ascii="Arial" w:hAnsi="Arial" w:cs="Arial"/>
          <w:sz w:val="16"/>
          <w:szCs w:val="16"/>
          <w:lang w:val="pt-BR"/>
        </w:rPr>
        <w:t>N º 4 6 , Costa Rica.</w:t>
      </w:r>
    </w:p>
  </w:footnote>
  <w:footnote w:id="114">
    <w:p w:rsidR="00E458E3" w:rsidRPr="00E458E3" w:rsidRDefault="00E458E3" w:rsidP="00E458E3">
      <w:pPr>
        <w:pStyle w:val="Textonotapie"/>
        <w:rPr>
          <w:rFonts w:ascii="Arial" w:hAnsi="Arial" w:cs="Arial"/>
          <w:sz w:val="16"/>
          <w:szCs w:val="16"/>
          <w:lang w:val="pt-BR"/>
        </w:rPr>
      </w:pPr>
      <w:r w:rsidRPr="00E755F0">
        <w:rPr>
          <w:rStyle w:val="Refdenotaalpie"/>
          <w:rFonts w:ascii="Arial" w:hAnsi="Arial" w:cs="Arial"/>
        </w:rPr>
        <w:footnoteRef/>
      </w:r>
      <w:r w:rsidRPr="00E458E3">
        <w:rPr>
          <w:rFonts w:ascii="Arial" w:hAnsi="Arial" w:cs="Arial"/>
          <w:lang w:val="pt-BR"/>
        </w:rPr>
        <w:t xml:space="preserve"> </w:t>
      </w:r>
      <w:hyperlink r:id="rId5" w:history="1">
        <w:r w:rsidRPr="00E458E3">
          <w:rPr>
            <w:rStyle w:val="Hipervnculo"/>
            <w:rFonts w:ascii="Arial" w:hAnsi="Arial" w:cs="Arial"/>
            <w:color w:val="auto"/>
            <w:sz w:val="16"/>
            <w:szCs w:val="16"/>
            <w:u w:val="none"/>
            <w:lang w:val="pt-BR"/>
          </w:rPr>
          <w:t>http://www.telefonica.net/web2/jgarciaf/cambio_climatico/Geosfera_Biosfera/metano.htm</w:t>
        </w:r>
      </w:hyperlink>
      <w:r w:rsidRPr="00E458E3">
        <w:rPr>
          <w:rFonts w:ascii="Arial" w:hAnsi="Arial" w:cs="Arial"/>
          <w:sz w:val="16"/>
          <w:szCs w:val="16"/>
          <w:lang w:val="pt-BR"/>
        </w:rPr>
        <w:t>.</w:t>
      </w:r>
    </w:p>
    <w:p w:rsidR="00E458E3" w:rsidRPr="00E458E3" w:rsidRDefault="00E458E3" w:rsidP="00E458E3">
      <w:pPr>
        <w:pStyle w:val="Textonotapie"/>
        <w:rPr>
          <w:rFonts w:ascii="Arial" w:hAnsi="Arial" w:cs="Arial"/>
          <w:sz w:val="16"/>
          <w:szCs w:val="16"/>
          <w:lang w:val="pt-BR"/>
        </w:rPr>
      </w:pPr>
    </w:p>
  </w:footnote>
  <w:footnote w:id="115">
    <w:p w:rsidR="00E458E3" w:rsidRPr="00BB120A" w:rsidRDefault="00E458E3" w:rsidP="00E458E3">
      <w:pPr>
        <w:pStyle w:val="Textonotapie"/>
        <w:rPr>
          <w:lang w:val="es-SV"/>
        </w:rPr>
      </w:pPr>
      <w:r w:rsidRPr="00E755F0">
        <w:rPr>
          <w:rStyle w:val="Refdenotaalpie"/>
          <w:rFonts w:ascii="Arial" w:hAnsi="Arial" w:cs="Arial"/>
        </w:rPr>
        <w:footnoteRef/>
      </w:r>
      <w:r w:rsidRPr="00E755F0">
        <w:rPr>
          <w:rFonts w:ascii="Arial" w:hAnsi="Arial" w:cs="Arial"/>
        </w:rPr>
        <w:t xml:space="preserve"> </w:t>
      </w:r>
      <w:r w:rsidRPr="00BB120A">
        <w:rPr>
          <w:rFonts w:ascii="Arial" w:hAnsi="Arial" w:cs="Arial"/>
          <w:sz w:val="16"/>
          <w:szCs w:val="16"/>
          <w:lang w:val="es-SV"/>
        </w:rPr>
        <w:t>Programa de las Naciones para el Desarrollo</w:t>
      </w:r>
      <w:r>
        <w:rPr>
          <w:rFonts w:ascii="Arial" w:hAnsi="Arial" w:cs="Arial"/>
          <w:sz w:val="16"/>
          <w:szCs w:val="16"/>
          <w:lang w:val="es-SV"/>
        </w:rPr>
        <w:t>,</w:t>
      </w:r>
      <w:r>
        <w:rPr>
          <w:rFonts w:ascii="Arial" w:hAnsi="Arial" w:cs="Arial"/>
        </w:rPr>
        <w:t xml:space="preserve"> “</w:t>
      </w:r>
      <w:r>
        <w:rPr>
          <w:rFonts w:ascii="Arial" w:hAnsi="Arial" w:cs="Arial"/>
          <w:sz w:val="16"/>
          <w:szCs w:val="16"/>
        </w:rPr>
        <w:t xml:space="preserve">El </w:t>
      </w:r>
      <w:r w:rsidRPr="00BB120A">
        <w:rPr>
          <w:rFonts w:ascii="Arial" w:hAnsi="Arial" w:cs="Arial"/>
          <w:sz w:val="16"/>
          <w:szCs w:val="16"/>
        </w:rPr>
        <w:t>ABC del cambio climático</w:t>
      </w:r>
      <w:r>
        <w:rPr>
          <w:rFonts w:ascii="Arial" w:hAnsi="Arial" w:cs="Arial"/>
          <w:sz w:val="16"/>
          <w:szCs w:val="16"/>
        </w:rPr>
        <w:t xml:space="preserve"> en El Salvador”</w:t>
      </w:r>
      <w:r w:rsidRPr="00BB120A">
        <w:rPr>
          <w:rFonts w:ascii="Arial" w:hAnsi="Arial" w:cs="Arial"/>
          <w:sz w:val="16"/>
          <w:szCs w:val="16"/>
          <w:lang w:val="es-SV"/>
        </w:rPr>
        <w:t>,</w:t>
      </w:r>
      <w:r>
        <w:rPr>
          <w:rFonts w:ascii="Arial" w:hAnsi="Arial" w:cs="Arial"/>
          <w:sz w:val="16"/>
          <w:szCs w:val="16"/>
          <w:lang w:val="es-SV"/>
        </w:rPr>
        <w:t xml:space="preserve"> </w:t>
      </w:r>
      <w:r w:rsidRPr="00BB120A">
        <w:rPr>
          <w:rFonts w:ascii="Arial" w:hAnsi="Arial" w:cs="Arial"/>
          <w:sz w:val="16"/>
          <w:szCs w:val="16"/>
          <w:lang w:val="es-SV"/>
        </w:rPr>
        <w:t>San Salvador</w:t>
      </w:r>
      <w:r>
        <w:rPr>
          <w:rFonts w:ascii="Arial" w:hAnsi="Arial" w:cs="Arial"/>
          <w:sz w:val="16"/>
          <w:szCs w:val="16"/>
          <w:lang w:val="es-SV"/>
        </w:rPr>
        <w:t>. Pág. 18.</w:t>
      </w:r>
      <w:r w:rsidRPr="00BB120A">
        <w:rPr>
          <w:rFonts w:ascii="Arial" w:hAnsi="Arial" w:cs="Arial"/>
          <w:sz w:val="16"/>
          <w:szCs w:val="16"/>
          <w:lang w:val="es-SV"/>
        </w:rPr>
        <w:t xml:space="preserve"> </w:t>
      </w:r>
    </w:p>
  </w:footnote>
  <w:footnote w:id="116">
    <w:p w:rsidR="00E458E3" w:rsidRPr="00523EFB" w:rsidRDefault="00E458E3" w:rsidP="00E458E3">
      <w:pPr>
        <w:pStyle w:val="Textonotapie"/>
        <w:rPr>
          <w:rFonts w:ascii="Arial" w:hAnsi="Arial" w:cs="Arial"/>
          <w:sz w:val="16"/>
          <w:szCs w:val="16"/>
          <w:lang w:val="es-SV"/>
        </w:rPr>
      </w:pPr>
      <w:r w:rsidRPr="00E755F0">
        <w:rPr>
          <w:rStyle w:val="Refdenotaalpie"/>
          <w:rFonts w:ascii="Arial" w:hAnsi="Arial" w:cs="Arial"/>
        </w:rPr>
        <w:footnoteRef/>
      </w:r>
      <w:r w:rsidRPr="00E755F0">
        <w:rPr>
          <w:rFonts w:ascii="Arial" w:hAnsi="Arial" w:cs="Arial"/>
        </w:rPr>
        <w:t xml:space="preserve"> </w:t>
      </w:r>
      <w:r>
        <w:rPr>
          <w:rFonts w:ascii="Arial" w:hAnsi="Arial" w:cs="Arial"/>
          <w:sz w:val="16"/>
          <w:szCs w:val="16"/>
        </w:rPr>
        <w:t>Op.</w:t>
      </w:r>
      <w:r w:rsidRPr="00523EFB">
        <w:rPr>
          <w:rFonts w:ascii="Arial" w:hAnsi="Arial" w:cs="Arial"/>
          <w:sz w:val="16"/>
          <w:szCs w:val="16"/>
        </w:rPr>
        <w:t xml:space="preserve"> cit</w:t>
      </w:r>
      <w:r w:rsidRPr="00523EFB">
        <w:rPr>
          <w:rFonts w:ascii="Arial" w:hAnsi="Arial" w:cs="Arial"/>
          <w:sz w:val="16"/>
          <w:szCs w:val="16"/>
          <w:lang w:val="es-SV"/>
        </w:rPr>
        <w:t xml:space="preserve">. </w:t>
      </w:r>
    </w:p>
  </w:footnote>
  <w:footnote w:id="117">
    <w:p w:rsidR="00E458E3" w:rsidRPr="004C7D79" w:rsidRDefault="00E458E3" w:rsidP="00E458E3">
      <w:pPr>
        <w:pStyle w:val="Textonotapie"/>
        <w:tabs>
          <w:tab w:val="left" w:pos="6300"/>
        </w:tabs>
        <w:rPr>
          <w:rFonts w:ascii="Arial" w:hAnsi="Arial" w:cs="Arial"/>
          <w:sz w:val="16"/>
          <w:szCs w:val="16"/>
        </w:rPr>
      </w:pPr>
      <w:r w:rsidRPr="00E755F0">
        <w:rPr>
          <w:rStyle w:val="Refdenotaalpie"/>
          <w:rFonts w:ascii="Arial" w:hAnsi="Arial" w:cs="Arial"/>
        </w:rPr>
        <w:footnoteRef/>
      </w:r>
      <w:r w:rsidRPr="00E755F0">
        <w:rPr>
          <w:rFonts w:ascii="Arial" w:hAnsi="Arial" w:cs="Arial"/>
        </w:rPr>
        <w:t xml:space="preserve"> </w:t>
      </w:r>
      <w:r>
        <w:rPr>
          <w:rFonts w:ascii="Arial" w:hAnsi="Arial" w:cs="Arial"/>
          <w:sz w:val="16"/>
          <w:szCs w:val="16"/>
        </w:rPr>
        <w:t>reportaje “</w:t>
      </w:r>
      <w:r w:rsidRPr="00D26896">
        <w:rPr>
          <w:rFonts w:ascii="Arial" w:hAnsi="Arial" w:cs="Arial"/>
          <w:sz w:val="16"/>
          <w:szCs w:val="16"/>
        </w:rPr>
        <w:t>Asamblea se retracta de prohibir botaderos</w:t>
      </w:r>
      <w:r>
        <w:rPr>
          <w:rFonts w:ascii="Arial" w:hAnsi="Arial" w:cs="Arial"/>
          <w:sz w:val="16"/>
          <w:szCs w:val="16"/>
        </w:rPr>
        <w:t xml:space="preserve">” </w:t>
      </w:r>
      <w:r w:rsidRPr="00523EFB">
        <w:rPr>
          <w:rFonts w:ascii="Arial" w:hAnsi="Arial" w:cs="Arial"/>
          <w:sz w:val="16"/>
          <w:szCs w:val="16"/>
        </w:rPr>
        <w:t>1/26/</w:t>
      </w:r>
      <w:r w:rsidRPr="004C7D79">
        <w:rPr>
          <w:rFonts w:ascii="Arial" w:hAnsi="Arial" w:cs="Arial"/>
          <w:sz w:val="16"/>
          <w:szCs w:val="16"/>
        </w:rPr>
        <w:t>2007</w:t>
      </w:r>
      <w:r>
        <w:rPr>
          <w:rFonts w:ascii="Arial" w:hAnsi="Arial" w:cs="Arial"/>
          <w:sz w:val="16"/>
          <w:szCs w:val="16"/>
        </w:rPr>
        <w:t xml:space="preserve"> </w:t>
      </w:r>
      <w:r w:rsidRPr="004C7D79">
        <w:rPr>
          <w:rFonts w:ascii="Arial" w:hAnsi="Arial" w:cs="Arial"/>
          <w:sz w:val="16"/>
          <w:szCs w:val="16"/>
        </w:rPr>
        <w:t>http://archive.laprensa.com.sv/20070126//nacion/701927.asp</w:t>
      </w:r>
    </w:p>
  </w:footnote>
  <w:footnote w:id="118">
    <w:p w:rsidR="00E458E3" w:rsidRPr="00350E66" w:rsidRDefault="00E458E3" w:rsidP="00E458E3">
      <w:pPr>
        <w:pStyle w:val="Textonotapie"/>
        <w:rPr>
          <w:rFonts w:ascii="Arial" w:hAnsi="Arial" w:cs="Arial"/>
          <w:sz w:val="16"/>
          <w:szCs w:val="16"/>
        </w:rPr>
      </w:pPr>
      <w:r w:rsidRPr="003A7015">
        <w:rPr>
          <w:rStyle w:val="Refdenotaalpie"/>
          <w:rFonts w:ascii="Arial" w:hAnsi="Arial" w:cs="Arial"/>
          <w:sz w:val="28"/>
          <w:szCs w:val="28"/>
        </w:rPr>
        <w:t>∞</w:t>
      </w:r>
      <w:r>
        <w:rPr>
          <w:rFonts w:ascii="Arial" w:hAnsi="Arial" w:cs="Arial"/>
          <w:sz w:val="16"/>
          <w:szCs w:val="16"/>
        </w:rPr>
        <w:t xml:space="preserve"> Mecanismo f</w:t>
      </w:r>
      <w:r w:rsidRPr="00350E66">
        <w:rPr>
          <w:rFonts w:ascii="Arial" w:hAnsi="Arial" w:cs="Arial"/>
          <w:sz w:val="16"/>
          <w:szCs w:val="16"/>
        </w:rPr>
        <w:t xml:space="preserve">inanciero para proyectos  con el fin de combatir el cambio climático, surgido de </w:t>
      </w:r>
      <w:smartTag w:uri="urn:schemas-microsoft-com:office:smarttags" w:element="PersonName">
        <w:smartTagPr>
          <w:attr w:name="ProductID" w:val="la Convenci￳n Marco"/>
        </w:smartTagPr>
        <w:r w:rsidRPr="00350E66">
          <w:rPr>
            <w:rFonts w:ascii="Arial" w:hAnsi="Arial" w:cs="Arial"/>
            <w:sz w:val="16"/>
            <w:szCs w:val="16"/>
          </w:rPr>
          <w:t>la Convención Marco</w:t>
        </w:r>
      </w:smartTag>
      <w:r w:rsidRPr="00350E66">
        <w:rPr>
          <w:rFonts w:ascii="Arial" w:hAnsi="Arial" w:cs="Arial"/>
          <w:sz w:val="16"/>
          <w:szCs w:val="16"/>
        </w:rPr>
        <w:t xml:space="preserve"> sobre Cambio Climático en 1992</w:t>
      </w:r>
      <w:r>
        <w:rPr>
          <w:rFonts w:ascii="Arial" w:hAnsi="Arial" w:cs="Arial"/>
          <w:sz w:val="16"/>
          <w:szCs w:val="16"/>
        </w:rPr>
        <w:t>.</w:t>
      </w:r>
    </w:p>
  </w:footnote>
  <w:footnote w:id="119">
    <w:p w:rsidR="00E458E3" w:rsidRPr="00E458E3" w:rsidRDefault="00E458E3" w:rsidP="00E458E3">
      <w:pPr>
        <w:pStyle w:val="Textonotapie"/>
        <w:rPr>
          <w:rFonts w:ascii="Arial" w:hAnsi="Arial" w:cs="Arial"/>
          <w:sz w:val="16"/>
          <w:szCs w:val="16"/>
          <w:lang w:val="pt-BR"/>
        </w:rPr>
      </w:pPr>
      <w:r w:rsidRPr="003A7015">
        <w:rPr>
          <w:rStyle w:val="Refdenotaalpie"/>
          <w:rFonts w:ascii="Arial" w:hAnsi="Arial" w:cs="Arial"/>
        </w:rPr>
        <w:footnoteRef/>
      </w:r>
      <w:r w:rsidRPr="00A60B8C">
        <w:rPr>
          <w:rFonts w:ascii="Arial" w:hAnsi="Arial" w:cs="Arial"/>
          <w:sz w:val="16"/>
          <w:szCs w:val="16"/>
        </w:rPr>
        <w:t xml:space="preserve">Presupuesto General de </w:t>
      </w:r>
      <w:smartTag w:uri="urn:schemas-microsoft-com:office:smarttags" w:element="PersonName">
        <w:smartTagPr>
          <w:attr w:name="ProductID" w:val="la Naci￳n"/>
        </w:smartTagPr>
        <w:r w:rsidRPr="00A60B8C">
          <w:rPr>
            <w:rFonts w:ascii="Arial" w:hAnsi="Arial" w:cs="Arial"/>
            <w:sz w:val="16"/>
            <w:szCs w:val="16"/>
          </w:rPr>
          <w:t>la Nación</w:t>
        </w:r>
      </w:smartTag>
      <w:r w:rsidRPr="00A60B8C">
        <w:rPr>
          <w:rFonts w:ascii="Arial" w:hAnsi="Arial" w:cs="Arial"/>
          <w:sz w:val="16"/>
          <w:szCs w:val="16"/>
        </w:rPr>
        <w:t xml:space="preserve">, año 2008. </w:t>
      </w:r>
      <w:r w:rsidRPr="00E458E3">
        <w:rPr>
          <w:rFonts w:ascii="Arial" w:hAnsi="Arial" w:cs="Arial"/>
          <w:sz w:val="16"/>
          <w:szCs w:val="16"/>
          <w:lang w:val="pt-BR"/>
        </w:rPr>
        <w:t xml:space="preserve">Tomado de </w:t>
      </w:r>
      <w:hyperlink r:id="rId6" w:history="1">
        <w:r w:rsidRPr="00E458E3">
          <w:rPr>
            <w:rStyle w:val="Hipervnculo"/>
            <w:rFonts w:ascii="Arial" w:hAnsi="Arial" w:cs="Arial"/>
            <w:color w:val="auto"/>
            <w:sz w:val="16"/>
            <w:szCs w:val="16"/>
            <w:u w:val="none"/>
            <w:lang w:val="pt-BR"/>
          </w:rPr>
          <w:t>http://www.mh.gob.sv/pls/portal/docs/PAGE/MH_FINANZAS/MH_PRESUPUESTO/PRESUPUESTOS_ESTADO/LPGE09FINAL/Sumarios/gc_sumario4-09.PDF</w:t>
        </w:r>
      </w:hyperlink>
    </w:p>
    <w:p w:rsidR="00E458E3" w:rsidRPr="00E458E3" w:rsidRDefault="00E458E3" w:rsidP="00E458E3">
      <w:pPr>
        <w:pStyle w:val="Textonotapie"/>
        <w:rPr>
          <w:lang w:val="pt-BR"/>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176F4E"/>
    <w:multiLevelType w:val="multilevel"/>
    <w:tmpl w:val="1E4CC174"/>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750"/>
        </w:tabs>
        <w:ind w:left="750" w:hanging="390"/>
      </w:pPr>
      <w:rPr>
        <w:rFonts w:hint="default"/>
        <w:sz w:val="22"/>
        <w:szCs w:val="22"/>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26B77B64"/>
    <w:multiLevelType w:val="multilevel"/>
    <w:tmpl w:val="06289EE0"/>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840"/>
        </w:tabs>
        <w:ind w:left="840" w:hanging="48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2BFE77E5"/>
    <w:multiLevelType w:val="multilevel"/>
    <w:tmpl w:val="9BA4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DB1B71"/>
    <w:multiLevelType w:val="multilevel"/>
    <w:tmpl w:val="1E4CC174"/>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290"/>
        </w:tabs>
        <w:ind w:left="1290" w:hanging="390"/>
      </w:pPr>
      <w:rPr>
        <w:rFonts w:hint="default"/>
        <w:sz w:val="22"/>
        <w:szCs w:val="22"/>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4FCD2261"/>
    <w:multiLevelType w:val="hybridMultilevel"/>
    <w:tmpl w:val="414200B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55AD223B"/>
    <w:multiLevelType w:val="multilevel"/>
    <w:tmpl w:val="F252E9F6"/>
    <w:lvl w:ilvl="0">
      <w:start w:val="1"/>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5AAD6FA7"/>
    <w:multiLevelType w:val="hybridMultilevel"/>
    <w:tmpl w:val="59DE0AE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70694F1C"/>
    <w:multiLevelType w:val="multilevel"/>
    <w:tmpl w:val="1E4CC174"/>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290"/>
        </w:tabs>
        <w:ind w:left="1290" w:hanging="390"/>
      </w:pPr>
      <w:rPr>
        <w:rFonts w:hint="default"/>
        <w:sz w:val="22"/>
        <w:szCs w:val="22"/>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72C77A85"/>
    <w:multiLevelType w:val="hybridMultilevel"/>
    <w:tmpl w:val="AD04EC98"/>
    <w:lvl w:ilvl="0" w:tplc="3198DB0A">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74A52AD3"/>
    <w:multiLevelType w:val="hybridMultilevel"/>
    <w:tmpl w:val="00E0EE22"/>
    <w:lvl w:ilvl="0" w:tplc="4A6202AC">
      <w:start w:val="13"/>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5"/>
  </w:num>
  <w:num w:numId="4">
    <w:abstractNumId w:val="1"/>
  </w:num>
  <w:num w:numId="5">
    <w:abstractNumId w:val="0"/>
  </w:num>
  <w:num w:numId="6">
    <w:abstractNumId w:val="7"/>
  </w:num>
  <w:num w:numId="7">
    <w:abstractNumId w:val="9"/>
  </w:num>
  <w:num w:numId="8">
    <w:abstractNumId w:val="8"/>
  </w:num>
  <w:num w:numId="9">
    <w:abstractNumId w:val="6"/>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stylePaneFormatFilter w:val="3F01"/>
  <w:defaultTabStop w:val="708"/>
  <w:hyphenationZone w:val="425"/>
  <w:drawingGridHorizontalSpacing w:val="187"/>
  <w:displayVerticalDrawingGridEvery w:val="2"/>
  <w:characterSpacingControl w:val="doNotCompress"/>
  <w:footnotePr>
    <w:footnote w:id="-1"/>
    <w:footnote w:id="0"/>
  </w:footnotePr>
  <w:endnotePr>
    <w:endnote w:id="-1"/>
    <w:endnote w:id="0"/>
  </w:endnotePr>
  <w:compat/>
  <w:rsids>
    <w:rsidRoot w:val="009A3D0D"/>
    <w:rsid w:val="0000270E"/>
    <w:rsid w:val="00037357"/>
    <w:rsid w:val="000E331B"/>
    <w:rsid w:val="00123BFE"/>
    <w:rsid w:val="00225B67"/>
    <w:rsid w:val="002A0FD2"/>
    <w:rsid w:val="002F0368"/>
    <w:rsid w:val="00310D62"/>
    <w:rsid w:val="00331A2E"/>
    <w:rsid w:val="003D5C03"/>
    <w:rsid w:val="003E44AE"/>
    <w:rsid w:val="003F4507"/>
    <w:rsid w:val="004052AB"/>
    <w:rsid w:val="00435351"/>
    <w:rsid w:val="00542AAE"/>
    <w:rsid w:val="0064556B"/>
    <w:rsid w:val="006D5CD3"/>
    <w:rsid w:val="006E60D0"/>
    <w:rsid w:val="0070160A"/>
    <w:rsid w:val="007C3608"/>
    <w:rsid w:val="00802937"/>
    <w:rsid w:val="00836D85"/>
    <w:rsid w:val="008816C1"/>
    <w:rsid w:val="009323F5"/>
    <w:rsid w:val="009A3D0D"/>
    <w:rsid w:val="00A75A9E"/>
    <w:rsid w:val="00AD44DE"/>
    <w:rsid w:val="00B0625C"/>
    <w:rsid w:val="00B8678A"/>
    <w:rsid w:val="00BE218D"/>
    <w:rsid w:val="00C17B8E"/>
    <w:rsid w:val="00CA3B59"/>
    <w:rsid w:val="00D2230F"/>
    <w:rsid w:val="00D57821"/>
    <w:rsid w:val="00D95BBB"/>
    <w:rsid w:val="00DD25B3"/>
    <w:rsid w:val="00E0139F"/>
    <w:rsid w:val="00E458E3"/>
    <w:rsid w:val="00ED4243"/>
    <w:rsid w:val="00F17171"/>
    <w:rsid w:val="00F4686D"/>
    <w:rsid w:val="00FC594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3D0D"/>
    <w:rPr>
      <w:sz w:val="24"/>
      <w:szCs w:val="24"/>
    </w:rPr>
  </w:style>
  <w:style w:type="paragraph" w:styleId="Ttulo1">
    <w:name w:val="heading 1"/>
    <w:basedOn w:val="Normal"/>
    <w:link w:val="Ttulo1Car"/>
    <w:qFormat/>
    <w:rsid w:val="009A3D0D"/>
    <w:pPr>
      <w:spacing w:before="100" w:beforeAutospacing="1" w:after="100" w:afterAutospacing="1"/>
      <w:outlineLvl w:val="0"/>
    </w:pPr>
    <w:rPr>
      <w:b/>
      <w:bCs/>
      <w:kern w:val="36"/>
      <w:sz w:val="48"/>
      <w:szCs w:val="48"/>
      <w:lang w:val="es-SV" w:eastAsia="zh-CN" w:bidi="he-I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Estilo1">
    <w:name w:val="Estilo1"/>
    <w:basedOn w:val="Normal"/>
    <w:rsid w:val="007C3608"/>
    <w:pPr>
      <w:ind w:firstLine="360"/>
      <w:jc w:val="both"/>
    </w:pPr>
    <w:rPr>
      <w:rFonts w:ascii="Arial" w:hAnsi="Arial" w:cs="Arial"/>
    </w:rPr>
  </w:style>
  <w:style w:type="paragraph" w:styleId="Piedepgina">
    <w:name w:val="footer"/>
    <w:basedOn w:val="Normal"/>
    <w:link w:val="PiedepginaCar"/>
    <w:rsid w:val="009A3D0D"/>
    <w:pPr>
      <w:tabs>
        <w:tab w:val="center" w:pos="4252"/>
        <w:tab w:val="right" w:pos="8504"/>
      </w:tabs>
    </w:pPr>
  </w:style>
  <w:style w:type="character" w:customStyle="1" w:styleId="PiedepginaCar">
    <w:name w:val="Pie de página Car"/>
    <w:basedOn w:val="Fuentedeprrafopredeter"/>
    <w:link w:val="Piedepgina"/>
    <w:rsid w:val="009A3D0D"/>
    <w:rPr>
      <w:sz w:val="24"/>
      <w:szCs w:val="24"/>
      <w:lang w:val="es-ES" w:eastAsia="es-ES" w:bidi="ar-SA"/>
    </w:rPr>
  </w:style>
  <w:style w:type="character" w:styleId="Nmerodepgina">
    <w:name w:val="page number"/>
    <w:basedOn w:val="Fuentedeprrafopredeter"/>
    <w:rsid w:val="009A3D0D"/>
  </w:style>
  <w:style w:type="character" w:styleId="Hipervnculo">
    <w:name w:val="Hyperlink"/>
    <w:basedOn w:val="Fuentedeprrafopredeter"/>
    <w:rsid w:val="009A3D0D"/>
    <w:rPr>
      <w:color w:val="0000FF"/>
      <w:u w:val="single"/>
    </w:rPr>
  </w:style>
  <w:style w:type="paragraph" w:styleId="TDC2">
    <w:name w:val="toc 2"/>
    <w:basedOn w:val="Normal"/>
    <w:next w:val="Normal"/>
    <w:autoRedefine/>
    <w:semiHidden/>
    <w:rsid w:val="009A3D0D"/>
    <w:pPr>
      <w:tabs>
        <w:tab w:val="left" w:pos="540"/>
        <w:tab w:val="left" w:pos="720"/>
        <w:tab w:val="right" w:leader="dot" w:pos="8210"/>
      </w:tabs>
      <w:ind w:left="240"/>
    </w:pPr>
    <w:rPr>
      <w:rFonts w:ascii="Arial" w:hAnsi="Arial" w:cs="Arial"/>
      <w:noProof/>
      <w:sz w:val="22"/>
      <w:szCs w:val="22"/>
    </w:rPr>
  </w:style>
  <w:style w:type="paragraph" w:styleId="Textonotapie">
    <w:name w:val="footnote text"/>
    <w:basedOn w:val="Normal"/>
    <w:link w:val="TextonotapieCar"/>
    <w:semiHidden/>
    <w:rsid w:val="009A3D0D"/>
    <w:rPr>
      <w:sz w:val="20"/>
      <w:szCs w:val="20"/>
    </w:rPr>
  </w:style>
  <w:style w:type="character" w:customStyle="1" w:styleId="TextonotapieCar">
    <w:name w:val="Texto nota pie Car"/>
    <w:basedOn w:val="Fuentedeprrafopredeter"/>
    <w:link w:val="Textonotapie"/>
    <w:semiHidden/>
    <w:locked/>
    <w:rsid w:val="009A3D0D"/>
    <w:rPr>
      <w:lang w:val="es-ES" w:eastAsia="es-ES" w:bidi="ar-SA"/>
    </w:rPr>
  </w:style>
  <w:style w:type="character" w:styleId="Refdenotaalpie">
    <w:name w:val="footnote reference"/>
    <w:basedOn w:val="Fuentedeprrafopredeter"/>
    <w:semiHidden/>
    <w:rsid w:val="009A3D0D"/>
    <w:rPr>
      <w:vertAlign w:val="superscript"/>
    </w:rPr>
  </w:style>
  <w:style w:type="paragraph" w:styleId="NormalWeb">
    <w:name w:val="Normal (Web)"/>
    <w:basedOn w:val="Normal"/>
    <w:rsid w:val="009A3D0D"/>
    <w:pPr>
      <w:spacing w:before="100" w:beforeAutospacing="1" w:after="100" w:afterAutospacing="1"/>
    </w:pPr>
  </w:style>
  <w:style w:type="character" w:customStyle="1" w:styleId="Ttulo1Car">
    <w:name w:val="Título 1 Car"/>
    <w:basedOn w:val="Fuentedeprrafopredeter"/>
    <w:link w:val="Ttulo1"/>
    <w:rsid w:val="009A3D0D"/>
    <w:rPr>
      <w:b/>
      <w:bCs/>
      <w:kern w:val="36"/>
      <w:sz w:val="48"/>
      <w:szCs w:val="48"/>
      <w:lang w:val="es-SV" w:eastAsia="zh-CN" w:bidi="he-IL"/>
    </w:rPr>
  </w:style>
  <w:style w:type="character" w:customStyle="1" w:styleId="TextodegloboCar">
    <w:name w:val="Texto de globo Car"/>
    <w:basedOn w:val="Fuentedeprrafopredeter"/>
    <w:link w:val="Textodeglobo"/>
    <w:rsid w:val="009A3D0D"/>
    <w:rPr>
      <w:lang w:val="es-ES" w:eastAsia="es-ES" w:bidi="ar-SA"/>
    </w:rPr>
  </w:style>
  <w:style w:type="paragraph" w:styleId="Textodeglobo">
    <w:name w:val="Balloon Text"/>
    <w:basedOn w:val="Normal"/>
    <w:link w:val="TextodegloboCar"/>
    <w:rsid w:val="009A3D0D"/>
    <w:rPr>
      <w:sz w:val="20"/>
      <w:szCs w:val="20"/>
    </w:rPr>
  </w:style>
  <w:style w:type="paragraph" w:styleId="Prrafodelista">
    <w:name w:val="List Paragraph"/>
    <w:basedOn w:val="Normal"/>
    <w:qFormat/>
    <w:rsid w:val="009A3D0D"/>
    <w:pPr>
      <w:ind w:left="720"/>
      <w:contextualSpacing/>
    </w:pPr>
  </w:style>
  <w:style w:type="paragraph" w:customStyle="1" w:styleId="verdmoyenjd">
    <w:name w:val="verdmoyenjd"/>
    <w:basedOn w:val="Normal"/>
    <w:rsid w:val="009A3D0D"/>
    <w:pPr>
      <w:spacing w:before="100" w:beforeAutospacing="1" w:after="100" w:afterAutospacing="1"/>
      <w:ind w:firstLine="360"/>
      <w:jc w:val="both"/>
    </w:pPr>
    <w:rPr>
      <w:rFonts w:ascii="Verdana" w:hAnsi="Verdana"/>
      <w:sz w:val="19"/>
      <w:szCs w:val="19"/>
    </w:rPr>
  </w:style>
  <w:style w:type="paragraph" w:styleId="Encabezado">
    <w:name w:val="header"/>
    <w:basedOn w:val="Normal"/>
    <w:link w:val="EncabezadoCar"/>
    <w:rsid w:val="009A3D0D"/>
    <w:pPr>
      <w:tabs>
        <w:tab w:val="center" w:pos="4419"/>
        <w:tab w:val="right" w:pos="8838"/>
      </w:tabs>
    </w:pPr>
  </w:style>
  <w:style w:type="character" w:customStyle="1" w:styleId="EncabezadoCar">
    <w:name w:val="Encabezado Car"/>
    <w:basedOn w:val="Fuentedeprrafopredeter"/>
    <w:link w:val="Encabezado"/>
    <w:rsid w:val="009A3D0D"/>
    <w:rPr>
      <w:sz w:val="24"/>
      <w:szCs w:val="24"/>
      <w:lang w:val="es-ES" w:eastAsia="es-ES" w:bidi="ar-SA"/>
    </w:rPr>
  </w:style>
  <w:style w:type="character" w:styleId="nfasis">
    <w:name w:val="Emphasis"/>
    <w:basedOn w:val="Fuentedeprrafopredeter"/>
    <w:qFormat/>
    <w:rsid w:val="009A3D0D"/>
    <w:rPr>
      <w:i/>
      <w:iCs/>
    </w:rPr>
  </w:style>
  <w:style w:type="paragraph" w:customStyle="1" w:styleId="Default">
    <w:name w:val="Default"/>
    <w:rsid w:val="009A3D0D"/>
    <w:pPr>
      <w:autoSpaceDE w:val="0"/>
      <w:autoSpaceDN w:val="0"/>
      <w:adjustRightInd w:val="0"/>
    </w:pPr>
    <w:rPr>
      <w:rFonts w:eastAsia="SimSun"/>
      <w:color w:val="000000"/>
      <w:sz w:val="24"/>
      <w:szCs w:val="24"/>
      <w:lang w:val="es-SV" w:eastAsia="zh-CN" w:bidi="he-IL"/>
    </w:rPr>
  </w:style>
  <w:style w:type="character" w:customStyle="1" w:styleId="FootnoteTextChar">
    <w:name w:val="Footnote Text Char"/>
    <w:basedOn w:val="Fuentedeprrafopredeter"/>
    <w:semiHidden/>
    <w:locked/>
    <w:rsid w:val="009A3D0D"/>
    <w:rPr>
      <w:rFonts w:ascii="Calibri" w:eastAsia="SimSun" w:hAnsi="Calibri" w:cs="Arial"/>
      <w:lang w:val="es-ES" w:eastAsia="zh-CN" w:bidi="ar-SA"/>
    </w:rPr>
  </w:style>
  <w:style w:type="character" w:customStyle="1" w:styleId="apple-style-span">
    <w:name w:val="apple-style-span"/>
    <w:basedOn w:val="Fuentedeprrafopredeter"/>
    <w:rsid w:val="009A3D0D"/>
  </w:style>
  <w:style w:type="character" w:customStyle="1" w:styleId="apple-converted-space">
    <w:name w:val="apple-converted-space"/>
    <w:basedOn w:val="Fuentedeprrafopredeter"/>
    <w:rsid w:val="009A3D0D"/>
  </w:style>
  <w:style w:type="paragraph" w:styleId="Textocomentario">
    <w:name w:val="annotation text"/>
    <w:basedOn w:val="Normal"/>
    <w:link w:val="TextocomentarioCar"/>
    <w:rsid w:val="009A3D0D"/>
    <w:rPr>
      <w:sz w:val="20"/>
      <w:szCs w:val="20"/>
    </w:rPr>
  </w:style>
  <w:style w:type="character" w:customStyle="1" w:styleId="TextocomentarioCar">
    <w:name w:val="Texto comentario Car"/>
    <w:basedOn w:val="Fuentedeprrafopredeter"/>
    <w:link w:val="Textocomentario"/>
    <w:rsid w:val="009A3D0D"/>
    <w:rPr>
      <w:lang w:val="es-ES" w:eastAsia="es-ES" w:bidi="ar-SA"/>
    </w:rPr>
  </w:style>
  <w:style w:type="paragraph" w:styleId="Asuntodelcomentario">
    <w:name w:val="annotation subject"/>
    <w:basedOn w:val="Textocomentario"/>
    <w:next w:val="Textocomentario"/>
    <w:link w:val="AsuntodelcomentarioCar"/>
    <w:rsid w:val="009A3D0D"/>
    <w:rPr>
      <w:b/>
      <w:bCs/>
    </w:rPr>
  </w:style>
  <w:style w:type="character" w:customStyle="1" w:styleId="AsuntodelcomentarioCar">
    <w:name w:val="Asunto del comentario Car"/>
    <w:basedOn w:val="TextocomentarioCar"/>
    <w:link w:val="Asuntodelcomentario"/>
    <w:rsid w:val="009A3D0D"/>
    <w:rPr>
      <w:b/>
      <w:bCs/>
    </w:rPr>
  </w:style>
  <w:style w:type="character" w:customStyle="1" w:styleId="CarCar7">
    <w:name w:val=" Car Car7"/>
    <w:basedOn w:val="Fuentedeprrafopredeter"/>
    <w:rsid w:val="009A3D0D"/>
    <w:rPr>
      <w:sz w:val="24"/>
      <w:szCs w:val="24"/>
      <w:lang w:val="es-ES" w:eastAsia="es-ES" w:bidi="ar-SA"/>
    </w:rPr>
  </w:style>
  <w:style w:type="character" w:styleId="Refdecomentario">
    <w:name w:val="annotation reference"/>
    <w:basedOn w:val="Fuentedeprrafopredeter"/>
    <w:rsid w:val="009A3D0D"/>
    <w:rPr>
      <w:sz w:val="16"/>
      <w:szCs w:val="16"/>
    </w:rPr>
  </w:style>
  <w:style w:type="character" w:styleId="Hipervnculovisitado">
    <w:name w:val="FollowedHyperlink"/>
    <w:basedOn w:val="Fuentedeprrafopredeter"/>
    <w:rsid w:val="009A3D0D"/>
    <w:rPr>
      <w:color w:val="800080"/>
      <w:u w:val="single"/>
    </w:rPr>
  </w:style>
  <w:style w:type="table" w:styleId="Tablaconcuadrcula">
    <w:name w:val="Table Grid"/>
    <w:basedOn w:val="Tablanormal"/>
    <w:rsid w:val="009A3D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Sociedad_civil" TargetMode="External"/><Relationship Id="rId18" Type="http://schemas.openxmlformats.org/officeDocument/2006/relationships/image" Target="media/image2.jpeg"/><Relationship Id="rId26" Type="http://schemas.openxmlformats.org/officeDocument/2006/relationships/hyperlink" Target="http://atlas.snet.gob.sv/snet/?q=node/3" TargetMode="External"/><Relationship Id="rId39" Type="http://schemas.openxmlformats.org/officeDocument/2006/relationships/image" Target="media/image11.png"/><Relationship Id="rId21" Type="http://schemas.openxmlformats.org/officeDocument/2006/relationships/image" Target="media/image4.png"/><Relationship Id="rId34" Type="http://schemas.openxmlformats.org/officeDocument/2006/relationships/diagramQuickStyle" Target="diagrams/quickStyle1.xml"/><Relationship Id="rId42" Type="http://schemas.openxmlformats.org/officeDocument/2006/relationships/image" Target="media/image14.png"/><Relationship Id="rId47" Type="http://schemas.openxmlformats.org/officeDocument/2006/relationships/image" Target="media/image17.emf"/><Relationship Id="rId50" Type="http://schemas.openxmlformats.org/officeDocument/2006/relationships/image" Target="media/image20.png"/><Relationship Id="rId55" Type="http://schemas.openxmlformats.org/officeDocument/2006/relationships/image" Target="media/image25.emf"/><Relationship Id="rId63" Type="http://schemas.openxmlformats.org/officeDocument/2006/relationships/image" Target="media/image33.emf"/><Relationship Id="rId68" Type="http://schemas.openxmlformats.org/officeDocument/2006/relationships/hyperlink" Target="http://www.ciencia.nasa.gov/headlines/y2000/ast12dec_1.htm" TargetMode="External"/><Relationship Id="rId76" Type="http://schemas.openxmlformats.org/officeDocument/2006/relationships/hyperlink" Target="http://www.analitica.com/va/documentos/2628553.asp" TargetMode="External"/><Relationship Id="rId84" Type="http://schemas.openxmlformats.org/officeDocument/2006/relationships/hyperlink" Target="http://www.terra.com.mx" TargetMode="External"/><Relationship Id="rId89"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www.un.org/spanish/millenniumgoals/environ.shtml" TargetMode="External"/><Relationship Id="rId2" Type="http://schemas.openxmlformats.org/officeDocument/2006/relationships/styles" Target="styles.xml"/><Relationship Id="rId16" Type="http://schemas.openxmlformats.org/officeDocument/2006/relationships/hyperlink" Target="http://es.wikipedia.org/wiki/Autoridad" TargetMode="External"/><Relationship Id="rId29" Type="http://schemas.openxmlformats.org/officeDocument/2006/relationships/image" Target="media/image8.png"/><Relationship Id="rId11" Type="http://schemas.openxmlformats.org/officeDocument/2006/relationships/footer" Target="footer3.xml"/><Relationship Id="rId24" Type="http://schemas.openxmlformats.org/officeDocument/2006/relationships/image" Target="media/image5.png"/><Relationship Id="rId32" Type="http://schemas.openxmlformats.org/officeDocument/2006/relationships/diagramData" Target="diagrams/data1.xml"/><Relationship Id="rId37" Type="http://schemas.openxmlformats.org/officeDocument/2006/relationships/footer" Target="footer7.xml"/><Relationship Id="rId40" Type="http://schemas.openxmlformats.org/officeDocument/2006/relationships/image" Target="media/image12.jpeg"/><Relationship Id="rId45" Type="http://schemas.openxmlformats.org/officeDocument/2006/relationships/image" Target="http://t0.gstatic.com/images?q=tbn:xEuM0yc1sVHf_M:http://2.bp.blogspot.com/_tBpmDldvNkQ/SnTyQSceN4I/AAAAAAAAAT0/aC8s2NCsZVo/S1600-R/image013.jpg" TargetMode="External"/><Relationship Id="rId53" Type="http://schemas.openxmlformats.org/officeDocument/2006/relationships/image" Target="media/image23.emf"/><Relationship Id="rId58" Type="http://schemas.openxmlformats.org/officeDocument/2006/relationships/image" Target="media/image28.png"/><Relationship Id="rId66" Type="http://schemas.openxmlformats.org/officeDocument/2006/relationships/hyperlink" Target="http://www.ecoportal.net/content/view/full/77923" TargetMode="External"/><Relationship Id="rId74" Type="http://schemas.openxmlformats.org/officeDocument/2006/relationships/hyperlink" Target="http://www.pnud.org.sv/2007/ds/" TargetMode="External"/><Relationship Id="rId79" Type="http://schemas.openxmlformats.org/officeDocument/2006/relationships/hyperlink" Target="http://www.comex.go.cr/acuerdos/cafta/Contenido/usa/rondas/IIronda/informe.htm" TargetMode="External"/><Relationship Id="rId87" Type="http://schemas.openxmlformats.org/officeDocument/2006/relationships/hyperlink" Target="http://www.hunnapuh.blogcindario.com/2007/09/02010-baterias-record-y-el-derecho-a-la-salud-premios-y-no-sansiones.html" TargetMode="External"/><Relationship Id="rId5" Type="http://schemas.openxmlformats.org/officeDocument/2006/relationships/footnotes" Target="footnotes.xml"/><Relationship Id="rId61" Type="http://schemas.openxmlformats.org/officeDocument/2006/relationships/image" Target="media/image31.emf"/><Relationship Id="rId82" Type="http://schemas.openxmlformats.org/officeDocument/2006/relationships/hyperlink" Target="http://www.mh.gob.sv/pls/portal/docs/PAGE/MH_FINANZAS/MH_PRESUPUESTO/PRESUPUESTOS_ESTADO/LPGE09FINAL/Sumarios/gc_sumario4-09.PDF"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es.wikipedia.org/wiki/Agenda" TargetMode="External"/><Relationship Id="rId22" Type="http://schemas.openxmlformats.org/officeDocument/2006/relationships/footer" Target="footer5.xml"/><Relationship Id="rId27" Type="http://schemas.openxmlformats.org/officeDocument/2006/relationships/hyperlink" Target="http://atlas.snet.gob.sv/snet/?q=node/218" TargetMode="External"/><Relationship Id="rId30" Type="http://schemas.openxmlformats.org/officeDocument/2006/relationships/image" Target="media/image9.emf"/><Relationship Id="rId35" Type="http://schemas.openxmlformats.org/officeDocument/2006/relationships/diagramColors" Target="diagrams/colors1.xml"/><Relationship Id="rId43" Type="http://schemas.openxmlformats.org/officeDocument/2006/relationships/hyperlink" Target="http://images.google.co.uk/imgres?imgurl=http://2.bp.blogspot.com/_tBpmDldvNkQ/SnTyQSceN4I/AAAAAAAAAT0/aC8s2NCsZVo/S1600-R/image013.jpg&amp;imgrefurl=http://internationalezeitung.blogspot.com/&amp;usg=__m7trFuV8nSylzOVy06bVrJI3jV8=&amp;h=224&amp;w=173&amp;sz=10&amp;hl=en&amp;start=7&amp;um=1&amp;tbnid=xEuM0yc1sVHf_M:&amp;tbnh=108&amp;tbnw=83&amp;prev=/images%3Fq%3Descuela%2Bde%2Brelaciones%2Binternacionales%252Buniversidad%2Bde%2Bel%2Bsalvador%26hl%3Den%26lr%3D%26rlz%3D1R2GGLT_enSV338%26sa%3DN%26um%3D1" TargetMode="External"/><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hyperlink" Target="http://www.ecojoven.com/tres/01/ambientalismo.html" TargetMode="External"/><Relationship Id="rId69" Type="http://schemas.openxmlformats.org/officeDocument/2006/relationships/hyperlink" Target="http://www.worldbank.org/depweb/spanish/sd.html" TargetMode="External"/><Relationship Id="rId77" Type="http://schemas.openxmlformats.org/officeDocument/2006/relationships/hyperlink" Target="http://www.cinu.org.mx/temas/des_sost/desert.htm" TargetMode="External"/><Relationship Id="rId8" Type="http://schemas.openxmlformats.org/officeDocument/2006/relationships/footer" Target="footer1.xml"/><Relationship Id="rId51" Type="http://schemas.openxmlformats.org/officeDocument/2006/relationships/image" Target="media/image21.emf"/><Relationship Id="rId72" Type="http://schemas.openxmlformats.org/officeDocument/2006/relationships/hyperlink" Target="http://www.ulibros.cl/estudio/huella_ecologica.htm" TargetMode="External"/><Relationship Id="rId80" Type="http://schemas.openxmlformats.org/officeDocument/2006/relationships/hyperlink" Target="http://www.saa-caftadr.sieca.org.gt/" TargetMode="External"/><Relationship Id="rId85" Type="http://schemas.openxmlformats.org/officeDocument/2006/relationships/hyperlink" Target="http://www.atsdr.cdc.gov/es/toxfaqs/es_tfacts94.html" TargetMode="Externa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hyperlink" Target="http://ecohuellas.files.wordpress.com/2008/11/3758359949-agujero-capa-ozono-antartida-2008-quinto-mayor-registrado.jpg" TargetMode="External"/><Relationship Id="rId25" Type="http://schemas.openxmlformats.org/officeDocument/2006/relationships/image" Target="media/image6.jpeg"/><Relationship Id="rId33" Type="http://schemas.openxmlformats.org/officeDocument/2006/relationships/diagramLayout" Target="diagrams/layout1.xml"/><Relationship Id="rId38" Type="http://schemas.openxmlformats.org/officeDocument/2006/relationships/footer" Target="footer8.xml"/><Relationship Id="rId46" Type="http://schemas.openxmlformats.org/officeDocument/2006/relationships/image" Target="media/image16.png"/><Relationship Id="rId59" Type="http://schemas.openxmlformats.org/officeDocument/2006/relationships/image" Target="media/image29.emf"/><Relationship Id="rId67" Type="http://schemas.openxmlformats.org/officeDocument/2006/relationships/hyperlink" Target="http://www.pnuma.org/docamb/mh1972.php" TargetMode="External"/><Relationship Id="rId20" Type="http://schemas.openxmlformats.org/officeDocument/2006/relationships/hyperlink" Target="http://jmarcano.topcities.com/beginner/tiempo.html" TargetMode="External"/><Relationship Id="rId41" Type="http://schemas.openxmlformats.org/officeDocument/2006/relationships/image" Target="media/image13.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hyperlink" Target="http://www.ipcc.ch/pdf/climate-changes-1995/2nd-assessment-synthesis.pdf" TargetMode="External"/><Relationship Id="rId75" Type="http://schemas.openxmlformats.org/officeDocument/2006/relationships/hyperlink" Target="http://www.news.bbc.co.uk/2/hi/americas/8056908.stm" TargetMode="External"/><Relationship Id="rId83" Type="http://schemas.openxmlformats.org/officeDocument/2006/relationships/hyperlink" Target="http://www.envio.org.ni/articulo/355"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s.wikipedia.org/wiki/Pa%C3%ADs_en_desarrollo" TargetMode="External"/><Relationship Id="rId23" Type="http://schemas.openxmlformats.org/officeDocument/2006/relationships/footer" Target="footer6.xml"/><Relationship Id="rId28" Type="http://schemas.openxmlformats.org/officeDocument/2006/relationships/image" Target="media/image7.emf"/><Relationship Id="rId36" Type="http://schemas.microsoft.com/office/2007/relationships/diagramDrawing" Target="diagrams/drawing1.xml"/><Relationship Id="rId49" Type="http://schemas.openxmlformats.org/officeDocument/2006/relationships/image" Target="media/image19.emf"/><Relationship Id="rId57" Type="http://schemas.openxmlformats.org/officeDocument/2006/relationships/image" Target="media/image27.emf"/><Relationship Id="rId10" Type="http://schemas.openxmlformats.org/officeDocument/2006/relationships/hyperlink" Target="http://www.naturaleseso1.blogspot.com/2007/10/actividades-sobre-la-" TargetMode="External"/><Relationship Id="rId31" Type="http://schemas.openxmlformats.org/officeDocument/2006/relationships/image" Target="media/image10.png"/><Relationship Id="rId44" Type="http://schemas.openxmlformats.org/officeDocument/2006/relationships/image" Target="media/image15.jpe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hyperlink" Target="http://www.elindependientesoy.com/2008/04/06/una-cronologia-de-la-ciencia-del-cambio-climatico" TargetMode="External"/><Relationship Id="rId73" Type="http://schemas.openxmlformats.org/officeDocument/2006/relationships/hyperlink" Target="http://www.CambioClimaticoGlobal.com" TargetMode="External"/><Relationship Id="rId78" Type="http://schemas.openxmlformats.org/officeDocument/2006/relationships/hyperlink" Target="http://www.marn.gob.sv/desertificaci&#243;n" TargetMode="External"/><Relationship Id="rId81" Type="http://schemas.openxmlformats.org/officeDocument/2006/relationships/hyperlink" Target="http://www.fiaes.org.sv/esp/quienes_somos.php" TargetMode="External"/><Relationship Id="rId86" Type="http://schemas.openxmlformats.org/officeDocument/2006/relationships/hyperlink" Target="http://www.cimat.ues.edu.sv/biologia/documentos/importancia%20de%20las%20playa%20de%20los%20cobanos.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mh.gob.sv/pls/portal/docs/PAGE/MH_FINANZAS/MH_PRESUPUESTO/PRESUPUESTOS_ESTADO/LPGE09FINAL/Sumarios/gc_sumario4-09.PDF" TargetMode="External"/><Relationship Id="rId2" Type="http://schemas.openxmlformats.org/officeDocument/2006/relationships/hyperlink" Target="http://www.cinu.org.mx/temas/des_sost/desert.htm" TargetMode="External"/><Relationship Id="rId1" Type="http://schemas.openxmlformats.org/officeDocument/2006/relationships/hyperlink" Target="http://www.ulibros.cl/estudio/huella_ecologica.htm" TargetMode="External"/><Relationship Id="rId6" Type="http://schemas.openxmlformats.org/officeDocument/2006/relationships/hyperlink" Target="http://www.mh.gob.sv/pls/portal/docs/PAGE/MH_FINANZAS/MH_PRESUPUESTO/PRESUPUESTOS_ESTADO/LPGE09FINAL/Sumarios/gc_sumario4-09.PDF" TargetMode="External"/><Relationship Id="rId5" Type="http://schemas.openxmlformats.org/officeDocument/2006/relationships/hyperlink" Target="http://www.telefonica.net/web2/jgarciaf/cambio_climatico/Geosfera_Biosfera/metano.htm" TargetMode="External"/><Relationship Id="rId4" Type="http://schemas.openxmlformats.org/officeDocument/2006/relationships/hyperlink" Target="http://www.mh.gob.sv/pls/portal/docs/PAGE/MH_FINANZAS/MH_PRESUPUESTO/PRESUPUESTOS_ESTADO/LPGE09FINAL/Sumarios/gc_sumario4-09.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2196B4-6CB6-407F-B15E-2870B09D9B5C}" type="doc">
      <dgm:prSet loTypeId="urn:microsoft.com/office/officeart/2005/8/layout/orgChart1" loCatId="hierarchy" qsTypeId="urn:microsoft.com/office/officeart/2005/8/quickstyle/simple1" qsCatId="simple" csTypeId="urn:microsoft.com/office/officeart/2005/8/colors/accent1_2" csCatId="accent1"/>
      <dgm:spPr/>
    </dgm:pt>
    <dgm:pt modelId="{86679AE9-4988-4F54-B5A4-C2A368B994B9}">
      <dgm:prSet/>
      <dgm:spPr/>
      <dgm:t>
        <a:bodyPr/>
        <a:lstStyle/>
        <a:p>
          <a:pPr marR="0" algn="ctr" rtl="0"/>
          <a:endParaRPr lang="es-ES" b="1" baseline="0" smtClean="0">
            <a:latin typeface="Times New Roman"/>
          </a:endParaRPr>
        </a:p>
        <a:p>
          <a:pPr marR="0" algn="ctr" rtl="0"/>
          <a:r>
            <a:rPr lang="es-ES" b="1" baseline="0" smtClean="0">
              <a:latin typeface="Calibri"/>
            </a:rPr>
            <a:t>Conferencia de las Naciones Unidas sobre el Medio Ambiente y el Desarrollo</a:t>
          </a:r>
        </a:p>
        <a:p>
          <a:pPr marR="0" algn="ctr" rtl="0"/>
          <a:endParaRPr lang="es-ES" b="1" baseline="0" smtClean="0">
            <a:latin typeface="Times New Roman"/>
          </a:endParaRPr>
        </a:p>
      </dgm:t>
    </dgm:pt>
    <dgm:pt modelId="{CD66BBA7-B28D-476F-809F-C5683D9E6512}" type="parTrans" cxnId="{67B1B1C3-26D3-4C05-B282-B7C34AD42C08}">
      <dgm:prSet/>
      <dgm:spPr/>
    </dgm:pt>
    <dgm:pt modelId="{C3B18201-6445-47DD-8805-63EB0B0BCADF}" type="sibTrans" cxnId="{67B1B1C3-26D3-4C05-B282-B7C34AD42C08}">
      <dgm:prSet/>
      <dgm:spPr/>
    </dgm:pt>
    <dgm:pt modelId="{9F3E6929-13C0-48F3-85D3-D8245E4B2D7C}">
      <dgm:prSet/>
      <dgm:spPr/>
      <dgm:t>
        <a:bodyPr/>
        <a:lstStyle/>
        <a:p>
          <a:pPr marR="0" algn="ctr" rtl="0"/>
          <a:endParaRPr lang="es-ES" b="1" baseline="0" smtClean="0">
            <a:latin typeface="Times New Roman"/>
          </a:endParaRPr>
        </a:p>
        <a:p>
          <a:pPr marR="0" algn="ctr" rtl="0"/>
          <a:endParaRPr lang="es-ES" b="1" baseline="0" smtClean="0">
            <a:latin typeface="Times New Roman"/>
          </a:endParaRPr>
        </a:p>
        <a:p>
          <a:pPr marR="0" algn="ctr" rtl="0"/>
          <a:r>
            <a:rPr lang="es-ES" b="1" baseline="0" smtClean="0">
              <a:latin typeface="Calibri"/>
            </a:rPr>
            <a:t>Programa 21</a:t>
          </a:r>
          <a:endParaRPr lang="es-ES" smtClean="0"/>
        </a:p>
      </dgm:t>
    </dgm:pt>
    <dgm:pt modelId="{7EE556E9-9A50-47FC-A586-A1869C115788}" type="parTrans" cxnId="{73E58F34-D4B5-4166-9052-E53DBFADF4D2}">
      <dgm:prSet/>
      <dgm:spPr/>
    </dgm:pt>
    <dgm:pt modelId="{1F58390D-2245-4CEB-8F10-ECE11D268E83}" type="sibTrans" cxnId="{73E58F34-D4B5-4166-9052-E53DBFADF4D2}">
      <dgm:prSet/>
      <dgm:spPr/>
    </dgm:pt>
    <dgm:pt modelId="{12D76AA3-1A13-479F-B9A0-F9F051473511}">
      <dgm:prSet/>
      <dgm:spPr/>
      <dgm:t>
        <a:bodyPr/>
        <a:lstStyle/>
        <a:p>
          <a:pPr marR="0" algn="ctr" rtl="0"/>
          <a:endParaRPr lang="es-ES" b="1" baseline="0" smtClean="0">
            <a:latin typeface="Times New Roman"/>
          </a:endParaRPr>
        </a:p>
        <a:p>
          <a:pPr marR="0" algn="ctr" rtl="0"/>
          <a:r>
            <a:rPr lang="es-ES" b="1" baseline="0" smtClean="0">
              <a:latin typeface="Calibri"/>
            </a:rPr>
            <a:t>La Declaración de Río sobre el Medio Ambiente y el Desarrollo</a:t>
          </a:r>
          <a:endParaRPr lang="es-ES" smtClean="0"/>
        </a:p>
      </dgm:t>
    </dgm:pt>
    <dgm:pt modelId="{10BD456F-7732-46A1-B31D-41466B032B4C}" type="parTrans" cxnId="{8F62387A-2429-41AB-94E5-802A06BFB084}">
      <dgm:prSet/>
      <dgm:spPr/>
    </dgm:pt>
    <dgm:pt modelId="{A7CCA0D3-1361-4725-9A80-DD23D1FCD76B}" type="sibTrans" cxnId="{8F62387A-2429-41AB-94E5-802A06BFB084}">
      <dgm:prSet/>
      <dgm:spPr/>
    </dgm:pt>
    <dgm:pt modelId="{8A7EF83D-68D0-4A4C-B5F5-E6F107FFAC9C}">
      <dgm:prSet/>
      <dgm:spPr/>
      <dgm:t>
        <a:bodyPr/>
        <a:lstStyle/>
        <a:p>
          <a:pPr marR="0" algn="ctr" rtl="0"/>
          <a:endParaRPr lang="es-ES" b="1" baseline="0" smtClean="0">
            <a:latin typeface="Times New Roman"/>
          </a:endParaRPr>
        </a:p>
        <a:p>
          <a:pPr marR="0" algn="ctr" rtl="0"/>
          <a:r>
            <a:rPr lang="es-ES" b="1" baseline="0" smtClean="0">
              <a:latin typeface="Calibri"/>
            </a:rPr>
            <a:t>La Declaración de Principios sobre los Bosques</a:t>
          </a:r>
          <a:endParaRPr lang="es-ES" smtClean="0"/>
        </a:p>
      </dgm:t>
    </dgm:pt>
    <dgm:pt modelId="{3DBD4C77-4CCC-4236-8EF9-BCAA183F0E59}" type="parTrans" cxnId="{3807FC82-0CEF-40B3-A9D2-630CB4028337}">
      <dgm:prSet/>
      <dgm:spPr/>
    </dgm:pt>
    <dgm:pt modelId="{90B771CE-F7EE-4F4C-88D2-BE9EC4297139}" type="sibTrans" cxnId="{3807FC82-0CEF-40B3-A9D2-630CB4028337}">
      <dgm:prSet/>
      <dgm:spPr/>
    </dgm:pt>
    <dgm:pt modelId="{4DD51091-CBB6-4490-8962-C90CC699F663}">
      <dgm:prSet/>
      <dgm:spPr/>
      <dgm:t>
        <a:bodyPr/>
        <a:lstStyle/>
        <a:p>
          <a:pPr marR="0" algn="ctr" rtl="0"/>
          <a:r>
            <a:rPr lang="es-ES" b="1" baseline="0" smtClean="0">
              <a:latin typeface="Calibri"/>
            </a:rPr>
            <a:t>Convención Marco de las Naciones Unidas sobre el Cambio Climático</a:t>
          </a:r>
          <a:endParaRPr lang="es-ES" smtClean="0"/>
        </a:p>
      </dgm:t>
    </dgm:pt>
    <dgm:pt modelId="{1A0F2EC3-6D8B-4AE8-9188-C20DCCA99ACA}" type="parTrans" cxnId="{53DE375D-0D34-4F5D-BE81-1DA8DE796D0D}">
      <dgm:prSet/>
      <dgm:spPr/>
    </dgm:pt>
    <dgm:pt modelId="{B2B8BF63-E453-4F7A-91F7-71EFF2727075}" type="sibTrans" cxnId="{53DE375D-0D34-4F5D-BE81-1DA8DE796D0D}">
      <dgm:prSet/>
      <dgm:spPr/>
    </dgm:pt>
    <dgm:pt modelId="{49CAE5D8-74B2-444F-90F3-571474BB50B6}">
      <dgm:prSet/>
      <dgm:spPr/>
      <dgm:t>
        <a:bodyPr/>
        <a:lstStyle/>
        <a:p>
          <a:pPr marR="0" algn="ctr" rtl="0"/>
          <a:endParaRPr lang="es-ES" b="1" baseline="0" smtClean="0">
            <a:latin typeface="Times New Roman"/>
          </a:endParaRPr>
        </a:p>
        <a:p>
          <a:pPr marR="0" algn="ctr" rtl="0"/>
          <a:r>
            <a:rPr lang="es-ES" b="1" baseline="0" smtClean="0">
              <a:latin typeface="Calibri"/>
            </a:rPr>
            <a:t>El Convenio sobre la Diversidad Biológica</a:t>
          </a:r>
          <a:endParaRPr lang="es-ES" smtClean="0"/>
        </a:p>
      </dgm:t>
    </dgm:pt>
    <dgm:pt modelId="{61628A80-7516-4C37-87FA-74CA8AA24365}" type="parTrans" cxnId="{6AA51AF0-6E52-4246-9699-FF692EF8FA62}">
      <dgm:prSet/>
      <dgm:spPr/>
    </dgm:pt>
    <dgm:pt modelId="{232D2E16-641A-4E9A-9FFA-25D0B4A0BFAF}" type="sibTrans" cxnId="{6AA51AF0-6E52-4246-9699-FF692EF8FA62}">
      <dgm:prSet/>
      <dgm:spPr/>
    </dgm:pt>
    <dgm:pt modelId="{B8FB57DA-BB93-46DD-A0BD-008357195CF8}" type="pres">
      <dgm:prSet presAssocID="{DF2196B4-6CB6-407F-B15E-2870B09D9B5C}" presName="hierChild1" presStyleCnt="0">
        <dgm:presLayoutVars>
          <dgm:orgChart val="1"/>
          <dgm:chPref val="1"/>
          <dgm:dir/>
          <dgm:animOne val="branch"/>
          <dgm:animLvl val="lvl"/>
          <dgm:resizeHandles/>
        </dgm:presLayoutVars>
      </dgm:prSet>
      <dgm:spPr/>
    </dgm:pt>
    <dgm:pt modelId="{61BE5CBF-DCF0-4D49-9DF6-23DFF009711B}" type="pres">
      <dgm:prSet presAssocID="{86679AE9-4988-4F54-B5A4-C2A368B994B9}" presName="hierRoot1" presStyleCnt="0">
        <dgm:presLayoutVars>
          <dgm:hierBranch/>
        </dgm:presLayoutVars>
      </dgm:prSet>
      <dgm:spPr/>
    </dgm:pt>
    <dgm:pt modelId="{E8162D0E-C659-4B49-A782-E98F8CA3C1F0}" type="pres">
      <dgm:prSet presAssocID="{86679AE9-4988-4F54-B5A4-C2A368B994B9}" presName="rootComposite1" presStyleCnt="0"/>
      <dgm:spPr/>
    </dgm:pt>
    <dgm:pt modelId="{6A6EDCFE-EC77-42DE-A3FA-15E30EA0F69E}" type="pres">
      <dgm:prSet presAssocID="{86679AE9-4988-4F54-B5A4-C2A368B994B9}" presName="rootText1" presStyleLbl="node0" presStyleIdx="0" presStyleCnt="1">
        <dgm:presLayoutVars>
          <dgm:chPref val="3"/>
        </dgm:presLayoutVars>
      </dgm:prSet>
      <dgm:spPr/>
    </dgm:pt>
    <dgm:pt modelId="{27BD080F-B515-4AEE-8AA9-912E7732525D}" type="pres">
      <dgm:prSet presAssocID="{86679AE9-4988-4F54-B5A4-C2A368B994B9}" presName="rootConnector1" presStyleLbl="node1" presStyleIdx="0" presStyleCnt="0"/>
      <dgm:spPr/>
    </dgm:pt>
    <dgm:pt modelId="{C375E920-D397-4A29-A299-043B840CDBBF}" type="pres">
      <dgm:prSet presAssocID="{86679AE9-4988-4F54-B5A4-C2A368B994B9}" presName="hierChild2" presStyleCnt="0"/>
      <dgm:spPr/>
    </dgm:pt>
    <dgm:pt modelId="{5311EA25-4642-4676-8DEA-5BC0DE321F0E}" type="pres">
      <dgm:prSet presAssocID="{7EE556E9-9A50-47FC-A586-A1869C115788}" presName="Name35" presStyleLbl="parChTrans1D2" presStyleIdx="0" presStyleCnt="5"/>
      <dgm:spPr/>
    </dgm:pt>
    <dgm:pt modelId="{0E157B22-C685-451B-88ED-68F08D5F4417}" type="pres">
      <dgm:prSet presAssocID="{9F3E6929-13C0-48F3-85D3-D8245E4B2D7C}" presName="hierRoot2" presStyleCnt="0">
        <dgm:presLayoutVars>
          <dgm:hierBranch/>
        </dgm:presLayoutVars>
      </dgm:prSet>
      <dgm:spPr/>
    </dgm:pt>
    <dgm:pt modelId="{5C7541F5-9DC2-4F4D-8CC2-893D9BF9B830}" type="pres">
      <dgm:prSet presAssocID="{9F3E6929-13C0-48F3-85D3-D8245E4B2D7C}" presName="rootComposite" presStyleCnt="0"/>
      <dgm:spPr/>
    </dgm:pt>
    <dgm:pt modelId="{0DA07371-E050-41F1-AC92-12EC9CA6B005}" type="pres">
      <dgm:prSet presAssocID="{9F3E6929-13C0-48F3-85D3-D8245E4B2D7C}" presName="rootText" presStyleLbl="node2" presStyleIdx="0" presStyleCnt="5">
        <dgm:presLayoutVars>
          <dgm:chPref val="3"/>
        </dgm:presLayoutVars>
      </dgm:prSet>
      <dgm:spPr/>
    </dgm:pt>
    <dgm:pt modelId="{6F3C2109-24DA-455D-AB3A-A78059D4254E}" type="pres">
      <dgm:prSet presAssocID="{9F3E6929-13C0-48F3-85D3-D8245E4B2D7C}" presName="rootConnector" presStyleLbl="node2" presStyleIdx="0" presStyleCnt="5"/>
      <dgm:spPr/>
    </dgm:pt>
    <dgm:pt modelId="{23B7EB2C-774C-4A7D-A603-9F654EE23542}" type="pres">
      <dgm:prSet presAssocID="{9F3E6929-13C0-48F3-85D3-D8245E4B2D7C}" presName="hierChild4" presStyleCnt="0"/>
      <dgm:spPr/>
    </dgm:pt>
    <dgm:pt modelId="{15A777B5-57BD-459D-9D87-CB14F2163293}" type="pres">
      <dgm:prSet presAssocID="{9F3E6929-13C0-48F3-85D3-D8245E4B2D7C}" presName="hierChild5" presStyleCnt="0"/>
      <dgm:spPr/>
    </dgm:pt>
    <dgm:pt modelId="{B6A02777-F8C4-4ACC-B579-269994EDF207}" type="pres">
      <dgm:prSet presAssocID="{10BD456F-7732-46A1-B31D-41466B032B4C}" presName="Name35" presStyleLbl="parChTrans1D2" presStyleIdx="1" presStyleCnt="5"/>
      <dgm:spPr/>
    </dgm:pt>
    <dgm:pt modelId="{76BB3061-CEB1-45D0-BFE2-24E308591222}" type="pres">
      <dgm:prSet presAssocID="{12D76AA3-1A13-479F-B9A0-F9F051473511}" presName="hierRoot2" presStyleCnt="0">
        <dgm:presLayoutVars>
          <dgm:hierBranch/>
        </dgm:presLayoutVars>
      </dgm:prSet>
      <dgm:spPr/>
    </dgm:pt>
    <dgm:pt modelId="{AB5CE2F1-5339-4481-B1E4-8A3D4779F05A}" type="pres">
      <dgm:prSet presAssocID="{12D76AA3-1A13-479F-B9A0-F9F051473511}" presName="rootComposite" presStyleCnt="0"/>
      <dgm:spPr/>
    </dgm:pt>
    <dgm:pt modelId="{1918D000-F29E-4A7D-8B75-79CE248069F5}" type="pres">
      <dgm:prSet presAssocID="{12D76AA3-1A13-479F-B9A0-F9F051473511}" presName="rootText" presStyleLbl="node2" presStyleIdx="1" presStyleCnt="5">
        <dgm:presLayoutVars>
          <dgm:chPref val="3"/>
        </dgm:presLayoutVars>
      </dgm:prSet>
      <dgm:spPr/>
    </dgm:pt>
    <dgm:pt modelId="{168E99E8-8E44-4288-B928-192969ED4680}" type="pres">
      <dgm:prSet presAssocID="{12D76AA3-1A13-479F-B9A0-F9F051473511}" presName="rootConnector" presStyleLbl="node2" presStyleIdx="1" presStyleCnt="5"/>
      <dgm:spPr/>
    </dgm:pt>
    <dgm:pt modelId="{AE82D5D5-3E08-450E-8FDE-67862FA73880}" type="pres">
      <dgm:prSet presAssocID="{12D76AA3-1A13-479F-B9A0-F9F051473511}" presName="hierChild4" presStyleCnt="0"/>
      <dgm:spPr/>
    </dgm:pt>
    <dgm:pt modelId="{55B7AAD8-91E9-4E40-BDB9-865A6C760B3B}" type="pres">
      <dgm:prSet presAssocID="{12D76AA3-1A13-479F-B9A0-F9F051473511}" presName="hierChild5" presStyleCnt="0"/>
      <dgm:spPr/>
    </dgm:pt>
    <dgm:pt modelId="{023489E5-D7A0-4E18-8B9D-2B0ECC76307B}" type="pres">
      <dgm:prSet presAssocID="{3DBD4C77-4CCC-4236-8EF9-BCAA183F0E59}" presName="Name35" presStyleLbl="parChTrans1D2" presStyleIdx="2" presStyleCnt="5"/>
      <dgm:spPr/>
    </dgm:pt>
    <dgm:pt modelId="{1C1C4ED5-10EA-4964-B42E-FF58205212EE}" type="pres">
      <dgm:prSet presAssocID="{8A7EF83D-68D0-4A4C-B5F5-E6F107FFAC9C}" presName="hierRoot2" presStyleCnt="0">
        <dgm:presLayoutVars>
          <dgm:hierBranch/>
        </dgm:presLayoutVars>
      </dgm:prSet>
      <dgm:spPr/>
    </dgm:pt>
    <dgm:pt modelId="{DF8FED96-E4C3-4A11-B53B-1494FB608502}" type="pres">
      <dgm:prSet presAssocID="{8A7EF83D-68D0-4A4C-B5F5-E6F107FFAC9C}" presName="rootComposite" presStyleCnt="0"/>
      <dgm:spPr/>
    </dgm:pt>
    <dgm:pt modelId="{7B53D942-5011-479E-A72D-8C300B60CC4C}" type="pres">
      <dgm:prSet presAssocID="{8A7EF83D-68D0-4A4C-B5F5-E6F107FFAC9C}" presName="rootText" presStyleLbl="node2" presStyleIdx="2" presStyleCnt="5">
        <dgm:presLayoutVars>
          <dgm:chPref val="3"/>
        </dgm:presLayoutVars>
      </dgm:prSet>
      <dgm:spPr/>
    </dgm:pt>
    <dgm:pt modelId="{044E93F8-B874-4087-93D5-A2F34A0F9686}" type="pres">
      <dgm:prSet presAssocID="{8A7EF83D-68D0-4A4C-B5F5-E6F107FFAC9C}" presName="rootConnector" presStyleLbl="node2" presStyleIdx="2" presStyleCnt="5"/>
      <dgm:spPr/>
    </dgm:pt>
    <dgm:pt modelId="{F99A7D6A-D23A-42E8-8896-EBE4AD544EDA}" type="pres">
      <dgm:prSet presAssocID="{8A7EF83D-68D0-4A4C-B5F5-E6F107FFAC9C}" presName="hierChild4" presStyleCnt="0"/>
      <dgm:spPr/>
    </dgm:pt>
    <dgm:pt modelId="{CE049CDD-3260-465C-A22B-17EF5D462C3C}" type="pres">
      <dgm:prSet presAssocID="{8A7EF83D-68D0-4A4C-B5F5-E6F107FFAC9C}" presName="hierChild5" presStyleCnt="0"/>
      <dgm:spPr/>
    </dgm:pt>
    <dgm:pt modelId="{DFB0A81F-EDA5-4C3F-AF15-13055FFBFEA3}" type="pres">
      <dgm:prSet presAssocID="{1A0F2EC3-6D8B-4AE8-9188-C20DCCA99ACA}" presName="Name35" presStyleLbl="parChTrans1D2" presStyleIdx="3" presStyleCnt="5"/>
      <dgm:spPr/>
    </dgm:pt>
    <dgm:pt modelId="{E2CC9014-D2D0-4536-86D3-F16B30FD438F}" type="pres">
      <dgm:prSet presAssocID="{4DD51091-CBB6-4490-8962-C90CC699F663}" presName="hierRoot2" presStyleCnt="0">
        <dgm:presLayoutVars>
          <dgm:hierBranch/>
        </dgm:presLayoutVars>
      </dgm:prSet>
      <dgm:spPr/>
    </dgm:pt>
    <dgm:pt modelId="{F9EDE952-4D29-40C6-A707-F3B5CD8882C3}" type="pres">
      <dgm:prSet presAssocID="{4DD51091-CBB6-4490-8962-C90CC699F663}" presName="rootComposite" presStyleCnt="0"/>
      <dgm:spPr/>
    </dgm:pt>
    <dgm:pt modelId="{7F74FFB0-6A11-4B7A-8647-090BAA0E697A}" type="pres">
      <dgm:prSet presAssocID="{4DD51091-CBB6-4490-8962-C90CC699F663}" presName="rootText" presStyleLbl="node2" presStyleIdx="3" presStyleCnt="5">
        <dgm:presLayoutVars>
          <dgm:chPref val="3"/>
        </dgm:presLayoutVars>
      </dgm:prSet>
      <dgm:spPr/>
    </dgm:pt>
    <dgm:pt modelId="{38207099-6005-4369-85E7-F91F62EBA98F}" type="pres">
      <dgm:prSet presAssocID="{4DD51091-CBB6-4490-8962-C90CC699F663}" presName="rootConnector" presStyleLbl="node2" presStyleIdx="3" presStyleCnt="5"/>
      <dgm:spPr/>
    </dgm:pt>
    <dgm:pt modelId="{C688450C-2ACD-4E59-8B02-F7F64E9ECC40}" type="pres">
      <dgm:prSet presAssocID="{4DD51091-CBB6-4490-8962-C90CC699F663}" presName="hierChild4" presStyleCnt="0"/>
      <dgm:spPr/>
    </dgm:pt>
    <dgm:pt modelId="{0834CDF5-C96C-4EE2-9375-085A1A4C9AE7}" type="pres">
      <dgm:prSet presAssocID="{4DD51091-CBB6-4490-8962-C90CC699F663}" presName="hierChild5" presStyleCnt="0"/>
      <dgm:spPr/>
    </dgm:pt>
    <dgm:pt modelId="{6328FD8B-DA02-481E-9162-7740FAED62AF}" type="pres">
      <dgm:prSet presAssocID="{61628A80-7516-4C37-87FA-74CA8AA24365}" presName="Name35" presStyleLbl="parChTrans1D2" presStyleIdx="4" presStyleCnt="5"/>
      <dgm:spPr/>
    </dgm:pt>
    <dgm:pt modelId="{753EE7A1-8CD7-408B-B6A5-9BB0E2091131}" type="pres">
      <dgm:prSet presAssocID="{49CAE5D8-74B2-444F-90F3-571474BB50B6}" presName="hierRoot2" presStyleCnt="0">
        <dgm:presLayoutVars>
          <dgm:hierBranch/>
        </dgm:presLayoutVars>
      </dgm:prSet>
      <dgm:spPr/>
    </dgm:pt>
    <dgm:pt modelId="{3D952B93-6CBA-4588-8F68-8AED04425997}" type="pres">
      <dgm:prSet presAssocID="{49CAE5D8-74B2-444F-90F3-571474BB50B6}" presName="rootComposite" presStyleCnt="0"/>
      <dgm:spPr/>
    </dgm:pt>
    <dgm:pt modelId="{F82D937B-1B52-42E8-977B-F2F44D9AF663}" type="pres">
      <dgm:prSet presAssocID="{49CAE5D8-74B2-444F-90F3-571474BB50B6}" presName="rootText" presStyleLbl="node2" presStyleIdx="4" presStyleCnt="5">
        <dgm:presLayoutVars>
          <dgm:chPref val="3"/>
        </dgm:presLayoutVars>
      </dgm:prSet>
      <dgm:spPr/>
    </dgm:pt>
    <dgm:pt modelId="{0210A1BC-94BC-4010-960B-351169A74B52}" type="pres">
      <dgm:prSet presAssocID="{49CAE5D8-74B2-444F-90F3-571474BB50B6}" presName="rootConnector" presStyleLbl="node2" presStyleIdx="4" presStyleCnt="5"/>
      <dgm:spPr/>
    </dgm:pt>
    <dgm:pt modelId="{D1BDF573-5E3F-48FE-92F9-7895A1C5BC7E}" type="pres">
      <dgm:prSet presAssocID="{49CAE5D8-74B2-444F-90F3-571474BB50B6}" presName="hierChild4" presStyleCnt="0"/>
      <dgm:spPr/>
    </dgm:pt>
    <dgm:pt modelId="{557433F7-6B39-4978-8161-C56A197659BC}" type="pres">
      <dgm:prSet presAssocID="{49CAE5D8-74B2-444F-90F3-571474BB50B6}" presName="hierChild5" presStyleCnt="0"/>
      <dgm:spPr/>
    </dgm:pt>
    <dgm:pt modelId="{B9E520DE-B4E6-4A19-8120-0DCE64C80C1F}" type="pres">
      <dgm:prSet presAssocID="{86679AE9-4988-4F54-B5A4-C2A368B994B9}" presName="hierChild3" presStyleCnt="0"/>
      <dgm:spPr/>
    </dgm:pt>
  </dgm:ptLst>
  <dgm:cxnLst>
    <dgm:cxn modelId="{77777420-450D-480D-807A-D061F841D29F}" type="presOf" srcId="{12D76AA3-1A13-479F-B9A0-F9F051473511}" destId="{1918D000-F29E-4A7D-8B75-79CE248069F5}" srcOrd="0" destOrd="0" presId="urn:microsoft.com/office/officeart/2005/8/layout/orgChart1"/>
    <dgm:cxn modelId="{6D04A745-7551-461A-A645-C82C6568DFBD}" type="presOf" srcId="{DF2196B4-6CB6-407F-B15E-2870B09D9B5C}" destId="{B8FB57DA-BB93-46DD-A0BD-008357195CF8}" srcOrd="0" destOrd="0" presId="urn:microsoft.com/office/officeart/2005/8/layout/orgChart1"/>
    <dgm:cxn modelId="{73E58F34-D4B5-4166-9052-E53DBFADF4D2}" srcId="{86679AE9-4988-4F54-B5A4-C2A368B994B9}" destId="{9F3E6929-13C0-48F3-85D3-D8245E4B2D7C}" srcOrd="0" destOrd="0" parTransId="{7EE556E9-9A50-47FC-A586-A1869C115788}" sibTransId="{1F58390D-2245-4CEB-8F10-ECE11D268E83}"/>
    <dgm:cxn modelId="{53DE375D-0D34-4F5D-BE81-1DA8DE796D0D}" srcId="{86679AE9-4988-4F54-B5A4-C2A368B994B9}" destId="{4DD51091-CBB6-4490-8962-C90CC699F663}" srcOrd="3" destOrd="0" parTransId="{1A0F2EC3-6D8B-4AE8-9188-C20DCCA99ACA}" sibTransId="{B2B8BF63-E453-4F7A-91F7-71EFF2727075}"/>
    <dgm:cxn modelId="{9EF9308D-548F-4274-A24D-C1A576486977}" type="presOf" srcId="{4DD51091-CBB6-4490-8962-C90CC699F663}" destId="{7F74FFB0-6A11-4B7A-8647-090BAA0E697A}" srcOrd="0" destOrd="0" presId="urn:microsoft.com/office/officeart/2005/8/layout/orgChart1"/>
    <dgm:cxn modelId="{555F6597-BC30-4857-8A47-C47C873E5D66}" type="presOf" srcId="{8A7EF83D-68D0-4A4C-B5F5-E6F107FFAC9C}" destId="{044E93F8-B874-4087-93D5-A2F34A0F9686}" srcOrd="1" destOrd="0" presId="urn:microsoft.com/office/officeart/2005/8/layout/orgChart1"/>
    <dgm:cxn modelId="{118020D2-CA20-448E-956F-3BAD9CF69923}" type="presOf" srcId="{4DD51091-CBB6-4490-8962-C90CC699F663}" destId="{38207099-6005-4369-85E7-F91F62EBA98F}" srcOrd="1" destOrd="0" presId="urn:microsoft.com/office/officeart/2005/8/layout/orgChart1"/>
    <dgm:cxn modelId="{3807FC82-0CEF-40B3-A9D2-630CB4028337}" srcId="{86679AE9-4988-4F54-B5A4-C2A368B994B9}" destId="{8A7EF83D-68D0-4A4C-B5F5-E6F107FFAC9C}" srcOrd="2" destOrd="0" parTransId="{3DBD4C77-4CCC-4236-8EF9-BCAA183F0E59}" sibTransId="{90B771CE-F7EE-4F4C-88D2-BE9EC4297139}"/>
    <dgm:cxn modelId="{BA169772-D7E6-41E2-993E-6D004F4EC546}" type="presOf" srcId="{10BD456F-7732-46A1-B31D-41466B032B4C}" destId="{B6A02777-F8C4-4ACC-B579-269994EDF207}" srcOrd="0" destOrd="0" presId="urn:microsoft.com/office/officeart/2005/8/layout/orgChart1"/>
    <dgm:cxn modelId="{B03858C8-483B-4E67-A5E7-228E82341A0C}" type="presOf" srcId="{8A7EF83D-68D0-4A4C-B5F5-E6F107FFAC9C}" destId="{7B53D942-5011-479E-A72D-8C300B60CC4C}" srcOrd="0" destOrd="0" presId="urn:microsoft.com/office/officeart/2005/8/layout/orgChart1"/>
    <dgm:cxn modelId="{2437318B-EEEC-43D3-803E-003965634764}" type="presOf" srcId="{61628A80-7516-4C37-87FA-74CA8AA24365}" destId="{6328FD8B-DA02-481E-9162-7740FAED62AF}" srcOrd="0" destOrd="0" presId="urn:microsoft.com/office/officeart/2005/8/layout/orgChart1"/>
    <dgm:cxn modelId="{6AA51AF0-6E52-4246-9699-FF692EF8FA62}" srcId="{86679AE9-4988-4F54-B5A4-C2A368B994B9}" destId="{49CAE5D8-74B2-444F-90F3-571474BB50B6}" srcOrd="4" destOrd="0" parTransId="{61628A80-7516-4C37-87FA-74CA8AA24365}" sibTransId="{232D2E16-641A-4E9A-9FFA-25D0B4A0BFAF}"/>
    <dgm:cxn modelId="{A83DCC73-058C-4060-B5A6-1C96DF25E6BD}" type="presOf" srcId="{86679AE9-4988-4F54-B5A4-C2A368B994B9}" destId="{6A6EDCFE-EC77-42DE-A3FA-15E30EA0F69E}" srcOrd="0" destOrd="0" presId="urn:microsoft.com/office/officeart/2005/8/layout/orgChart1"/>
    <dgm:cxn modelId="{8F62387A-2429-41AB-94E5-802A06BFB084}" srcId="{86679AE9-4988-4F54-B5A4-C2A368B994B9}" destId="{12D76AA3-1A13-479F-B9A0-F9F051473511}" srcOrd="1" destOrd="0" parTransId="{10BD456F-7732-46A1-B31D-41466B032B4C}" sibTransId="{A7CCA0D3-1361-4725-9A80-DD23D1FCD76B}"/>
    <dgm:cxn modelId="{EDFCB034-9B20-4C39-BBF7-3B0586CD1D96}" type="presOf" srcId="{86679AE9-4988-4F54-B5A4-C2A368B994B9}" destId="{27BD080F-B515-4AEE-8AA9-912E7732525D}" srcOrd="1" destOrd="0" presId="urn:microsoft.com/office/officeart/2005/8/layout/orgChart1"/>
    <dgm:cxn modelId="{67B1B1C3-26D3-4C05-B282-B7C34AD42C08}" srcId="{DF2196B4-6CB6-407F-B15E-2870B09D9B5C}" destId="{86679AE9-4988-4F54-B5A4-C2A368B994B9}" srcOrd="0" destOrd="0" parTransId="{CD66BBA7-B28D-476F-809F-C5683D9E6512}" sibTransId="{C3B18201-6445-47DD-8805-63EB0B0BCADF}"/>
    <dgm:cxn modelId="{CBC6E1D8-4F7A-4F4A-BD0C-E063CB02F3F7}" type="presOf" srcId="{49CAE5D8-74B2-444F-90F3-571474BB50B6}" destId="{0210A1BC-94BC-4010-960B-351169A74B52}" srcOrd="1" destOrd="0" presId="urn:microsoft.com/office/officeart/2005/8/layout/orgChart1"/>
    <dgm:cxn modelId="{305E1DD3-0FCB-4C89-AFF1-711103D20F47}" type="presOf" srcId="{1A0F2EC3-6D8B-4AE8-9188-C20DCCA99ACA}" destId="{DFB0A81F-EDA5-4C3F-AF15-13055FFBFEA3}" srcOrd="0" destOrd="0" presId="urn:microsoft.com/office/officeart/2005/8/layout/orgChart1"/>
    <dgm:cxn modelId="{9DF84DDA-FB41-4775-82AA-80EEDA9E8FE9}" type="presOf" srcId="{7EE556E9-9A50-47FC-A586-A1869C115788}" destId="{5311EA25-4642-4676-8DEA-5BC0DE321F0E}" srcOrd="0" destOrd="0" presId="urn:microsoft.com/office/officeart/2005/8/layout/orgChart1"/>
    <dgm:cxn modelId="{841E3E5C-C807-4D1D-8D19-031B7E7F4A26}" type="presOf" srcId="{49CAE5D8-74B2-444F-90F3-571474BB50B6}" destId="{F82D937B-1B52-42E8-977B-F2F44D9AF663}" srcOrd="0" destOrd="0" presId="urn:microsoft.com/office/officeart/2005/8/layout/orgChart1"/>
    <dgm:cxn modelId="{F64A8250-72EC-404E-9393-18557954A591}" type="presOf" srcId="{12D76AA3-1A13-479F-B9A0-F9F051473511}" destId="{168E99E8-8E44-4288-B928-192969ED4680}" srcOrd="1" destOrd="0" presId="urn:microsoft.com/office/officeart/2005/8/layout/orgChart1"/>
    <dgm:cxn modelId="{423EEAEA-D4DE-45CB-BF80-5985653043B0}" type="presOf" srcId="{9F3E6929-13C0-48F3-85D3-D8245E4B2D7C}" destId="{0DA07371-E050-41F1-AC92-12EC9CA6B005}" srcOrd="0" destOrd="0" presId="urn:microsoft.com/office/officeart/2005/8/layout/orgChart1"/>
    <dgm:cxn modelId="{E138871F-AB0A-470D-97B0-B251A2C4DE5F}" type="presOf" srcId="{9F3E6929-13C0-48F3-85D3-D8245E4B2D7C}" destId="{6F3C2109-24DA-455D-AB3A-A78059D4254E}" srcOrd="1" destOrd="0" presId="urn:microsoft.com/office/officeart/2005/8/layout/orgChart1"/>
    <dgm:cxn modelId="{256DC9A2-91CD-4E53-8C98-1ED5E7F95DA2}" type="presOf" srcId="{3DBD4C77-4CCC-4236-8EF9-BCAA183F0E59}" destId="{023489E5-D7A0-4E18-8B9D-2B0ECC76307B}" srcOrd="0" destOrd="0" presId="urn:microsoft.com/office/officeart/2005/8/layout/orgChart1"/>
    <dgm:cxn modelId="{18AA1E64-CBA7-42B3-A4E1-2700D1B88067}" type="presParOf" srcId="{B8FB57DA-BB93-46DD-A0BD-008357195CF8}" destId="{61BE5CBF-DCF0-4D49-9DF6-23DFF009711B}" srcOrd="0" destOrd="0" presId="urn:microsoft.com/office/officeart/2005/8/layout/orgChart1"/>
    <dgm:cxn modelId="{16E8D608-E2FC-404D-8821-69F7CD205114}" type="presParOf" srcId="{61BE5CBF-DCF0-4D49-9DF6-23DFF009711B}" destId="{E8162D0E-C659-4B49-A782-E98F8CA3C1F0}" srcOrd="0" destOrd="0" presId="urn:microsoft.com/office/officeart/2005/8/layout/orgChart1"/>
    <dgm:cxn modelId="{F5D49154-7383-49E8-9ABE-5F61AE37E739}" type="presParOf" srcId="{E8162D0E-C659-4B49-A782-E98F8CA3C1F0}" destId="{6A6EDCFE-EC77-42DE-A3FA-15E30EA0F69E}" srcOrd="0" destOrd="0" presId="urn:microsoft.com/office/officeart/2005/8/layout/orgChart1"/>
    <dgm:cxn modelId="{7949B5C0-F532-4E31-AE16-1DCDD5F256DF}" type="presParOf" srcId="{E8162D0E-C659-4B49-A782-E98F8CA3C1F0}" destId="{27BD080F-B515-4AEE-8AA9-912E7732525D}" srcOrd="1" destOrd="0" presId="urn:microsoft.com/office/officeart/2005/8/layout/orgChart1"/>
    <dgm:cxn modelId="{9A1DF410-DEAC-4B43-8088-FEC5EBF0C3EF}" type="presParOf" srcId="{61BE5CBF-DCF0-4D49-9DF6-23DFF009711B}" destId="{C375E920-D397-4A29-A299-043B840CDBBF}" srcOrd="1" destOrd="0" presId="urn:microsoft.com/office/officeart/2005/8/layout/orgChart1"/>
    <dgm:cxn modelId="{F8E535FE-1E38-45F9-B1B2-485516F6B372}" type="presParOf" srcId="{C375E920-D397-4A29-A299-043B840CDBBF}" destId="{5311EA25-4642-4676-8DEA-5BC0DE321F0E}" srcOrd="0" destOrd="0" presId="urn:microsoft.com/office/officeart/2005/8/layout/orgChart1"/>
    <dgm:cxn modelId="{B8378946-28DB-46C8-BF6A-46542F0D78BD}" type="presParOf" srcId="{C375E920-D397-4A29-A299-043B840CDBBF}" destId="{0E157B22-C685-451B-88ED-68F08D5F4417}" srcOrd="1" destOrd="0" presId="urn:microsoft.com/office/officeart/2005/8/layout/orgChart1"/>
    <dgm:cxn modelId="{9353177B-889B-4E44-8657-69C0776E3111}" type="presParOf" srcId="{0E157B22-C685-451B-88ED-68F08D5F4417}" destId="{5C7541F5-9DC2-4F4D-8CC2-893D9BF9B830}" srcOrd="0" destOrd="0" presId="urn:microsoft.com/office/officeart/2005/8/layout/orgChart1"/>
    <dgm:cxn modelId="{21C7E584-07AD-4541-B965-B75966F7D462}" type="presParOf" srcId="{5C7541F5-9DC2-4F4D-8CC2-893D9BF9B830}" destId="{0DA07371-E050-41F1-AC92-12EC9CA6B005}" srcOrd="0" destOrd="0" presId="urn:microsoft.com/office/officeart/2005/8/layout/orgChart1"/>
    <dgm:cxn modelId="{83938740-ED39-43BF-B9F9-C96ABC007F7A}" type="presParOf" srcId="{5C7541F5-9DC2-4F4D-8CC2-893D9BF9B830}" destId="{6F3C2109-24DA-455D-AB3A-A78059D4254E}" srcOrd="1" destOrd="0" presId="urn:microsoft.com/office/officeart/2005/8/layout/orgChart1"/>
    <dgm:cxn modelId="{2533F143-E119-4DD7-A0B1-B85E187BFC8B}" type="presParOf" srcId="{0E157B22-C685-451B-88ED-68F08D5F4417}" destId="{23B7EB2C-774C-4A7D-A603-9F654EE23542}" srcOrd="1" destOrd="0" presId="urn:microsoft.com/office/officeart/2005/8/layout/orgChart1"/>
    <dgm:cxn modelId="{2014142B-B01B-4E75-B67E-BEEA7C0CA872}" type="presParOf" srcId="{0E157B22-C685-451B-88ED-68F08D5F4417}" destId="{15A777B5-57BD-459D-9D87-CB14F2163293}" srcOrd="2" destOrd="0" presId="urn:microsoft.com/office/officeart/2005/8/layout/orgChart1"/>
    <dgm:cxn modelId="{A63842AC-EF92-41A8-972F-7B772D53A907}" type="presParOf" srcId="{C375E920-D397-4A29-A299-043B840CDBBF}" destId="{B6A02777-F8C4-4ACC-B579-269994EDF207}" srcOrd="2" destOrd="0" presId="urn:microsoft.com/office/officeart/2005/8/layout/orgChart1"/>
    <dgm:cxn modelId="{E458CBFE-E6A7-443F-A7DB-6F6ACBD77D5B}" type="presParOf" srcId="{C375E920-D397-4A29-A299-043B840CDBBF}" destId="{76BB3061-CEB1-45D0-BFE2-24E308591222}" srcOrd="3" destOrd="0" presId="urn:microsoft.com/office/officeart/2005/8/layout/orgChart1"/>
    <dgm:cxn modelId="{189340B4-3B7E-4E1A-81A9-AAECC4828F0F}" type="presParOf" srcId="{76BB3061-CEB1-45D0-BFE2-24E308591222}" destId="{AB5CE2F1-5339-4481-B1E4-8A3D4779F05A}" srcOrd="0" destOrd="0" presId="urn:microsoft.com/office/officeart/2005/8/layout/orgChart1"/>
    <dgm:cxn modelId="{0EFB43F4-0E9C-48A2-AB6F-D3FE959D7178}" type="presParOf" srcId="{AB5CE2F1-5339-4481-B1E4-8A3D4779F05A}" destId="{1918D000-F29E-4A7D-8B75-79CE248069F5}" srcOrd="0" destOrd="0" presId="urn:microsoft.com/office/officeart/2005/8/layout/orgChart1"/>
    <dgm:cxn modelId="{B053C9C1-9D6C-41A8-A13F-705F16B0D39E}" type="presParOf" srcId="{AB5CE2F1-5339-4481-B1E4-8A3D4779F05A}" destId="{168E99E8-8E44-4288-B928-192969ED4680}" srcOrd="1" destOrd="0" presId="urn:microsoft.com/office/officeart/2005/8/layout/orgChart1"/>
    <dgm:cxn modelId="{F1A5FB6F-4711-4101-B4B2-17379535C476}" type="presParOf" srcId="{76BB3061-CEB1-45D0-BFE2-24E308591222}" destId="{AE82D5D5-3E08-450E-8FDE-67862FA73880}" srcOrd="1" destOrd="0" presId="urn:microsoft.com/office/officeart/2005/8/layout/orgChart1"/>
    <dgm:cxn modelId="{A547962F-05F7-4A97-ACCC-BD71C29211FA}" type="presParOf" srcId="{76BB3061-CEB1-45D0-BFE2-24E308591222}" destId="{55B7AAD8-91E9-4E40-BDB9-865A6C760B3B}" srcOrd="2" destOrd="0" presId="urn:microsoft.com/office/officeart/2005/8/layout/orgChart1"/>
    <dgm:cxn modelId="{C9EF6452-C8D5-4C3E-9BE9-62B94030A1B2}" type="presParOf" srcId="{C375E920-D397-4A29-A299-043B840CDBBF}" destId="{023489E5-D7A0-4E18-8B9D-2B0ECC76307B}" srcOrd="4" destOrd="0" presId="urn:microsoft.com/office/officeart/2005/8/layout/orgChart1"/>
    <dgm:cxn modelId="{B61373BB-0941-41C7-AD9C-06D66F287F5D}" type="presParOf" srcId="{C375E920-D397-4A29-A299-043B840CDBBF}" destId="{1C1C4ED5-10EA-4964-B42E-FF58205212EE}" srcOrd="5" destOrd="0" presId="urn:microsoft.com/office/officeart/2005/8/layout/orgChart1"/>
    <dgm:cxn modelId="{52FC56C3-95F4-42B6-9A98-F40E358CED41}" type="presParOf" srcId="{1C1C4ED5-10EA-4964-B42E-FF58205212EE}" destId="{DF8FED96-E4C3-4A11-B53B-1494FB608502}" srcOrd="0" destOrd="0" presId="urn:microsoft.com/office/officeart/2005/8/layout/orgChart1"/>
    <dgm:cxn modelId="{92ED555D-EF1B-4BAE-BD6E-610A1F0AA53A}" type="presParOf" srcId="{DF8FED96-E4C3-4A11-B53B-1494FB608502}" destId="{7B53D942-5011-479E-A72D-8C300B60CC4C}" srcOrd="0" destOrd="0" presId="urn:microsoft.com/office/officeart/2005/8/layout/orgChart1"/>
    <dgm:cxn modelId="{E806D56B-2965-4313-A213-395E011E4BC9}" type="presParOf" srcId="{DF8FED96-E4C3-4A11-B53B-1494FB608502}" destId="{044E93F8-B874-4087-93D5-A2F34A0F9686}" srcOrd="1" destOrd="0" presId="urn:microsoft.com/office/officeart/2005/8/layout/orgChart1"/>
    <dgm:cxn modelId="{91997C4F-46E2-493B-959A-53829586A35F}" type="presParOf" srcId="{1C1C4ED5-10EA-4964-B42E-FF58205212EE}" destId="{F99A7D6A-D23A-42E8-8896-EBE4AD544EDA}" srcOrd="1" destOrd="0" presId="urn:microsoft.com/office/officeart/2005/8/layout/orgChart1"/>
    <dgm:cxn modelId="{8BB6B4BB-2620-47F3-91E2-67486E0B048D}" type="presParOf" srcId="{1C1C4ED5-10EA-4964-B42E-FF58205212EE}" destId="{CE049CDD-3260-465C-A22B-17EF5D462C3C}" srcOrd="2" destOrd="0" presId="urn:microsoft.com/office/officeart/2005/8/layout/orgChart1"/>
    <dgm:cxn modelId="{F7EB5501-6C1A-4EEB-ACFE-B8DB22E33FA3}" type="presParOf" srcId="{C375E920-D397-4A29-A299-043B840CDBBF}" destId="{DFB0A81F-EDA5-4C3F-AF15-13055FFBFEA3}" srcOrd="6" destOrd="0" presId="urn:microsoft.com/office/officeart/2005/8/layout/orgChart1"/>
    <dgm:cxn modelId="{16EA7F61-CB8C-4718-849B-1C6D0F3CE32A}" type="presParOf" srcId="{C375E920-D397-4A29-A299-043B840CDBBF}" destId="{E2CC9014-D2D0-4536-86D3-F16B30FD438F}" srcOrd="7" destOrd="0" presId="urn:microsoft.com/office/officeart/2005/8/layout/orgChart1"/>
    <dgm:cxn modelId="{6213C9F8-0EB7-420A-933C-F91459C293DC}" type="presParOf" srcId="{E2CC9014-D2D0-4536-86D3-F16B30FD438F}" destId="{F9EDE952-4D29-40C6-A707-F3B5CD8882C3}" srcOrd="0" destOrd="0" presId="urn:microsoft.com/office/officeart/2005/8/layout/orgChart1"/>
    <dgm:cxn modelId="{0005D311-405C-40DD-843F-85E91E9B205F}" type="presParOf" srcId="{F9EDE952-4D29-40C6-A707-F3B5CD8882C3}" destId="{7F74FFB0-6A11-4B7A-8647-090BAA0E697A}" srcOrd="0" destOrd="0" presId="urn:microsoft.com/office/officeart/2005/8/layout/orgChart1"/>
    <dgm:cxn modelId="{1E67228F-CFEF-4063-B5F4-83C170264CE0}" type="presParOf" srcId="{F9EDE952-4D29-40C6-A707-F3B5CD8882C3}" destId="{38207099-6005-4369-85E7-F91F62EBA98F}" srcOrd="1" destOrd="0" presId="urn:microsoft.com/office/officeart/2005/8/layout/orgChart1"/>
    <dgm:cxn modelId="{262D8E13-609C-433D-B102-B5174FDF9FF3}" type="presParOf" srcId="{E2CC9014-D2D0-4536-86D3-F16B30FD438F}" destId="{C688450C-2ACD-4E59-8B02-F7F64E9ECC40}" srcOrd="1" destOrd="0" presId="urn:microsoft.com/office/officeart/2005/8/layout/orgChart1"/>
    <dgm:cxn modelId="{D2DE88FB-BA0F-44DD-8B78-8CFACB68A8F0}" type="presParOf" srcId="{E2CC9014-D2D0-4536-86D3-F16B30FD438F}" destId="{0834CDF5-C96C-4EE2-9375-085A1A4C9AE7}" srcOrd="2" destOrd="0" presId="urn:microsoft.com/office/officeart/2005/8/layout/orgChart1"/>
    <dgm:cxn modelId="{15659875-8882-43E2-A712-76482E09CC51}" type="presParOf" srcId="{C375E920-D397-4A29-A299-043B840CDBBF}" destId="{6328FD8B-DA02-481E-9162-7740FAED62AF}" srcOrd="8" destOrd="0" presId="urn:microsoft.com/office/officeart/2005/8/layout/orgChart1"/>
    <dgm:cxn modelId="{25BAE81E-629B-4C71-8CD6-41DA88B45CCE}" type="presParOf" srcId="{C375E920-D397-4A29-A299-043B840CDBBF}" destId="{753EE7A1-8CD7-408B-B6A5-9BB0E2091131}" srcOrd="9" destOrd="0" presId="urn:microsoft.com/office/officeart/2005/8/layout/orgChart1"/>
    <dgm:cxn modelId="{28FBD6B6-F95C-4215-B1E7-CF6AA204EED7}" type="presParOf" srcId="{753EE7A1-8CD7-408B-B6A5-9BB0E2091131}" destId="{3D952B93-6CBA-4588-8F68-8AED04425997}" srcOrd="0" destOrd="0" presId="urn:microsoft.com/office/officeart/2005/8/layout/orgChart1"/>
    <dgm:cxn modelId="{A954DF78-A268-4F3B-A39D-B4CB93D02FD4}" type="presParOf" srcId="{3D952B93-6CBA-4588-8F68-8AED04425997}" destId="{F82D937B-1B52-42E8-977B-F2F44D9AF663}" srcOrd="0" destOrd="0" presId="urn:microsoft.com/office/officeart/2005/8/layout/orgChart1"/>
    <dgm:cxn modelId="{F399AB58-8AB4-4029-AFDA-DDC4F631291F}" type="presParOf" srcId="{3D952B93-6CBA-4588-8F68-8AED04425997}" destId="{0210A1BC-94BC-4010-960B-351169A74B52}" srcOrd="1" destOrd="0" presId="urn:microsoft.com/office/officeart/2005/8/layout/orgChart1"/>
    <dgm:cxn modelId="{4F5CAF14-4352-4710-A73F-672640639604}" type="presParOf" srcId="{753EE7A1-8CD7-408B-B6A5-9BB0E2091131}" destId="{D1BDF573-5E3F-48FE-92F9-7895A1C5BC7E}" srcOrd="1" destOrd="0" presId="urn:microsoft.com/office/officeart/2005/8/layout/orgChart1"/>
    <dgm:cxn modelId="{DBF932F6-DA3F-43FE-A9BE-39CB2024B196}" type="presParOf" srcId="{753EE7A1-8CD7-408B-B6A5-9BB0E2091131}" destId="{557433F7-6B39-4978-8161-C56A197659BC}" srcOrd="2" destOrd="0" presId="urn:microsoft.com/office/officeart/2005/8/layout/orgChart1"/>
    <dgm:cxn modelId="{A2C4EDE4-EC25-4886-B6FD-DB67A857B27F}" type="presParOf" srcId="{61BE5CBF-DCF0-4D49-9DF6-23DFF009711B}" destId="{B9E520DE-B4E6-4A19-8120-0DCE64C80C1F}" srcOrd="2" destOrd="0" presId="urn:microsoft.com/office/officeart/2005/8/layout/orgChart1"/>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328FD8B-DA02-481E-9162-7740FAED62AF}">
      <dsp:nvSpPr>
        <dsp:cNvPr id="0" name=""/>
        <dsp:cNvSpPr/>
      </dsp:nvSpPr>
      <dsp:spPr>
        <a:xfrm>
          <a:off x="2743200" y="1272974"/>
          <a:ext cx="2273085" cy="197251"/>
        </a:xfrm>
        <a:custGeom>
          <a:avLst/>
          <a:gdLst/>
          <a:ahLst/>
          <a:cxnLst/>
          <a:rect l="0" t="0" r="0" b="0"/>
          <a:pathLst>
            <a:path>
              <a:moveTo>
                <a:pt x="0" y="0"/>
              </a:moveTo>
              <a:lnTo>
                <a:pt x="0" y="98625"/>
              </a:lnTo>
              <a:lnTo>
                <a:pt x="2273085" y="98625"/>
              </a:lnTo>
              <a:lnTo>
                <a:pt x="2273085"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B0A81F-EDA5-4C3F-AF15-13055FFBFEA3}">
      <dsp:nvSpPr>
        <dsp:cNvPr id="0" name=""/>
        <dsp:cNvSpPr/>
      </dsp:nvSpPr>
      <dsp:spPr>
        <a:xfrm>
          <a:off x="2743200" y="1272974"/>
          <a:ext cx="1136542" cy="197251"/>
        </a:xfrm>
        <a:custGeom>
          <a:avLst/>
          <a:gdLst/>
          <a:ahLst/>
          <a:cxnLst/>
          <a:rect l="0" t="0" r="0" b="0"/>
          <a:pathLst>
            <a:path>
              <a:moveTo>
                <a:pt x="0" y="0"/>
              </a:moveTo>
              <a:lnTo>
                <a:pt x="0" y="98625"/>
              </a:lnTo>
              <a:lnTo>
                <a:pt x="1136542" y="98625"/>
              </a:lnTo>
              <a:lnTo>
                <a:pt x="1136542"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3489E5-D7A0-4E18-8B9D-2B0ECC76307B}">
      <dsp:nvSpPr>
        <dsp:cNvPr id="0" name=""/>
        <dsp:cNvSpPr/>
      </dsp:nvSpPr>
      <dsp:spPr>
        <a:xfrm>
          <a:off x="2697480" y="1272974"/>
          <a:ext cx="91440" cy="197251"/>
        </a:xfrm>
        <a:custGeom>
          <a:avLst/>
          <a:gdLst/>
          <a:ahLst/>
          <a:cxnLst/>
          <a:rect l="0" t="0" r="0" b="0"/>
          <a:pathLst>
            <a:path>
              <a:moveTo>
                <a:pt x="45720" y="0"/>
              </a:moveTo>
              <a:lnTo>
                <a:pt x="4572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A02777-F8C4-4ACC-B579-269994EDF207}">
      <dsp:nvSpPr>
        <dsp:cNvPr id="0" name=""/>
        <dsp:cNvSpPr/>
      </dsp:nvSpPr>
      <dsp:spPr>
        <a:xfrm>
          <a:off x="1606657" y="1272974"/>
          <a:ext cx="1136542" cy="197251"/>
        </a:xfrm>
        <a:custGeom>
          <a:avLst/>
          <a:gdLst/>
          <a:ahLst/>
          <a:cxnLst/>
          <a:rect l="0" t="0" r="0" b="0"/>
          <a:pathLst>
            <a:path>
              <a:moveTo>
                <a:pt x="1136542" y="0"/>
              </a:moveTo>
              <a:lnTo>
                <a:pt x="1136542"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11EA25-4642-4676-8DEA-5BC0DE321F0E}">
      <dsp:nvSpPr>
        <dsp:cNvPr id="0" name=""/>
        <dsp:cNvSpPr/>
      </dsp:nvSpPr>
      <dsp:spPr>
        <a:xfrm>
          <a:off x="470114" y="1272974"/>
          <a:ext cx="2273085" cy="197251"/>
        </a:xfrm>
        <a:custGeom>
          <a:avLst/>
          <a:gdLst/>
          <a:ahLst/>
          <a:cxnLst/>
          <a:rect l="0" t="0" r="0" b="0"/>
          <a:pathLst>
            <a:path>
              <a:moveTo>
                <a:pt x="2273085" y="0"/>
              </a:moveTo>
              <a:lnTo>
                <a:pt x="227308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6EDCFE-EC77-42DE-A3FA-15E30EA0F69E}">
      <dsp:nvSpPr>
        <dsp:cNvPr id="0" name=""/>
        <dsp:cNvSpPr/>
      </dsp:nvSpPr>
      <dsp:spPr>
        <a:xfrm>
          <a:off x="2273554" y="803328"/>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s-ES" sz="500" b="1" kern="1200" baseline="0" smtClean="0">
            <a:latin typeface="Times New Roman"/>
          </a:endParaRPr>
        </a:p>
        <a:p>
          <a:pPr marR="0" lvl="0" algn="ctr" defTabSz="222250" rtl="0">
            <a:lnSpc>
              <a:spcPct val="90000"/>
            </a:lnSpc>
            <a:spcBef>
              <a:spcPct val="0"/>
            </a:spcBef>
            <a:spcAft>
              <a:spcPct val="35000"/>
            </a:spcAft>
          </a:pPr>
          <a:r>
            <a:rPr lang="es-ES" sz="500" b="1" kern="1200" baseline="0" smtClean="0">
              <a:latin typeface="Calibri"/>
            </a:rPr>
            <a:t>Conferencia de las Naciones Unidas sobre el Medio Ambiente y el Desarrollo</a:t>
          </a:r>
        </a:p>
        <a:p>
          <a:pPr marR="0" lvl="0" algn="ctr" defTabSz="222250" rtl="0">
            <a:lnSpc>
              <a:spcPct val="90000"/>
            </a:lnSpc>
            <a:spcBef>
              <a:spcPct val="0"/>
            </a:spcBef>
            <a:spcAft>
              <a:spcPct val="35000"/>
            </a:spcAft>
          </a:pPr>
          <a:endParaRPr lang="es-ES" sz="500" b="1" kern="1200" baseline="0" smtClean="0">
            <a:latin typeface="Times New Roman"/>
          </a:endParaRPr>
        </a:p>
      </dsp:txBody>
      <dsp:txXfrm>
        <a:off x="2273554" y="803328"/>
        <a:ext cx="939291" cy="469645"/>
      </dsp:txXfrm>
    </dsp:sp>
    <dsp:sp modelId="{0DA07371-E050-41F1-AC92-12EC9CA6B005}">
      <dsp:nvSpPr>
        <dsp:cNvPr id="0" name=""/>
        <dsp:cNvSpPr/>
      </dsp:nvSpPr>
      <dsp:spPr>
        <a:xfrm>
          <a:off x="468" y="147022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s-ES" sz="500" b="1" kern="1200" baseline="0" smtClean="0">
            <a:latin typeface="Times New Roman"/>
          </a:endParaRPr>
        </a:p>
        <a:p>
          <a:pPr marR="0" lvl="0" algn="ctr" defTabSz="222250" rtl="0">
            <a:lnSpc>
              <a:spcPct val="90000"/>
            </a:lnSpc>
            <a:spcBef>
              <a:spcPct val="0"/>
            </a:spcBef>
            <a:spcAft>
              <a:spcPct val="35000"/>
            </a:spcAft>
          </a:pPr>
          <a:endParaRPr lang="es-ES" sz="500" b="1" kern="1200" baseline="0" smtClean="0">
            <a:latin typeface="Times New Roman"/>
          </a:endParaRPr>
        </a:p>
        <a:p>
          <a:pPr marR="0" lvl="0" algn="ctr" defTabSz="222250" rtl="0">
            <a:lnSpc>
              <a:spcPct val="90000"/>
            </a:lnSpc>
            <a:spcBef>
              <a:spcPct val="0"/>
            </a:spcBef>
            <a:spcAft>
              <a:spcPct val="35000"/>
            </a:spcAft>
          </a:pPr>
          <a:r>
            <a:rPr lang="es-ES" sz="500" b="1" kern="1200" baseline="0" smtClean="0">
              <a:latin typeface="Calibri"/>
            </a:rPr>
            <a:t>Programa 21</a:t>
          </a:r>
          <a:endParaRPr lang="es-ES" sz="500" kern="1200" smtClean="0"/>
        </a:p>
      </dsp:txBody>
      <dsp:txXfrm>
        <a:off x="468" y="1470225"/>
        <a:ext cx="939291" cy="469645"/>
      </dsp:txXfrm>
    </dsp:sp>
    <dsp:sp modelId="{1918D000-F29E-4A7D-8B75-79CE248069F5}">
      <dsp:nvSpPr>
        <dsp:cNvPr id="0" name=""/>
        <dsp:cNvSpPr/>
      </dsp:nvSpPr>
      <dsp:spPr>
        <a:xfrm>
          <a:off x="1137011" y="147022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s-ES" sz="500" b="1" kern="1200" baseline="0" smtClean="0">
            <a:latin typeface="Times New Roman"/>
          </a:endParaRPr>
        </a:p>
        <a:p>
          <a:pPr marR="0" lvl="0" algn="ctr" defTabSz="222250" rtl="0">
            <a:lnSpc>
              <a:spcPct val="90000"/>
            </a:lnSpc>
            <a:spcBef>
              <a:spcPct val="0"/>
            </a:spcBef>
            <a:spcAft>
              <a:spcPct val="35000"/>
            </a:spcAft>
          </a:pPr>
          <a:r>
            <a:rPr lang="es-ES" sz="500" b="1" kern="1200" baseline="0" smtClean="0">
              <a:latin typeface="Calibri"/>
            </a:rPr>
            <a:t>La Declaración de Río sobre el Medio Ambiente y el Desarrollo</a:t>
          </a:r>
          <a:endParaRPr lang="es-ES" sz="500" kern="1200" smtClean="0"/>
        </a:p>
      </dsp:txBody>
      <dsp:txXfrm>
        <a:off x="1137011" y="1470225"/>
        <a:ext cx="939291" cy="469645"/>
      </dsp:txXfrm>
    </dsp:sp>
    <dsp:sp modelId="{7B53D942-5011-479E-A72D-8C300B60CC4C}">
      <dsp:nvSpPr>
        <dsp:cNvPr id="0" name=""/>
        <dsp:cNvSpPr/>
      </dsp:nvSpPr>
      <dsp:spPr>
        <a:xfrm>
          <a:off x="2273554" y="147022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s-ES" sz="500" b="1" kern="1200" baseline="0" smtClean="0">
            <a:latin typeface="Times New Roman"/>
          </a:endParaRPr>
        </a:p>
        <a:p>
          <a:pPr marR="0" lvl="0" algn="ctr" defTabSz="222250" rtl="0">
            <a:lnSpc>
              <a:spcPct val="90000"/>
            </a:lnSpc>
            <a:spcBef>
              <a:spcPct val="0"/>
            </a:spcBef>
            <a:spcAft>
              <a:spcPct val="35000"/>
            </a:spcAft>
          </a:pPr>
          <a:r>
            <a:rPr lang="es-ES" sz="500" b="1" kern="1200" baseline="0" smtClean="0">
              <a:latin typeface="Calibri"/>
            </a:rPr>
            <a:t>La Declaración de Principios sobre los Bosques</a:t>
          </a:r>
          <a:endParaRPr lang="es-ES" sz="500" kern="1200" smtClean="0"/>
        </a:p>
      </dsp:txBody>
      <dsp:txXfrm>
        <a:off x="2273554" y="1470225"/>
        <a:ext cx="939291" cy="469645"/>
      </dsp:txXfrm>
    </dsp:sp>
    <dsp:sp modelId="{7F74FFB0-6A11-4B7A-8647-090BAA0E697A}">
      <dsp:nvSpPr>
        <dsp:cNvPr id="0" name=""/>
        <dsp:cNvSpPr/>
      </dsp:nvSpPr>
      <dsp:spPr>
        <a:xfrm>
          <a:off x="3410096" y="147022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s-ES" sz="500" b="1" kern="1200" baseline="0" smtClean="0">
              <a:latin typeface="Calibri"/>
            </a:rPr>
            <a:t>Convención Marco de las Naciones Unidas sobre el Cambio Climático</a:t>
          </a:r>
          <a:endParaRPr lang="es-ES" sz="500" kern="1200" smtClean="0"/>
        </a:p>
      </dsp:txBody>
      <dsp:txXfrm>
        <a:off x="3410096" y="1470225"/>
        <a:ext cx="939291" cy="469645"/>
      </dsp:txXfrm>
    </dsp:sp>
    <dsp:sp modelId="{F82D937B-1B52-42E8-977B-F2F44D9AF663}">
      <dsp:nvSpPr>
        <dsp:cNvPr id="0" name=""/>
        <dsp:cNvSpPr/>
      </dsp:nvSpPr>
      <dsp:spPr>
        <a:xfrm>
          <a:off x="4546639" y="147022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es-ES" sz="500" b="1" kern="1200" baseline="0" smtClean="0">
            <a:latin typeface="Times New Roman"/>
          </a:endParaRPr>
        </a:p>
        <a:p>
          <a:pPr marR="0" lvl="0" algn="ctr" defTabSz="222250" rtl="0">
            <a:lnSpc>
              <a:spcPct val="90000"/>
            </a:lnSpc>
            <a:spcBef>
              <a:spcPct val="0"/>
            </a:spcBef>
            <a:spcAft>
              <a:spcPct val="35000"/>
            </a:spcAft>
          </a:pPr>
          <a:r>
            <a:rPr lang="es-ES" sz="500" b="1" kern="1200" baseline="0" smtClean="0">
              <a:latin typeface="Calibri"/>
            </a:rPr>
            <a:t>El Convenio sobre la Diversidad Biológica</a:t>
          </a:r>
          <a:endParaRPr lang="es-ES" sz="500" kern="1200" smtClean="0"/>
        </a:p>
      </dsp:txBody>
      <dsp:txXfrm>
        <a:off x="4546639" y="1470225"/>
        <a:ext cx="939291" cy="4696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167</Pages>
  <Words>41926</Words>
  <Characters>230594</Characters>
  <Application>Microsoft Office Word</Application>
  <DocSecurity>0</DocSecurity>
  <Lines>1921</Lines>
  <Paragraphs>543</Paragraphs>
  <ScaleCrop>false</ScaleCrop>
  <HeadingPairs>
    <vt:vector size="2" baseType="variant">
      <vt:variant>
        <vt:lpstr>Título</vt:lpstr>
      </vt:variant>
      <vt:variant>
        <vt:i4>1</vt:i4>
      </vt:variant>
    </vt:vector>
  </HeadingPairs>
  <TitlesOfParts>
    <vt:vector size="1" baseType="lpstr">
      <vt:lpstr>UNIVERSIDAD DE EL SALVADOR</vt:lpstr>
    </vt:vector>
  </TitlesOfParts>
  <Company> ues</Company>
  <LinksUpToDate>false</LinksUpToDate>
  <CharactersWithSpaces>271977</CharactersWithSpaces>
  <SharedDoc>false</SharedDoc>
  <HLinks>
    <vt:vector size="252" baseType="variant">
      <vt:variant>
        <vt:i4>3670114</vt:i4>
      </vt:variant>
      <vt:variant>
        <vt:i4>126</vt:i4>
      </vt:variant>
      <vt:variant>
        <vt:i4>0</vt:i4>
      </vt:variant>
      <vt:variant>
        <vt:i4>5</vt:i4>
      </vt:variant>
      <vt:variant>
        <vt:lpwstr>http://www.hunnapuh.blogcindario.com/2007/09/02010-baterias-record-y-el-derecho-a-la-salud-premios-y-no-sansiones.html</vt:lpwstr>
      </vt:variant>
      <vt:variant>
        <vt:lpwstr/>
      </vt:variant>
      <vt:variant>
        <vt:i4>2556019</vt:i4>
      </vt:variant>
      <vt:variant>
        <vt:i4>123</vt:i4>
      </vt:variant>
      <vt:variant>
        <vt:i4>0</vt:i4>
      </vt:variant>
      <vt:variant>
        <vt:i4>5</vt:i4>
      </vt:variant>
      <vt:variant>
        <vt:lpwstr>http://www.cimat.ues.edu.sv/biologia/documentos/importancia de las playa de los cobanos.pdf</vt:lpwstr>
      </vt:variant>
      <vt:variant>
        <vt:lpwstr/>
      </vt:variant>
      <vt:variant>
        <vt:i4>5898356</vt:i4>
      </vt:variant>
      <vt:variant>
        <vt:i4>120</vt:i4>
      </vt:variant>
      <vt:variant>
        <vt:i4>0</vt:i4>
      </vt:variant>
      <vt:variant>
        <vt:i4>5</vt:i4>
      </vt:variant>
      <vt:variant>
        <vt:lpwstr>http://www.atsdr.cdc.gov/es/toxfaqs/es_tfacts94.html</vt:lpwstr>
      </vt:variant>
      <vt:variant>
        <vt:lpwstr/>
      </vt:variant>
      <vt:variant>
        <vt:i4>80</vt:i4>
      </vt:variant>
      <vt:variant>
        <vt:i4>117</vt:i4>
      </vt:variant>
      <vt:variant>
        <vt:i4>0</vt:i4>
      </vt:variant>
      <vt:variant>
        <vt:i4>5</vt:i4>
      </vt:variant>
      <vt:variant>
        <vt:lpwstr>http://www.terra.com.mx/</vt:lpwstr>
      </vt:variant>
      <vt:variant>
        <vt:lpwstr/>
      </vt:variant>
      <vt:variant>
        <vt:i4>1638476</vt:i4>
      </vt:variant>
      <vt:variant>
        <vt:i4>114</vt:i4>
      </vt:variant>
      <vt:variant>
        <vt:i4>0</vt:i4>
      </vt:variant>
      <vt:variant>
        <vt:i4>5</vt:i4>
      </vt:variant>
      <vt:variant>
        <vt:lpwstr>http://www.envio.org.ni/articulo/355</vt:lpwstr>
      </vt:variant>
      <vt:variant>
        <vt:lpwstr/>
      </vt:variant>
      <vt:variant>
        <vt:i4>3080304</vt:i4>
      </vt:variant>
      <vt:variant>
        <vt:i4>111</vt:i4>
      </vt:variant>
      <vt:variant>
        <vt:i4>0</vt:i4>
      </vt:variant>
      <vt:variant>
        <vt:i4>5</vt:i4>
      </vt:variant>
      <vt:variant>
        <vt:lpwstr>http://www.mh.gob.sv/pls/portal/docs/PAGE/MH_FINANZAS/MH_PRESUPUESTO/PRESUPUESTOS_ESTADO/LPGE09FINAL/Sumarios/gc_sumario4-09.PDF</vt:lpwstr>
      </vt:variant>
      <vt:variant>
        <vt:lpwstr/>
      </vt:variant>
      <vt:variant>
        <vt:i4>3866709</vt:i4>
      </vt:variant>
      <vt:variant>
        <vt:i4>108</vt:i4>
      </vt:variant>
      <vt:variant>
        <vt:i4>0</vt:i4>
      </vt:variant>
      <vt:variant>
        <vt:i4>5</vt:i4>
      </vt:variant>
      <vt:variant>
        <vt:lpwstr>http://www.fiaes.org.sv/esp/quienes_somos.php</vt:lpwstr>
      </vt:variant>
      <vt:variant>
        <vt:lpwstr/>
      </vt:variant>
      <vt:variant>
        <vt:i4>1572943</vt:i4>
      </vt:variant>
      <vt:variant>
        <vt:i4>105</vt:i4>
      </vt:variant>
      <vt:variant>
        <vt:i4>0</vt:i4>
      </vt:variant>
      <vt:variant>
        <vt:i4>5</vt:i4>
      </vt:variant>
      <vt:variant>
        <vt:lpwstr>http://www.saa-caftadr.sieca.org.gt/</vt:lpwstr>
      </vt:variant>
      <vt:variant>
        <vt:lpwstr/>
      </vt:variant>
      <vt:variant>
        <vt:i4>6881393</vt:i4>
      </vt:variant>
      <vt:variant>
        <vt:i4>102</vt:i4>
      </vt:variant>
      <vt:variant>
        <vt:i4>0</vt:i4>
      </vt:variant>
      <vt:variant>
        <vt:i4>5</vt:i4>
      </vt:variant>
      <vt:variant>
        <vt:lpwstr>http://www.comex.go.cr/acuerdos/cafta/Contenido/usa/rondas/IIronda/informe.htm</vt:lpwstr>
      </vt:variant>
      <vt:variant>
        <vt:lpwstr/>
      </vt:variant>
      <vt:variant>
        <vt:i4>3014887</vt:i4>
      </vt:variant>
      <vt:variant>
        <vt:i4>99</vt:i4>
      </vt:variant>
      <vt:variant>
        <vt:i4>0</vt:i4>
      </vt:variant>
      <vt:variant>
        <vt:i4>5</vt:i4>
      </vt:variant>
      <vt:variant>
        <vt:lpwstr>http://www.marn.gob.sv/desertificación</vt:lpwstr>
      </vt:variant>
      <vt:variant>
        <vt:lpwstr/>
      </vt:variant>
      <vt:variant>
        <vt:i4>983091</vt:i4>
      </vt:variant>
      <vt:variant>
        <vt:i4>96</vt:i4>
      </vt:variant>
      <vt:variant>
        <vt:i4>0</vt:i4>
      </vt:variant>
      <vt:variant>
        <vt:i4>5</vt:i4>
      </vt:variant>
      <vt:variant>
        <vt:lpwstr>http://www.cinu.org.mx/temas/des_sost/desert.htm</vt:lpwstr>
      </vt:variant>
      <vt:variant>
        <vt:lpwstr/>
      </vt:variant>
      <vt:variant>
        <vt:i4>7471208</vt:i4>
      </vt:variant>
      <vt:variant>
        <vt:i4>93</vt:i4>
      </vt:variant>
      <vt:variant>
        <vt:i4>0</vt:i4>
      </vt:variant>
      <vt:variant>
        <vt:i4>5</vt:i4>
      </vt:variant>
      <vt:variant>
        <vt:lpwstr>http://www.analitica.com/va/documentos/2628553.asp</vt:lpwstr>
      </vt:variant>
      <vt:variant>
        <vt:lpwstr/>
      </vt:variant>
      <vt:variant>
        <vt:i4>7077988</vt:i4>
      </vt:variant>
      <vt:variant>
        <vt:i4>90</vt:i4>
      </vt:variant>
      <vt:variant>
        <vt:i4>0</vt:i4>
      </vt:variant>
      <vt:variant>
        <vt:i4>5</vt:i4>
      </vt:variant>
      <vt:variant>
        <vt:lpwstr>http://www.news.bbc.co.uk/2/hi/americas/8056908.stm</vt:lpwstr>
      </vt:variant>
      <vt:variant>
        <vt:lpwstr/>
      </vt:variant>
      <vt:variant>
        <vt:i4>7602285</vt:i4>
      </vt:variant>
      <vt:variant>
        <vt:i4>87</vt:i4>
      </vt:variant>
      <vt:variant>
        <vt:i4>0</vt:i4>
      </vt:variant>
      <vt:variant>
        <vt:i4>5</vt:i4>
      </vt:variant>
      <vt:variant>
        <vt:lpwstr>http://www.pnud.org.sv/2007/ds/</vt:lpwstr>
      </vt:variant>
      <vt:variant>
        <vt:lpwstr/>
      </vt:variant>
      <vt:variant>
        <vt:i4>5046274</vt:i4>
      </vt:variant>
      <vt:variant>
        <vt:i4>84</vt:i4>
      </vt:variant>
      <vt:variant>
        <vt:i4>0</vt:i4>
      </vt:variant>
      <vt:variant>
        <vt:i4>5</vt:i4>
      </vt:variant>
      <vt:variant>
        <vt:lpwstr>http://www.cambioclimaticoglobal.com/</vt:lpwstr>
      </vt:variant>
      <vt:variant>
        <vt:lpwstr/>
      </vt:variant>
      <vt:variant>
        <vt:i4>2752518</vt:i4>
      </vt:variant>
      <vt:variant>
        <vt:i4>81</vt:i4>
      </vt:variant>
      <vt:variant>
        <vt:i4>0</vt:i4>
      </vt:variant>
      <vt:variant>
        <vt:i4>5</vt:i4>
      </vt:variant>
      <vt:variant>
        <vt:lpwstr>http://www.ulibros.cl/estudio/huella_ecologica.htm</vt:lpwstr>
      </vt:variant>
      <vt:variant>
        <vt:lpwstr/>
      </vt:variant>
      <vt:variant>
        <vt:i4>7274535</vt:i4>
      </vt:variant>
      <vt:variant>
        <vt:i4>78</vt:i4>
      </vt:variant>
      <vt:variant>
        <vt:i4>0</vt:i4>
      </vt:variant>
      <vt:variant>
        <vt:i4>5</vt:i4>
      </vt:variant>
      <vt:variant>
        <vt:lpwstr>http://www.un.org/spanish/millenniumgoals/environ.shtml</vt:lpwstr>
      </vt:variant>
      <vt:variant>
        <vt:lpwstr/>
      </vt:variant>
      <vt:variant>
        <vt:i4>1703948</vt:i4>
      </vt:variant>
      <vt:variant>
        <vt:i4>75</vt:i4>
      </vt:variant>
      <vt:variant>
        <vt:i4>0</vt:i4>
      </vt:variant>
      <vt:variant>
        <vt:i4>5</vt:i4>
      </vt:variant>
      <vt:variant>
        <vt:lpwstr>http://www.ipcc.ch/pdf/climate-changes-1995/2nd-assessment-synthesis.pdf</vt:lpwstr>
      </vt:variant>
      <vt:variant>
        <vt:lpwstr/>
      </vt:variant>
      <vt:variant>
        <vt:i4>3473510</vt:i4>
      </vt:variant>
      <vt:variant>
        <vt:i4>72</vt:i4>
      </vt:variant>
      <vt:variant>
        <vt:i4>0</vt:i4>
      </vt:variant>
      <vt:variant>
        <vt:i4>5</vt:i4>
      </vt:variant>
      <vt:variant>
        <vt:lpwstr>http://www.worldbank.org/depweb/spanish/sd.html</vt:lpwstr>
      </vt:variant>
      <vt:variant>
        <vt:lpwstr/>
      </vt:variant>
      <vt:variant>
        <vt:i4>2228295</vt:i4>
      </vt:variant>
      <vt:variant>
        <vt:i4>69</vt:i4>
      </vt:variant>
      <vt:variant>
        <vt:i4>0</vt:i4>
      </vt:variant>
      <vt:variant>
        <vt:i4>5</vt:i4>
      </vt:variant>
      <vt:variant>
        <vt:lpwstr>http://www.ciencia.nasa.gov/headlines/y2000/ast12dec_1.htm</vt:lpwstr>
      </vt:variant>
      <vt:variant>
        <vt:lpwstr/>
      </vt:variant>
      <vt:variant>
        <vt:i4>6357089</vt:i4>
      </vt:variant>
      <vt:variant>
        <vt:i4>66</vt:i4>
      </vt:variant>
      <vt:variant>
        <vt:i4>0</vt:i4>
      </vt:variant>
      <vt:variant>
        <vt:i4>5</vt:i4>
      </vt:variant>
      <vt:variant>
        <vt:lpwstr>http://www.pnuma.org/docamb/mh1972.php</vt:lpwstr>
      </vt:variant>
      <vt:variant>
        <vt:lpwstr/>
      </vt:variant>
      <vt:variant>
        <vt:i4>4718672</vt:i4>
      </vt:variant>
      <vt:variant>
        <vt:i4>63</vt:i4>
      </vt:variant>
      <vt:variant>
        <vt:i4>0</vt:i4>
      </vt:variant>
      <vt:variant>
        <vt:i4>5</vt:i4>
      </vt:variant>
      <vt:variant>
        <vt:lpwstr>http://www.ecoportal.net/content/view/full/77923</vt:lpwstr>
      </vt:variant>
      <vt:variant>
        <vt:lpwstr/>
      </vt:variant>
      <vt:variant>
        <vt:i4>7143528</vt:i4>
      </vt:variant>
      <vt:variant>
        <vt:i4>60</vt:i4>
      </vt:variant>
      <vt:variant>
        <vt:i4>0</vt:i4>
      </vt:variant>
      <vt:variant>
        <vt:i4>5</vt:i4>
      </vt:variant>
      <vt:variant>
        <vt:lpwstr>http://www.elindependientesoy.com/2008/04/06/una-cronologia-de-la-ciencia-del-cambio-climatico</vt:lpwstr>
      </vt:variant>
      <vt:variant>
        <vt:lpwstr/>
      </vt:variant>
      <vt:variant>
        <vt:i4>6422567</vt:i4>
      </vt:variant>
      <vt:variant>
        <vt:i4>57</vt:i4>
      </vt:variant>
      <vt:variant>
        <vt:i4>0</vt:i4>
      </vt:variant>
      <vt:variant>
        <vt:i4>5</vt:i4>
      </vt:variant>
      <vt:variant>
        <vt:lpwstr>http://www.ecojoven.com/tres/01/ambientalismo.html</vt:lpwstr>
      </vt:variant>
      <vt:variant>
        <vt:lpwstr/>
      </vt:variant>
      <vt:variant>
        <vt:i4>5570663</vt:i4>
      </vt:variant>
      <vt:variant>
        <vt:i4>51</vt:i4>
      </vt:variant>
      <vt:variant>
        <vt:i4>0</vt:i4>
      </vt:variant>
      <vt:variant>
        <vt:i4>5</vt:i4>
      </vt:variant>
      <vt:variant>
        <vt:lpwstr>http://images.google.co.uk/imgres?imgurl=http://2.bp.blogspot.com/_tBpmDldvNkQ/SnTyQSceN4I/AAAAAAAAAT0/aC8s2NCsZVo/S1600-R/image013.jpg&amp;imgrefurl=http://internationalezeitung.blogspot.com/&amp;usg=__m7trFuV8nSylzOVy06bVrJI3jV8=&amp;h=224&amp;w=173&amp;sz=10&amp;hl=en&amp;start=7&amp;um=1&amp;tbnid=xEuM0yc1sVHf_M:&amp;tbnh=108&amp;tbnw=83&amp;prev=/images%3Fq%3Descuela%2Bde%2Brelaciones%2Binternacionales%252Buniversidad%2Bde%2Bel%2Bsalvador%26hl%3Den%26lr%3D%26rlz%3D1R2GGLT_enSV338%26sa%3DN%26um%3D1</vt:lpwstr>
      </vt:variant>
      <vt:variant>
        <vt:lpwstr/>
      </vt:variant>
      <vt:variant>
        <vt:i4>393297</vt:i4>
      </vt:variant>
      <vt:variant>
        <vt:i4>36</vt:i4>
      </vt:variant>
      <vt:variant>
        <vt:i4>0</vt:i4>
      </vt:variant>
      <vt:variant>
        <vt:i4>5</vt:i4>
      </vt:variant>
      <vt:variant>
        <vt:lpwstr>http://atlas.snet.gob.sv/snet/?q=node/218</vt:lpwstr>
      </vt:variant>
      <vt:variant>
        <vt:lpwstr/>
      </vt:variant>
      <vt:variant>
        <vt:i4>3604579</vt:i4>
      </vt:variant>
      <vt:variant>
        <vt:i4>33</vt:i4>
      </vt:variant>
      <vt:variant>
        <vt:i4>0</vt:i4>
      </vt:variant>
      <vt:variant>
        <vt:i4>5</vt:i4>
      </vt:variant>
      <vt:variant>
        <vt:lpwstr>http://atlas.snet.gob.sv/snet/?q=node/3</vt:lpwstr>
      </vt:variant>
      <vt:variant>
        <vt:lpwstr/>
      </vt:variant>
      <vt:variant>
        <vt:i4>3604526</vt:i4>
      </vt:variant>
      <vt:variant>
        <vt:i4>27</vt:i4>
      </vt:variant>
      <vt:variant>
        <vt:i4>0</vt:i4>
      </vt:variant>
      <vt:variant>
        <vt:i4>5</vt:i4>
      </vt:variant>
      <vt:variant>
        <vt:lpwstr>http://jmarcano.topcities.com/beginner/tiempo.html</vt:lpwstr>
      </vt:variant>
      <vt:variant>
        <vt:lpwstr/>
      </vt:variant>
      <vt:variant>
        <vt:i4>2555940</vt:i4>
      </vt:variant>
      <vt:variant>
        <vt:i4>18</vt:i4>
      </vt:variant>
      <vt:variant>
        <vt:i4>0</vt:i4>
      </vt:variant>
      <vt:variant>
        <vt:i4>5</vt:i4>
      </vt:variant>
      <vt:variant>
        <vt:lpwstr>http://ecohuellas.files.wordpress.com/2008/11/3758359949-agujero-capa-ozono-antartida-2008-quinto-mayor-registrado.jpg</vt:lpwstr>
      </vt:variant>
      <vt:variant>
        <vt:lpwstr/>
      </vt:variant>
      <vt:variant>
        <vt:i4>7864378</vt:i4>
      </vt:variant>
      <vt:variant>
        <vt:i4>15</vt:i4>
      </vt:variant>
      <vt:variant>
        <vt:i4>0</vt:i4>
      </vt:variant>
      <vt:variant>
        <vt:i4>5</vt:i4>
      </vt:variant>
      <vt:variant>
        <vt:lpwstr>http://es.wikipedia.org/wiki/Autoridad</vt:lpwstr>
      </vt:variant>
      <vt:variant>
        <vt:lpwstr/>
      </vt:variant>
      <vt:variant>
        <vt:i4>2359356</vt:i4>
      </vt:variant>
      <vt:variant>
        <vt:i4>12</vt:i4>
      </vt:variant>
      <vt:variant>
        <vt:i4>0</vt:i4>
      </vt:variant>
      <vt:variant>
        <vt:i4>5</vt:i4>
      </vt:variant>
      <vt:variant>
        <vt:lpwstr>http://es.wikipedia.org/wiki/Pa%C3%ADs_en_desarrollo</vt:lpwstr>
      </vt:variant>
      <vt:variant>
        <vt:lpwstr/>
      </vt:variant>
      <vt:variant>
        <vt:i4>8323105</vt:i4>
      </vt:variant>
      <vt:variant>
        <vt:i4>9</vt:i4>
      </vt:variant>
      <vt:variant>
        <vt:i4>0</vt:i4>
      </vt:variant>
      <vt:variant>
        <vt:i4>5</vt:i4>
      </vt:variant>
      <vt:variant>
        <vt:lpwstr>http://es.wikipedia.org/wiki/Agenda</vt:lpwstr>
      </vt:variant>
      <vt:variant>
        <vt:lpwstr/>
      </vt:variant>
      <vt:variant>
        <vt:i4>5505083</vt:i4>
      </vt:variant>
      <vt:variant>
        <vt:i4>6</vt:i4>
      </vt:variant>
      <vt:variant>
        <vt:i4>0</vt:i4>
      </vt:variant>
      <vt:variant>
        <vt:i4>5</vt:i4>
      </vt:variant>
      <vt:variant>
        <vt:lpwstr>http://es.wikipedia.org/wiki/Sociedad_civil</vt:lpwstr>
      </vt:variant>
      <vt:variant>
        <vt:lpwstr/>
      </vt:variant>
      <vt:variant>
        <vt:i4>6488176</vt:i4>
      </vt:variant>
      <vt:variant>
        <vt:i4>3</vt:i4>
      </vt:variant>
      <vt:variant>
        <vt:i4>0</vt:i4>
      </vt:variant>
      <vt:variant>
        <vt:i4>5</vt:i4>
      </vt:variant>
      <vt:variant>
        <vt:lpwstr>http://www.naturaleseso1.blogspot.com/2007/10/actividades-sobre-la-</vt:lpwstr>
      </vt:variant>
      <vt:variant>
        <vt:lpwstr/>
      </vt:variant>
      <vt:variant>
        <vt:i4>1507379</vt:i4>
      </vt:variant>
      <vt:variant>
        <vt:i4>0</vt:i4>
      </vt:variant>
      <vt:variant>
        <vt:i4>0</vt:i4>
      </vt:variant>
      <vt:variant>
        <vt:i4>5</vt:i4>
      </vt:variant>
      <vt:variant>
        <vt:lpwstr/>
      </vt:variant>
      <vt:variant>
        <vt:lpwstr>_Toc172080873</vt:lpwstr>
      </vt:variant>
      <vt:variant>
        <vt:i4>3080304</vt:i4>
      </vt:variant>
      <vt:variant>
        <vt:i4>15</vt:i4>
      </vt:variant>
      <vt:variant>
        <vt:i4>0</vt:i4>
      </vt:variant>
      <vt:variant>
        <vt:i4>5</vt:i4>
      </vt:variant>
      <vt:variant>
        <vt:lpwstr>http://www.mh.gob.sv/pls/portal/docs/PAGE/MH_FINANZAS/MH_PRESUPUESTO/PRESUPUESTOS_ESTADO/LPGE09FINAL/Sumarios/gc_sumario4-09.PDF</vt:lpwstr>
      </vt:variant>
      <vt:variant>
        <vt:lpwstr/>
      </vt:variant>
      <vt:variant>
        <vt:i4>3932203</vt:i4>
      </vt:variant>
      <vt:variant>
        <vt:i4>12</vt:i4>
      </vt:variant>
      <vt:variant>
        <vt:i4>0</vt:i4>
      </vt:variant>
      <vt:variant>
        <vt:i4>5</vt:i4>
      </vt:variant>
      <vt:variant>
        <vt:lpwstr>http://www.telefonica.net/web2/jgarciaf/cambio_climatico/Geosfera_Biosfera/metano.htm</vt:lpwstr>
      </vt:variant>
      <vt:variant>
        <vt:lpwstr/>
      </vt:variant>
      <vt:variant>
        <vt:i4>3080304</vt:i4>
      </vt:variant>
      <vt:variant>
        <vt:i4>9</vt:i4>
      </vt:variant>
      <vt:variant>
        <vt:i4>0</vt:i4>
      </vt:variant>
      <vt:variant>
        <vt:i4>5</vt:i4>
      </vt:variant>
      <vt:variant>
        <vt:lpwstr>http://www.mh.gob.sv/pls/portal/docs/PAGE/MH_FINANZAS/MH_PRESUPUESTO/PRESUPUESTOS_ESTADO/LPGE09FINAL/Sumarios/gc_sumario4-09.PDF</vt:lpwstr>
      </vt:variant>
      <vt:variant>
        <vt:lpwstr/>
      </vt:variant>
      <vt:variant>
        <vt:i4>3080304</vt:i4>
      </vt:variant>
      <vt:variant>
        <vt:i4>6</vt:i4>
      </vt:variant>
      <vt:variant>
        <vt:i4>0</vt:i4>
      </vt:variant>
      <vt:variant>
        <vt:i4>5</vt:i4>
      </vt:variant>
      <vt:variant>
        <vt:lpwstr>http://www.mh.gob.sv/pls/portal/docs/PAGE/MH_FINANZAS/MH_PRESUPUESTO/PRESUPUESTOS_ESTADO/LPGE09FINAL/Sumarios/gc_sumario4-09.PDF</vt:lpwstr>
      </vt:variant>
      <vt:variant>
        <vt:lpwstr/>
      </vt:variant>
      <vt:variant>
        <vt:i4>983091</vt:i4>
      </vt:variant>
      <vt:variant>
        <vt:i4>3</vt:i4>
      </vt:variant>
      <vt:variant>
        <vt:i4>0</vt:i4>
      </vt:variant>
      <vt:variant>
        <vt:i4>5</vt:i4>
      </vt:variant>
      <vt:variant>
        <vt:lpwstr>http://www.cinu.org.mx/temas/des_sost/desert.htm</vt:lpwstr>
      </vt:variant>
      <vt:variant>
        <vt:lpwstr/>
      </vt:variant>
      <vt:variant>
        <vt:i4>2752518</vt:i4>
      </vt:variant>
      <vt:variant>
        <vt:i4>0</vt:i4>
      </vt:variant>
      <vt:variant>
        <vt:i4>0</vt:i4>
      </vt:variant>
      <vt:variant>
        <vt:i4>5</vt:i4>
      </vt:variant>
      <vt:variant>
        <vt:lpwstr>http://www.ulibros.cl/estudio/huella_ecologica.htm</vt:lpwstr>
      </vt:variant>
      <vt:variant>
        <vt:lpwstr/>
      </vt:variant>
      <vt:variant>
        <vt:i4>1966161</vt:i4>
      </vt:variant>
      <vt:variant>
        <vt:i4>265956</vt:i4>
      </vt:variant>
      <vt:variant>
        <vt:i4>1034</vt:i4>
      </vt:variant>
      <vt:variant>
        <vt:i4>1</vt:i4>
      </vt:variant>
      <vt:variant>
        <vt:lpwstr>http://t0.gstatic.com/images?q=tbn:xEuM0yc1sVHf_M:http://2.bp.blogspot.com/_tBpmDldvNkQ/SnTyQSceN4I/AAAAAAAAAT0/aC8s2NCsZVo/S1600-R/image013.jpg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EL SALVADOR</dc:title>
  <dc:subject/>
  <dc:creator>yolanda</dc:creator>
  <cp:keywords/>
  <cp:lastModifiedBy>Digitalizacion</cp:lastModifiedBy>
  <cp:revision>2</cp:revision>
  <dcterms:created xsi:type="dcterms:W3CDTF">2010-09-03T21:08:00Z</dcterms:created>
  <dcterms:modified xsi:type="dcterms:W3CDTF">2010-09-03T21:08:00Z</dcterms:modified>
</cp:coreProperties>
</file>